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1D32C" w14:textId="77777777" w:rsidR="00E20CFE" w:rsidRPr="00A07828" w:rsidRDefault="00E20CFE" w:rsidP="00EF79B2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A07828">
        <w:rPr>
          <w:rFonts w:ascii="Times New Roman" w:hAnsi="Times New Roman" w:cs="Times New Roman"/>
          <w:sz w:val="28"/>
          <w:szCs w:val="28"/>
        </w:rPr>
        <w:t>ПРИЛОЖЕНИЕ № 2</w:t>
      </w:r>
    </w:p>
    <w:p w14:paraId="035F2078" w14:textId="77777777" w:rsidR="00E20CFE" w:rsidRPr="00A07828" w:rsidRDefault="00E20CFE" w:rsidP="00EF79B2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A07828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14:paraId="736D5B21" w14:textId="77777777" w:rsidR="00E20CFE" w:rsidRPr="00A07828" w:rsidRDefault="00E20CFE" w:rsidP="00EF79B2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A07828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454E0264" w14:textId="1885ED54" w:rsidR="00076F0B" w:rsidRPr="00A07828" w:rsidRDefault="00F523A9" w:rsidP="00EF79B2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F523A9">
        <w:rPr>
          <w:rFonts w:ascii="Times New Roman" w:hAnsi="Times New Roman" w:cs="Times New Roman"/>
          <w:sz w:val="28"/>
          <w:szCs w:val="28"/>
        </w:rPr>
        <w:t>от 26.12.2018  № 570-п</w:t>
      </w:r>
      <w:bookmarkStart w:id="0" w:name="_GoBack"/>
      <w:bookmarkEnd w:id="0"/>
    </w:p>
    <w:p w14:paraId="5CBE847A" w14:textId="77777777" w:rsidR="00076F0B" w:rsidRDefault="00076F0B" w:rsidP="00EF79B2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1EDD09E3" w14:textId="77777777" w:rsidR="00EF79B2" w:rsidRPr="00A07828" w:rsidRDefault="00EF79B2" w:rsidP="00EF79B2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943F45A" w14:textId="77777777" w:rsidR="00E20CFE" w:rsidRPr="00A07828" w:rsidRDefault="00E20CFE" w:rsidP="000A07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7828">
        <w:rPr>
          <w:rFonts w:ascii="Times New Roman" w:hAnsi="Times New Roman" w:cs="Times New Roman"/>
          <w:sz w:val="28"/>
          <w:szCs w:val="28"/>
        </w:rPr>
        <w:t>УСЛОВИЯ</w:t>
      </w:r>
    </w:p>
    <w:p w14:paraId="7F01E600" w14:textId="04427028" w:rsidR="00FA01BD" w:rsidRPr="00A07828" w:rsidRDefault="00FA01BD" w:rsidP="000A07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7828">
        <w:rPr>
          <w:rFonts w:ascii="Times New Roman" w:hAnsi="Times New Roman" w:cs="Times New Roman"/>
          <w:sz w:val="28"/>
          <w:szCs w:val="28"/>
        </w:rPr>
        <w:t>предоставления и расходования субсидий</w:t>
      </w:r>
      <w:r w:rsidR="001F55A9" w:rsidRPr="00A07828">
        <w:rPr>
          <w:rFonts w:ascii="Times New Roman" w:hAnsi="Times New Roman" w:cs="Times New Roman"/>
          <w:sz w:val="28"/>
          <w:szCs w:val="28"/>
        </w:rPr>
        <w:t xml:space="preserve"> </w:t>
      </w:r>
      <w:r w:rsidR="00F44469" w:rsidRPr="00A07828">
        <w:rPr>
          <w:rFonts w:ascii="Times New Roman" w:hAnsi="Times New Roman" w:cs="Times New Roman"/>
          <w:sz w:val="28"/>
          <w:szCs w:val="28"/>
        </w:rPr>
        <w:br/>
      </w:r>
      <w:r w:rsidRPr="00A07828">
        <w:rPr>
          <w:rFonts w:ascii="Times New Roman" w:hAnsi="Times New Roman" w:cs="Times New Roman"/>
          <w:sz w:val="28"/>
          <w:szCs w:val="28"/>
        </w:rPr>
        <w:t>из областного бюджета Новосибирской области</w:t>
      </w:r>
      <w:r w:rsidR="001F55A9" w:rsidRPr="00A07828">
        <w:rPr>
          <w:rFonts w:ascii="Times New Roman" w:hAnsi="Times New Roman" w:cs="Times New Roman"/>
          <w:sz w:val="28"/>
          <w:szCs w:val="28"/>
        </w:rPr>
        <w:t xml:space="preserve"> </w:t>
      </w:r>
      <w:r w:rsidRPr="00A07828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F44469" w:rsidRPr="00A07828">
        <w:rPr>
          <w:rFonts w:ascii="Times New Roman" w:hAnsi="Times New Roman" w:cs="Times New Roman"/>
          <w:sz w:val="28"/>
          <w:szCs w:val="28"/>
        </w:rPr>
        <w:br/>
      </w:r>
      <w:r w:rsidRPr="00A07828">
        <w:rPr>
          <w:rFonts w:ascii="Times New Roman" w:hAnsi="Times New Roman" w:cs="Times New Roman"/>
          <w:sz w:val="28"/>
          <w:szCs w:val="28"/>
        </w:rPr>
        <w:t>муниципальных образований Новосибирской области на реализацию мероприятий государственной программы</w:t>
      </w:r>
      <w:r w:rsidR="00B32E41" w:rsidRPr="00A07828">
        <w:rPr>
          <w:rFonts w:ascii="Times New Roman" w:hAnsi="Times New Roman" w:cs="Times New Roman"/>
          <w:sz w:val="28"/>
          <w:szCs w:val="28"/>
        </w:rPr>
        <w:t xml:space="preserve"> «Развитие институтов региональной политики и гражданского о</w:t>
      </w:r>
      <w:r w:rsidR="00FA0325" w:rsidRPr="00A07828">
        <w:rPr>
          <w:rFonts w:ascii="Times New Roman" w:hAnsi="Times New Roman" w:cs="Times New Roman"/>
          <w:sz w:val="28"/>
          <w:szCs w:val="28"/>
        </w:rPr>
        <w:t>бщества в Новосибирской области</w:t>
      </w:r>
      <w:r w:rsidR="00981427" w:rsidRPr="00A07828">
        <w:rPr>
          <w:rFonts w:ascii="Times New Roman" w:hAnsi="Times New Roman" w:cs="Times New Roman"/>
          <w:sz w:val="28"/>
          <w:szCs w:val="28"/>
        </w:rPr>
        <w:t>»</w:t>
      </w:r>
    </w:p>
    <w:p w14:paraId="06E18EE1" w14:textId="77777777" w:rsidR="00FA01BD" w:rsidRPr="00A07828" w:rsidRDefault="00FA01BD" w:rsidP="000A0748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621B1DB3" w14:textId="77777777" w:rsidR="000A0748" w:rsidRPr="00A07828" w:rsidRDefault="000A0748" w:rsidP="000A0748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16331167" w14:textId="17B9BFDB" w:rsidR="00F65F29" w:rsidRPr="00A07828" w:rsidRDefault="0067024D" w:rsidP="000A07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82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A078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1F55A9" w:rsidRPr="00A078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FA01BD" w:rsidRPr="00A078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 предост</w:t>
      </w:r>
      <w:r w:rsidR="000A0748" w:rsidRPr="00A078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авления и расходования субсидий</w:t>
      </w:r>
      <w:r w:rsidR="00E21CC1" w:rsidRPr="00A078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A01BD" w:rsidRPr="00A078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 областного бюджета Новосибирской области бюджетам муниципальных</w:t>
      </w:r>
      <w:r w:rsidR="000A0748" w:rsidRPr="00A078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A01BD" w:rsidRPr="00A078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районов и городских округов Новосибирской области </w:t>
      </w:r>
      <w:r w:rsidR="00FA01BD" w:rsidRPr="00A07828">
        <w:rPr>
          <w:rFonts w:ascii="Times New Roman" w:hAnsi="Times New Roman" w:cs="Times New Roman"/>
          <w:b/>
          <w:color w:val="000000" w:themeColor="text1"/>
          <w:spacing w:val="-6"/>
          <w:sz w:val="28"/>
          <w:szCs w:val="28"/>
        </w:rPr>
        <w:t xml:space="preserve">(кроме города Новосибирска) </w:t>
      </w:r>
      <w:r w:rsidR="00F65F29" w:rsidRPr="00A07828">
        <w:rPr>
          <w:rFonts w:ascii="Times New Roman" w:hAnsi="Times New Roman" w:cs="Times New Roman"/>
          <w:b/>
          <w:spacing w:val="-6"/>
          <w:sz w:val="28"/>
          <w:szCs w:val="28"/>
        </w:rPr>
        <w:t>на софинансирование мероприятий муниципальных</w:t>
      </w:r>
      <w:r w:rsidR="00F65F29" w:rsidRPr="00A07828">
        <w:rPr>
          <w:rFonts w:ascii="Times New Roman" w:hAnsi="Times New Roman" w:cs="Times New Roman"/>
          <w:b/>
          <w:sz w:val="28"/>
          <w:szCs w:val="28"/>
        </w:rPr>
        <w:t xml:space="preserve"> программ развития территориального общественного самоуправления в</w:t>
      </w:r>
      <w:r w:rsidR="00F44469" w:rsidRPr="00A07828">
        <w:rPr>
          <w:rFonts w:ascii="Times New Roman" w:hAnsi="Times New Roman" w:cs="Times New Roman"/>
          <w:b/>
          <w:sz w:val="28"/>
          <w:szCs w:val="28"/>
        </w:rPr>
        <w:t> </w:t>
      </w:r>
      <w:r w:rsidR="00F65F29" w:rsidRPr="00A07828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68F86228" w14:textId="77777777" w:rsidR="0067024D" w:rsidRPr="00A07828" w:rsidRDefault="0067024D" w:rsidP="000A0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7B059C" w14:textId="77777777" w:rsidR="0067024D" w:rsidRPr="00A07828" w:rsidRDefault="0067024D" w:rsidP="000A0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2F50B8" w14:textId="1C2BFD40" w:rsidR="00FA01BD" w:rsidRPr="00A07828" w:rsidRDefault="00CA7504" w:rsidP="00F65F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F22F33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Настоящие у</w:t>
      </w:r>
      <w:r w:rsidR="00FA01BD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словия регламентируют предоставление и расходование субсидий из областного бюджета Новосибирской области бюджетам муниципальных районов и городских округов Новосибирской области (кроме города Новосибирска) </w:t>
      </w:r>
      <w:r w:rsidR="00F65F29" w:rsidRPr="00A07828">
        <w:rPr>
          <w:rFonts w:ascii="Times New Roman" w:hAnsi="Times New Roman" w:cs="Times New Roman"/>
          <w:sz w:val="28"/>
          <w:szCs w:val="28"/>
        </w:rPr>
        <w:t>на софинансирование мероприятий муниципальных программ развития территориального общественного самоуправления в</w:t>
      </w:r>
      <w:r w:rsidR="00091F0B">
        <w:rPr>
          <w:rFonts w:ascii="Times New Roman" w:hAnsi="Times New Roman" w:cs="Times New Roman"/>
          <w:sz w:val="28"/>
          <w:szCs w:val="28"/>
        </w:rPr>
        <w:t> </w:t>
      </w:r>
      <w:r w:rsidR="00F65F29" w:rsidRPr="00A07828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1F55A9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</w:t>
      </w:r>
      <w:r w:rsidR="00EF7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55A9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F7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01BD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ТОС) в рамках </w:t>
      </w:r>
      <w:r w:rsidR="00DB50E1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 </w:t>
      </w:r>
      <w:r w:rsidR="00981427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«Содействие развитию местного самоуправления» </w:t>
      </w:r>
      <w:r w:rsidR="00FA01BD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государственной </w:t>
      </w:r>
      <w:hyperlink r:id="rId8" w:history="1">
        <w:r w:rsidR="00FA01BD" w:rsidRPr="00A0782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="00FA01BD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="00981427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1427" w:rsidRPr="00A07828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</w:t>
      </w:r>
      <w:r w:rsidR="00091F0B">
        <w:rPr>
          <w:rFonts w:ascii="Times New Roman" w:hAnsi="Times New Roman" w:cs="Times New Roman"/>
          <w:sz w:val="28"/>
          <w:szCs w:val="28"/>
        </w:rPr>
        <w:t> </w:t>
      </w:r>
      <w:r w:rsidR="00981427" w:rsidRPr="00A07828">
        <w:rPr>
          <w:rFonts w:ascii="Times New Roman" w:hAnsi="Times New Roman" w:cs="Times New Roman"/>
          <w:sz w:val="28"/>
          <w:szCs w:val="28"/>
        </w:rPr>
        <w:t>Новосибирской области»</w:t>
      </w:r>
      <w:r w:rsidR="00DB50E1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2387470" w14:textId="35F6655F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</w:t>
      </w:r>
      <w:r w:rsidR="00E278D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Субсидии предоставляются в целях софинансирования расходных обязательств муниципальных районов и городских округов Новосибирской области (кроме города Новосибирска), возникающих при реализации муниципальных программ развития ТОС в Новосибирской области.</w:t>
      </w:r>
    </w:p>
    <w:p w14:paraId="7AD7E578" w14:textId="77FC0C5A" w:rsidR="001E70AA" w:rsidRPr="00A07828" w:rsidRDefault="001E70AA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Субсидии предоставляются в соответствии с законом Новосибирской области об областном бюджете Новосибирской области на текущий финансовый год и</w:t>
      </w:r>
      <w:r w:rsidR="00091F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плановый период в пределах бюджетных ассигнований и лимитов бюджетных обязательств, установленных главному распорядителю бюджетных средств 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</w:t>
      </w: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министерству региональной политики Новосибирской области (далее 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</w:t>
      </w: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министерство).</w:t>
      </w:r>
    </w:p>
    <w:p w14:paraId="478B254E" w14:textId="66E9EE7F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</w:t>
      </w:r>
      <w:r w:rsidR="00CA7504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Для отбора муниципальных районов и городских округов Новосибирской области (кроме города Новосибирска) для предоставления субсидий устанавливаются следующие критерии:</w:t>
      </w:r>
    </w:p>
    <w:p w14:paraId="4022ECCA" w14:textId="1EA1B09E" w:rsidR="001E70AA" w:rsidRPr="00A07828" w:rsidRDefault="00CA7504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наличие на территории муниципального района (поселений, входящих в</w:t>
      </w:r>
      <w:r w:rsidR="00091F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состав муниципального района) или городского округа Новосибирской области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(кроме города Новосибирска) зарегистрированных органами местного самоуправления ТОС;</w:t>
      </w:r>
    </w:p>
    <w:p w14:paraId="16E2D7DA" w14:textId="6FED996E" w:rsidR="001E70AA" w:rsidRPr="00A07828" w:rsidRDefault="00CA7504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утвержденная нормативным правовым актом муниципального района или городского округа Новосибирской области (кроме города Новосибирска) муниципальная программа развития ТОС.</w:t>
      </w:r>
    </w:p>
    <w:p w14:paraId="177F9134" w14:textId="50A425D0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Субсидии предоставляются бюджетам муниципальных районов и городских округов Новосибирской области (кроме города Новосибирска) для финансирования </w:t>
      </w:r>
      <w:r w:rsidR="00B75849" w:rsidRPr="00A07828">
        <w:rPr>
          <w:rFonts w:ascii="Times New Roman" w:hAnsi="Times New Roman" w:cs="Times New Roman"/>
          <w:b w:val="0"/>
          <w:sz w:val="28"/>
          <w:szCs w:val="28"/>
        </w:rPr>
        <w:t>мероприятий муниципальных программ развития по реализации</w:t>
      </w:r>
      <w:r w:rsidR="00B758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37470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ТОС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при выполнении следующих условий:</w:t>
      </w:r>
    </w:p>
    <w:p w14:paraId="13F2248D" w14:textId="3C6D5B7D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CA7504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наличие ТОС</w:t>
      </w:r>
      <w:r w:rsidR="0037470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созданных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территории муниципальн</w:t>
      </w:r>
      <w:r w:rsidR="0037470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район</w:t>
      </w:r>
      <w:r w:rsidR="0037470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ов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(поселений, входящих в состав муниципа</w:t>
      </w:r>
      <w:r w:rsidR="0037470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льных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район</w:t>
      </w:r>
      <w:r w:rsidR="0037470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ов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 или городск</w:t>
      </w:r>
      <w:r w:rsidR="0037470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округ</w:t>
      </w:r>
      <w:r w:rsidR="0037470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ов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Новосибирской области (кроме города Новосибирска);</w:t>
      </w:r>
    </w:p>
    <w:p w14:paraId="4B70F297" w14:textId="20600431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представление администрациями муниципальных районов и городских округов Новосибирской области (кроме города Новосибирска)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</w:t>
      </w:r>
      <w:r w:rsidR="0037470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ьных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программ развития ТОС;</w:t>
      </w:r>
    </w:p>
    <w:p w14:paraId="47175BA1" w14:textId="1E8D9801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отсутствие неиспользованных остатков ранее перечисленных субсидий </w:t>
      </w:r>
      <w:r w:rsidR="00AE34E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р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еализацию муниципальных программ развития ТОС, на счете администраци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й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район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ов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или городск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округ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ов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Новосибирской области (кроме города Новосибирска);</w:t>
      </w:r>
    </w:p>
    <w:p w14:paraId="662301FB" w14:textId="390D2DCA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наличие выпис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ок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из 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муниципальных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правов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акт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ов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ых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образовани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й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Новосибирской области, подтверждающ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наличие бюджетных ассигнований на обеспечение уровня софинансирования расходов на реализацию муниципальных программ развития 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ТОС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за счет средств бюджета муниципальных районов и городских округов Новосибирской области (кроме города Новосибирска) не менее 5 процентов от ежегодных объемов финансирования мероприятий муниципальных программ, заверенн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глав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ами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образовани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й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Новосибирской области;</w:t>
      </w:r>
    </w:p>
    <w:p w14:paraId="680FF9DC" w14:textId="49A2668A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заключение между министерством и администраци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ями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район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ов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или городск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их ок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руг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ов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Новосибирской области (кроме города Новосибирска) соглашени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й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 выделении субсиди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й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из областного бюджета Новосибирской области бюджет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ам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район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ов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городск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округ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ов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Новосибирской области (кроме города Новосибирска) на реализацию муниципальн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программ развития 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ТОС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(далее 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соглашения).</w:t>
      </w:r>
    </w:p>
    <w:p w14:paraId="47F15A8B" w14:textId="3FC4686E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</w:t>
      </w:r>
      <w:r w:rsidR="00DF7D84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Соглашения должны содержать следующие положения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:</w:t>
      </w:r>
    </w:p>
    <w:p w14:paraId="112B565F" w14:textId="6CE72CEF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целево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назначени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субсидии с указанием наименований муниципальной программы развития ТОС;</w:t>
      </w:r>
    </w:p>
    <w:p w14:paraId="469D461D" w14:textId="384BC1D6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C13D7E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="00CA7504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размер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субсидии из областного бюджета, 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объем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="003A7B9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финансирования за счет средств местного бюджета;</w:t>
      </w:r>
    </w:p>
    <w:p w14:paraId="1A97AAF1" w14:textId="48C29011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C13D7E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требования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софинансированию из местного бюджета (не менее 5% </w:t>
      </w:r>
      <w:r w:rsidR="003A7B9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</w:t>
      </w:r>
      <w:r w:rsidR="00091F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3A7B9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общего объема финансирования мероприятий муниципальных программ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). В</w:t>
      </w:r>
      <w:r w:rsidR="00091F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случае если объем бюджетных ассигнований, предусмотренных в местном бюджете на софинансирование соответствующих расходов, ниже установленного уровня, размер субсидии, предоставляемой местному бюджету, подлежит пропорциональному сокращению до соответствующего уровня софинансирования из местного бюджета;</w:t>
      </w:r>
    </w:p>
    <w:p w14:paraId="4785A250" w14:textId="4F33A05A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4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критери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ях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оценки результативности и эффективности использования бюджетных средств, предоставляемых бюджетам муниципальных районов и</w:t>
      </w:r>
      <w:r w:rsidR="00091F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городских округов Новосибирской области (кроме города Новосибирска), в</w:t>
      </w:r>
      <w:r w:rsidR="00091F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соответствии с обязательствами, принятыми администрациями муниципальных районов и городских округов Новосибирской области (кроме города Новосибирска) по использованию субсидий;</w:t>
      </w:r>
    </w:p>
    <w:p w14:paraId="6CB0AAD4" w14:textId="190DEE79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="00C13D7E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представлен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ии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отчетности об использовании субсидии на реализацию муниципальной программы развития ТОС;</w:t>
      </w:r>
    </w:p>
    <w:p w14:paraId="50968A11" w14:textId="3DD7BCE0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="00CA7504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осуществлени</w:t>
      </w:r>
      <w:r w:rsidR="003519A1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контроля за соблюдением условий предоставления субсиди</w:t>
      </w:r>
      <w:r w:rsidR="00D620B6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14:paraId="3A3B7C2D" w14:textId="0A1F0BEF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7</w:t>
      </w:r>
      <w:r w:rsidR="00C13D7E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 </w:t>
      </w:r>
      <w:r w:rsidR="00331C8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порядк</w:t>
      </w:r>
      <w:r w:rsidR="00385FE2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="00331C8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возврата </w:t>
      </w:r>
      <w:r w:rsidR="00385FE2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бюджетных </w:t>
      </w:r>
      <w:r w:rsidR="00331C8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средств в областной бюджет Новосибирской области, в том числе использованных не по целевому назначению, в соответствии с</w:t>
      </w:r>
      <w:r w:rsidR="00091F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331C85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действующим законодательством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14:paraId="1717A790" w14:textId="57164ED8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="00CA7504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ответственност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сторон за нарушение условий соглашения.</w:t>
      </w:r>
    </w:p>
    <w:p w14:paraId="0183F14B" w14:textId="44447652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6.</w:t>
      </w:r>
      <w:r w:rsidR="004A17C7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Перечисление субсидий осуществляется с лицевого счета министерства в</w:t>
      </w:r>
      <w:r w:rsidR="00091F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доход местных бюджетов на основании соглашений.</w:t>
      </w:r>
    </w:p>
    <w:p w14:paraId="3DCC83A4" w14:textId="37F718DE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7.</w:t>
      </w:r>
      <w:r w:rsidR="004A17C7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Субсидии расходуются местными бюджетами при выполнении следующих условий:</w:t>
      </w:r>
    </w:p>
    <w:p w14:paraId="69E309A9" w14:textId="16C10599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субсидии расходуются исключительно на цели, утвержденные законом Новосибирской области об областном бюджете Новосибирской области на текущий финансовый год и плановый период и определенные программой и </w:t>
      </w:r>
      <w:r w:rsidR="00F22F33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настоящими </w:t>
      </w: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словиями;</w:t>
      </w:r>
    </w:p>
    <w:p w14:paraId="45F690F4" w14:textId="77F6DFA8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="00CA7504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расходование субсидий на реализацию муниципальных программ развития ТОС осуществляется в соответствии с программными мероприятиями;</w:t>
      </w:r>
    </w:p>
    <w:p w14:paraId="1F23C473" w14:textId="7648690E" w:rsidR="001E70AA" w:rsidRPr="00A07828" w:rsidRDefault="0067024D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="00CA7504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осуществление расходов производится с лицевых счетов органов местного самоуправления Новосибирской области в соответствии с Бюджетным кодексом Российской Федерации.</w:t>
      </w:r>
    </w:p>
    <w:p w14:paraId="3A342128" w14:textId="611E0013" w:rsidR="001E70AA" w:rsidRPr="00A07828" w:rsidRDefault="0067024D" w:rsidP="00975149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8.</w:t>
      </w:r>
      <w:r w:rsidR="004A17C7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Не использованные по состоянию на 1 января текущего финансового года остатки целевых средств, переданных в отчетном финансовом году из областного бюджета в местные бюджеты в форме субсидий на реализацию мероприятий государственной программы (далее </w:t>
      </w:r>
      <w:r w:rsidR="00975149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неиспользованные остатки целевых средств), подлежат возврату в доход областного бюджета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 счет министерства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Зачисленные в доход областного бюджета неиспользованные остатки целевых средств</w:t>
      </w:r>
      <w:r w:rsidR="004A17C7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будут 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возвращены местным бюджетам при установлении наличия потребности в</w:t>
      </w:r>
      <w:r w:rsidR="00737C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использовании их на те же цели в соответствии с решением 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министерства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осуществляющего полномочия главного администратора доходов областного бюджета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 возврат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неиспользованных остатков целевых средств.</w:t>
      </w:r>
    </w:p>
    <w:p w14:paraId="7CE8C9E7" w14:textId="2E26EE8C" w:rsidR="001E70AA" w:rsidRPr="00A07828" w:rsidRDefault="00AB7752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9.</w:t>
      </w:r>
      <w:r w:rsidR="004A17C7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Администрации муниципальных образований ежеквартально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с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роки</w:t>
      </w:r>
      <w:r w:rsidR="00383E4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определяемые министерством,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представля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ют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министерство отчеты о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</w:t>
      </w:r>
      <w:r w:rsidR="00737C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спользовании субсидий по форм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установле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нной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соглашением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14:paraId="0996A2F9" w14:textId="04289522" w:rsidR="001E70AA" w:rsidRPr="00A07828" w:rsidRDefault="00AB7752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10.</w:t>
      </w:r>
      <w:r w:rsidR="004A17C7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Контроль за соблюдением муниципальными образованиями условий и</w:t>
      </w:r>
      <w:r w:rsidR="00737C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целей, установленных при предоставлении субсидии, осуществляется </w:t>
      </w:r>
      <w:r w:rsidR="003A74EF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министерством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14:paraId="72F6EE44" w14:textId="12EB992D" w:rsidR="001E70AA" w:rsidRPr="00A07828" w:rsidRDefault="00AB7752" w:rsidP="001E70A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11.</w:t>
      </w:r>
      <w:r w:rsidR="004A17C7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1E70AA" w:rsidRPr="00A078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Получатели бюджетных средств несут ответственность за их нецелевое использование в соответствии с законодательством Российской Федерации.</w:t>
      </w:r>
    </w:p>
    <w:p w14:paraId="23EDDBAC" w14:textId="77777777" w:rsidR="00737CC2" w:rsidRPr="00A07828" w:rsidRDefault="00737CC2" w:rsidP="00EF7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"/>
      <w:bookmarkEnd w:id="1"/>
    </w:p>
    <w:p w14:paraId="03C96CB2" w14:textId="6D9D1046" w:rsidR="00FA01BD" w:rsidRPr="00A07828" w:rsidRDefault="00C92BD0" w:rsidP="00EF7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="001F55A9" w:rsidRPr="00A078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 </w:t>
      </w:r>
      <w:hyperlink r:id="rId9" w:anchor="P33" w:history="1">
        <w:r w:rsidR="00FA01BD" w:rsidRPr="00A07828">
          <w:rPr>
            <w:rFonts w:ascii="Times New Roman" w:eastAsia="Calibri" w:hAnsi="Times New Roman" w:cs="Times New Roman"/>
            <w:b/>
            <w:color w:val="000000" w:themeColor="text1"/>
            <w:sz w:val="28"/>
            <w:szCs w:val="28"/>
          </w:rPr>
          <w:t>Условия</w:t>
        </w:r>
      </w:hyperlink>
      <w:r w:rsidR="00FA01BD" w:rsidRPr="00A0782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предоставления и расходования грантов </w:t>
      </w:r>
      <w:r w:rsidR="00A0782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br/>
      </w:r>
      <w:r w:rsidR="00FA01BD" w:rsidRPr="00A0782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 форме субсидий из бюджета Новосибирской области бюджетам поселений Новосибирской области на реализацию социально значимых проектов </w:t>
      </w:r>
      <w:r w:rsidR="00A0782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br/>
      </w:r>
      <w:r w:rsidR="00FA01BD" w:rsidRPr="00A0782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 сфере развития общес</w:t>
      </w:r>
      <w:r w:rsidR="00A07828" w:rsidRPr="00A0782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твенной инфраструктуры</w:t>
      </w:r>
    </w:p>
    <w:p w14:paraId="3085B754" w14:textId="77777777" w:rsidR="00C92BD0" w:rsidRDefault="00C92BD0" w:rsidP="00EF7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711104D" w14:textId="77777777" w:rsidR="00737CC2" w:rsidRPr="00A07828" w:rsidRDefault="00737CC2" w:rsidP="00EF7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15B9578" w14:textId="307B30B5" w:rsidR="00FA01BD" w:rsidRPr="00A07828" w:rsidRDefault="00D0555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</w:t>
      </w:r>
      <w:r w:rsidR="00F22F33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Гранты в форме субсидий из областного бюджета Новосибирской области бюджетам поселений Новосибирской области предоставляются на реализацию социально значимых проектов в сфере развития общественной инфраструктуры в рамках </w:t>
      </w:r>
      <w:r w:rsidR="00DB50E1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подпрограммы 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государственной </w:t>
      </w:r>
      <w:hyperlink r:id="rId10" w:history="1">
        <w:r w:rsidR="00FA01BD" w:rsidRPr="00A0782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программы</w:t>
        </w:r>
      </w:hyperlink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Новосибирской области </w:t>
      </w:r>
      <w:r w:rsidR="00DB50E1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«Содействие развитию местного самоуправления» 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</w:t>
      </w:r>
      <w:r w:rsidR="001F55A9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F4DAE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субсидии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целях:</w:t>
      </w:r>
    </w:p>
    <w:p w14:paraId="11820E43" w14:textId="38512288" w:rsidR="00FA01BD" w:rsidRPr="00A07828" w:rsidRDefault="00A07828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содействия поселениям Новосибирской области в решении наиболее актуальных социально значимых проблем, возникающих при решении вопросов местного значения;</w:t>
      </w:r>
    </w:p>
    <w:p w14:paraId="4569E8DF" w14:textId="5E29010B" w:rsidR="00FA01BD" w:rsidRPr="00A07828" w:rsidRDefault="00C47DA1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</w:t>
      </w:r>
      <w:r w:rsid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вовлечения граждан, проживающих на территории городского или сельского поселения Новосибирской области, в осуществление местного самоуправления на территории соответствующего муниципального образования Новосибирской области;</w:t>
      </w:r>
    </w:p>
    <w:p w14:paraId="0B178643" w14:textId="0BFCEF9A" w:rsidR="00FA01BD" w:rsidRPr="00A07828" w:rsidRDefault="00C47DA1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</w:t>
      </w:r>
      <w:r w:rsid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повышения качества объектов общественной инфраструктуры в муниципальных образованиях Новосибирской области;</w:t>
      </w:r>
    </w:p>
    <w:p w14:paraId="20866440" w14:textId="40ECCDA9" w:rsidR="00FA01BD" w:rsidRPr="00A07828" w:rsidRDefault="00C47DA1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</w:t>
      </w:r>
      <w:r w:rsid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софинансирования социально значимых проектов в сфере развития общественной инфраструктуры, прошедших конкурсный отбор (далее</w:t>
      </w:r>
      <w:r w:rsidR="005C1453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F55A9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софинансирование проектов).</w:t>
      </w:r>
    </w:p>
    <w:p w14:paraId="5EC0AFA8" w14:textId="39BC69EB" w:rsidR="00FA01BD" w:rsidRPr="00A07828" w:rsidRDefault="00D0555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13.</w:t>
      </w:r>
      <w:r w:rsidR="00F22F33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Критериями отбора поселений Новосибирской области для предоставления субсидий являются:</w:t>
      </w:r>
    </w:p>
    <w:p w14:paraId="211FBA04" w14:textId="329DEB5B" w:rsidR="00FA01BD" w:rsidRPr="00A07828" w:rsidRDefault="00A07828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наличие у поселений Новосибирской области социально значимых проектов в сфере развития общественной инфраструктуры</w:t>
      </w:r>
      <w:r w:rsidR="00DE16D9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(не более 1 проекта от поселения)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592FFA34" w14:textId="08E9F84E" w:rsidR="00FA01BD" w:rsidRPr="00A07828" w:rsidRDefault="00C47DA1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</w:t>
      </w:r>
      <w:r w:rsid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включение поселений Новосибирской области в число победителей конкурсного отбора социально значимых проектов в сфере развития общественной инфраструктуры, </w:t>
      </w:r>
      <w:r w:rsidR="00A04BC2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целях софинансирования проектов.</w:t>
      </w:r>
    </w:p>
    <w:p w14:paraId="209E730F" w14:textId="6364F42C" w:rsidR="00FA01BD" w:rsidRPr="00A07828" w:rsidRDefault="00D0555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14.</w:t>
      </w:r>
      <w:r w:rsidR="00F22F33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Субсидии предоставля</w:t>
      </w:r>
      <w:r w:rsidR="009C57D3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на следующих условиях:</w:t>
      </w:r>
    </w:p>
    <w:p w14:paraId="79B0DBF0" w14:textId="08778FBF" w:rsidR="00FA01BD" w:rsidRPr="00A07828" w:rsidRDefault="00D0555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софинансирование за счет средств бюджет</w:t>
      </w:r>
      <w:r w:rsidR="009C57D3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50E1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поселений 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размере не менее 1% от суммы субсиди</w:t>
      </w:r>
      <w:r w:rsidR="009C57D3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DB50E1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областного бюджета Новосибирской области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48D4B51" w14:textId="28DD323C" w:rsidR="00FA01BD" w:rsidRPr="00A07828" w:rsidRDefault="00D0555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направление субсиди</w:t>
      </w:r>
      <w:r w:rsidR="009C57D3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на:</w:t>
      </w:r>
    </w:p>
    <w:p w14:paraId="7B8F4148" w14:textId="7C7AB072" w:rsidR="00FA01BD" w:rsidRPr="00A07828" w:rsidRDefault="00A07828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условий для обеспечения жителей поселения услугами связи;</w:t>
      </w:r>
    </w:p>
    <w:p w14:paraId="41C865B6" w14:textId="306410CB" w:rsidR="00FA01BD" w:rsidRPr="00A07828" w:rsidRDefault="00A07828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условий для организации досуга и обеспечения жителей поселения услугами организаций культуры;</w:t>
      </w:r>
    </w:p>
    <w:p w14:paraId="3FF2C904" w14:textId="6063D99C" w:rsidR="00FA01BD" w:rsidRPr="00A07828" w:rsidRDefault="00A07828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14:paraId="60166662" w14:textId="39ECF09B" w:rsidR="00FA01BD" w:rsidRPr="00A07828" w:rsidRDefault="00A07828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организацию благоустройства территории поселения;</w:t>
      </w:r>
    </w:p>
    <w:p w14:paraId="5662A5D3" w14:textId="3ACB297B" w:rsidR="00FA01BD" w:rsidRPr="00A07828" w:rsidRDefault="00A07828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условий для предоставления транспортных услуг населению и организацию транспортного обслуживания населения в границах поселения;</w:t>
      </w:r>
    </w:p>
    <w:p w14:paraId="218082E5" w14:textId="67DB93DD" w:rsidR="00FA01BD" w:rsidRPr="00A07828" w:rsidRDefault="00A07828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е)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организацию в границах поселения электро- и газоснабжения населения;</w:t>
      </w:r>
    </w:p>
    <w:p w14:paraId="5A2A4C9A" w14:textId="63AAEB1A" w:rsidR="00FA01BD" w:rsidRPr="00A07828" w:rsidRDefault="00C47DA1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ж)</w:t>
      </w:r>
      <w:r w:rsid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сохранение, использование и популяризаци</w:t>
      </w:r>
      <w:r w:rsidR="00776D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объектов культурного наследия (памятников истории и культуры), находящихся в собственности </w:t>
      </w:r>
      <w:r w:rsidR="00FA01BD" w:rsidRPr="00776DC0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поселения, охран</w:t>
      </w:r>
      <w:r w:rsidR="00776DC0" w:rsidRPr="00776DC0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у</w:t>
      </w:r>
      <w:r w:rsidR="00FA01BD" w:rsidRPr="00776DC0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объектов культурного наследия (памятников истории и культуры)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местного (муниципального) значения, расположенных на территории поселения;</w:t>
      </w:r>
    </w:p>
    <w:p w14:paraId="23C99FBE" w14:textId="338EB8CD" w:rsidR="00FA01BD" w:rsidRPr="00A07828" w:rsidRDefault="00A07828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условий для массового отдыха жителей поселения и организаци</w:t>
      </w:r>
      <w:r w:rsidR="00776D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0901EFCD" w14:textId="1A50BD4F" w:rsidR="00FA01BD" w:rsidRPr="00A07828" w:rsidRDefault="00A07828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организацию деятельности по сбору (в том числе раздельному сбору) и</w:t>
      </w:r>
      <w:r w:rsidR="00737C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транспортированию твердых коммунальных отходов;</w:t>
      </w:r>
    </w:p>
    <w:p w14:paraId="2A5952A8" w14:textId="12A9B57E" w:rsidR="00FA01BD" w:rsidRPr="00A07828" w:rsidRDefault="00A07828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решение иных вопросов местного значения</w:t>
      </w:r>
      <w:r w:rsidR="006D73B2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направленных на развитие общест</w:t>
      </w:r>
      <w:r w:rsidR="006423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венной инфраструктуры поселений;</w:t>
      </w:r>
    </w:p>
    <w:p w14:paraId="6F726C52" w14:textId="597AF8BF" w:rsidR="00385FE2" w:rsidRPr="00A07828" w:rsidRDefault="00997D5A" w:rsidP="00331C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1F55A9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заключение соглашений о предоставлении субсиди</w:t>
      </w:r>
      <w:r w:rsidR="009C57D3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между органами местного самоуправления поселений Новосибирской области, прошедших конкурсный отбор, и </w:t>
      </w:r>
      <w:r w:rsidR="00C13D7E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инистерством по </w:t>
      </w:r>
      <w:r w:rsidR="00A04BC2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установленной 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форме</w:t>
      </w:r>
      <w:r w:rsidR="003A7B96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3DF47A06" w14:textId="6A475CED" w:rsidR="00331C85" w:rsidRPr="00A07828" w:rsidRDefault="00997D5A" w:rsidP="00331C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28">
        <w:rPr>
          <w:rFonts w:ascii="Times New Roman" w:hAnsi="Times New Roman" w:cs="Times New Roman"/>
          <w:sz w:val="28"/>
          <w:szCs w:val="28"/>
        </w:rPr>
        <w:t>15.</w:t>
      </w:r>
      <w:r w:rsidR="00A07828">
        <w:rPr>
          <w:rFonts w:ascii="Times New Roman" w:hAnsi="Times New Roman" w:cs="Times New Roman"/>
          <w:sz w:val="28"/>
          <w:szCs w:val="28"/>
        </w:rPr>
        <w:t> </w:t>
      </w:r>
      <w:r w:rsidR="00331C85" w:rsidRPr="00A07828">
        <w:rPr>
          <w:rFonts w:ascii="Times New Roman" w:hAnsi="Times New Roman" w:cs="Times New Roman"/>
          <w:sz w:val="28"/>
          <w:szCs w:val="28"/>
        </w:rPr>
        <w:t>Субсидии расходуются местными бюджетами при выполнении следующих условий:</w:t>
      </w:r>
    </w:p>
    <w:p w14:paraId="66FA09A0" w14:textId="7DD75950" w:rsidR="00331C85" w:rsidRPr="00A07828" w:rsidRDefault="00997D5A" w:rsidP="00331C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28">
        <w:rPr>
          <w:rFonts w:ascii="Times New Roman" w:hAnsi="Times New Roman" w:cs="Times New Roman"/>
          <w:sz w:val="28"/>
          <w:szCs w:val="28"/>
        </w:rPr>
        <w:t>1</w:t>
      </w:r>
      <w:r w:rsidR="00A07828">
        <w:rPr>
          <w:rFonts w:ascii="Times New Roman" w:hAnsi="Times New Roman" w:cs="Times New Roman"/>
          <w:sz w:val="28"/>
          <w:szCs w:val="28"/>
        </w:rPr>
        <w:t>) </w:t>
      </w:r>
      <w:r w:rsidR="00331C85" w:rsidRPr="00A07828">
        <w:rPr>
          <w:rFonts w:ascii="Times New Roman" w:hAnsi="Times New Roman" w:cs="Times New Roman"/>
          <w:sz w:val="28"/>
          <w:szCs w:val="28"/>
        </w:rPr>
        <w:t>субсидии расходуются исключительно на цели, утвержденные законом Новосибирской области об областном бюджете Новосибирской области на текущий финансовый год и плановый период и настоящими условиями;</w:t>
      </w:r>
    </w:p>
    <w:p w14:paraId="0AA1BA35" w14:textId="3FE77E01" w:rsidR="00D227B5" w:rsidRPr="00A07828" w:rsidRDefault="00997D5A" w:rsidP="00331C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hAnsi="Times New Roman" w:cs="Times New Roman"/>
          <w:sz w:val="28"/>
          <w:szCs w:val="28"/>
        </w:rPr>
        <w:t>2</w:t>
      </w:r>
      <w:r w:rsidR="00A07828">
        <w:rPr>
          <w:rFonts w:ascii="Times New Roman" w:hAnsi="Times New Roman" w:cs="Times New Roman"/>
          <w:sz w:val="28"/>
          <w:szCs w:val="28"/>
        </w:rPr>
        <w:t>) </w:t>
      </w:r>
      <w:r w:rsidR="00331C85" w:rsidRPr="00A07828">
        <w:rPr>
          <w:rFonts w:ascii="Times New Roman" w:hAnsi="Times New Roman" w:cs="Times New Roman"/>
          <w:sz w:val="28"/>
          <w:szCs w:val="28"/>
        </w:rPr>
        <w:t>осуществление расходов производится с лицевых счетов органов местного самоуправления Новосибирской области в соответствии с Бюджетным кодексом Российской Федерации;</w:t>
      </w:r>
    </w:p>
    <w:p w14:paraId="79714C3B" w14:textId="14474241" w:rsidR="00FA01BD" w:rsidRPr="00A07828" w:rsidRDefault="00997D5A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F14A9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331C85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наличии 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документов, подтверждающих выполнение работ.</w:t>
      </w:r>
    </w:p>
    <w:p w14:paraId="0A86707E" w14:textId="13AD2328" w:rsidR="00FA01BD" w:rsidRPr="00A07828" w:rsidRDefault="00997D5A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16.</w:t>
      </w:r>
      <w:r w:rsidR="00F22F33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Соглашени</w:t>
      </w:r>
      <w:r w:rsidR="00776D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предоставлении субсиди</w:t>
      </w:r>
      <w:r w:rsidR="009C57D3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 включать следующие положения:</w:t>
      </w:r>
    </w:p>
    <w:p w14:paraId="62964B64" w14:textId="2D224353" w:rsidR="00FA01BD" w:rsidRPr="00A07828" w:rsidRDefault="00997D5A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E72F6E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цели, размер и сроки предоставления субсидии бюджету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поселений Новосибирской области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3AD72F51" w14:textId="167DA1BE" w:rsidR="00FA01BD" w:rsidRPr="00A07828" w:rsidRDefault="00997D5A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E72F6E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 софинансирования за счет средств бюджетов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поселений</w:t>
      </w:r>
      <w:r w:rsidR="00D44DBF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Новосибирской области </w:t>
      </w:r>
      <w:r w:rsidR="00A04BC2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обеспечения сбалансированности;</w:t>
      </w:r>
    </w:p>
    <w:p w14:paraId="6C3F1728" w14:textId="6CB2C0A6" w:rsidR="00FA01BD" w:rsidRPr="00A07828" w:rsidRDefault="00997D5A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F14A9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доля средств 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юджет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поселений Новосибирской области 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доля средств населения 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поселения Новосибирской области </w:t>
      </w:r>
      <w:r w:rsidR="00A04BC2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целях софинансирования проектов;</w:t>
      </w:r>
    </w:p>
    <w:p w14:paraId="4B68467A" w14:textId="20959D36" w:rsidR="00FA01BD" w:rsidRPr="00A07828" w:rsidRDefault="00997D5A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EF14A9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направления расходования субсиди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бюджето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поселений Новосибирской области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7A64945A" w14:textId="2BC8A00A" w:rsidR="00FA01BD" w:rsidRPr="00A07828" w:rsidRDefault="00997D5A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критерии оценки эффективности использования субсиди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7F9C3F52" w14:textId="632A0BB2" w:rsidR="00FA01BD" w:rsidRPr="00A07828" w:rsidRDefault="00997D5A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331C85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возврата </w:t>
      </w:r>
      <w:r w:rsidR="00385FE2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бюджетных </w:t>
      </w:r>
      <w:r w:rsidR="00331C85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 в областной бюджет Новосибирской области, в том числе использованных не по целевому назначению, в соответствии с</w:t>
      </w:r>
      <w:r w:rsidR="00737C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331C85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действующим законодательством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28362C18" w14:textId="1ECD8F1C" w:rsidR="00FA01BD" w:rsidRPr="00A07828" w:rsidRDefault="00997D5A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EF14A9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форму, сроки и порядок представления отчетности об осуществлении расходов бюджет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 поселений Новосибирской области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произведенных за счет субсиди</w:t>
      </w:r>
      <w:r w:rsidR="00D44DBF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A01BD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9EB5275" w14:textId="192A5CD8" w:rsidR="00331C85" w:rsidRPr="00A07828" w:rsidRDefault="00455C1E" w:rsidP="00331C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  <w:r w:rsidR="00997D5A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85FE2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331C85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использованные по состоянию на 1 января текущего финансового года остатки целевых средств, переданных в отчетном финансовом году из областного бюджета в местные бюджеты в форме субсидий на реализацию мероприятий государственной программы (далее – неиспользованные остатки целевых средств), </w:t>
      </w:r>
      <w:r w:rsidR="00331C85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подлежат возврату в доход областного бюджета на счет министерства. Зачисленные в доход областного бюджета неиспользованные остатки целевых средств будут возвращены местным бюджетам при установлении наличия потребности в использовании их на те же цели в соответствии с решением министерства, осуществляющего полномочия главного администратора доходов областного бюджета, о возврате неиспользованных остатков целевых средств.</w:t>
      </w:r>
    </w:p>
    <w:p w14:paraId="23C70502" w14:textId="36AC1093" w:rsidR="00331C85" w:rsidRPr="00A07828" w:rsidRDefault="00455C1E" w:rsidP="00385F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18.</w:t>
      </w:r>
      <w:r w:rsidR="00385FE2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331C85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муниципальных образований ежеквартально в сроки, определяемые министерством, представляют в министерство отчеты об</w:t>
      </w:r>
      <w:r w:rsidR="00091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331C85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использовании субсидий по форме, установленной соглашением.</w:t>
      </w:r>
    </w:p>
    <w:p w14:paraId="2517E18A" w14:textId="1626A509" w:rsidR="00331C85" w:rsidRPr="00A07828" w:rsidRDefault="00455C1E" w:rsidP="00385F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19.</w:t>
      </w:r>
      <w:r w:rsidR="00385FE2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331C85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 соблюдением муниципальными образованиями условий и целей, установленных при предоставлении субсидии, осуществляется министерством.</w:t>
      </w:r>
    </w:p>
    <w:p w14:paraId="786F6FEF" w14:textId="0D7EEB31" w:rsidR="00331C85" w:rsidRPr="00A07828" w:rsidRDefault="00455C1E" w:rsidP="00385F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20.</w:t>
      </w:r>
      <w:r w:rsidR="00385FE2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331C85" w:rsidRPr="00A07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Получатели бюджетных средств несут ответственность за их нецелевое использование в соответствии с законодательством Российской Федерации.</w:t>
      </w:r>
    </w:p>
    <w:p w14:paraId="632B73D7" w14:textId="71845767" w:rsidR="00A121B2" w:rsidRPr="00A07828" w:rsidRDefault="00455C1E" w:rsidP="00385FE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21.</w:t>
      </w:r>
      <w:r w:rsidR="00EF3B85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A01BD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Субсиди</w:t>
      </w:r>
      <w:r w:rsidR="00D44DBF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FA01BD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</w:t>
      </w:r>
      <w:r w:rsidR="00D44DBF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FA01BD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тся в соответствии с предусмотренными законом об областном бюджете Новосибирской области бюджетными ассигнованиями в</w:t>
      </w:r>
      <w:r w:rsidR="00737CC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A01BD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пределах утвержденных </w:t>
      </w:r>
      <w:r w:rsidR="007E0C94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FA01BD"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инистерству лимитов бюджетных обязательств.</w:t>
      </w:r>
    </w:p>
    <w:p w14:paraId="7584CA9B" w14:textId="7D221ED3" w:rsidR="00385FE2" w:rsidRPr="00A07828" w:rsidRDefault="00385FE2" w:rsidP="00EF79B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057D97" w14:textId="637B622E" w:rsidR="00385FE2" w:rsidRDefault="00385FE2" w:rsidP="00EF79B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5E56E0" w14:textId="77777777" w:rsidR="00A07828" w:rsidRPr="00A07828" w:rsidRDefault="00A07828" w:rsidP="00EF79B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7260A5" w14:textId="545411BC" w:rsidR="00385FE2" w:rsidRPr="00A07828" w:rsidRDefault="00385FE2" w:rsidP="00EF79B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7828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sectPr w:rsidR="00385FE2" w:rsidRPr="00A07828" w:rsidSect="00EF14A9">
      <w:headerReference w:type="default" r:id="rId11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36D50" w14:textId="77777777" w:rsidR="003634AC" w:rsidRDefault="003634AC" w:rsidP="001F55A9">
      <w:pPr>
        <w:spacing w:after="0" w:line="240" w:lineRule="auto"/>
      </w:pPr>
      <w:r>
        <w:separator/>
      </w:r>
    </w:p>
  </w:endnote>
  <w:endnote w:type="continuationSeparator" w:id="0">
    <w:p w14:paraId="62B49926" w14:textId="77777777" w:rsidR="003634AC" w:rsidRDefault="003634AC" w:rsidP="001F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A5318" w14:textId="77777777" w:rsidR="003634AC" w:rsidRDefault="003634AC" w:rsidP="001F55A9">
      <w:pPr>
        <w:spacing w:after="0" w:line="240" w:lineRule="auto"/>
      </w:pPr>
      <w:r>
        <w:separator/>
      </w:r>
    </w:p>
  </w:footnote>
  <w:footnote w:type="continuationSeparator" w:id="0">
    <w:p w14:paraId="30D9523E" w14:textId="77777777" w:rsidR="003634AC" w:rsidRDefault="003634AC" w:rsidP="001F5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21079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E2D2B3F" w14:textId="17F58FC3" w:rsidR="001F55A9" w:rsidRPr="001F55A9" w:rsidRDefault="001F55A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F55A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F55A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F55A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523A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1F55A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83734"/>
    <w:multiLevelType w:val="hybridMultilevel"/>
    <w:tmpl w:val="78EECB42"/>
    <w:lvl w:ilvl="0" w:tplc="57223E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04D4544"/>
    <w:multiLevelType w:val="hybridMultilevel"/>
    <w:tmpl w:val="05AA9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1BD"/>
    <w:rsid w:val="000510AE"/>
    <w:rsid w:val="00076F0B"/>
    <w:rsid w:val="00091F0B"/>
    <w:rsid w:val="0009330C"/>
    <w:rsid w:val="000A0748"/>
    <w:rsid w:val="000F6EB5"/>
    <w:rsid w:val="001118FA"/>
    <w:rsid w:val="00121415"/>
    <w:rsid w:val="001667EA"/>
    <w:rsid w:val="001A0EDB"/>
    <w:rsid w:val="001E70AA"/>
    <w:rsid w:val="001F55A9"/>
    <w:rsid w:val="002632CF"/>
    <w:rsid w:val="00281935"/>
    <w:rsid w:val="002B3E05"/>
    <w:rsid w:val="002C2C16"/>
    <w:rsid w:val="002E3B36"/>
    <w:rsid w:val="002F0C93"/>
    <w:rsid w:val="00331C85"/>
    <w:rsid w:val="00337950"/>
    <w:rsid w:val="003442C2"/>
    <w:rsid w:val="003519A1"/>
    <w:rsid w:val="00351BF3"/>
    <w:rsid w:val="003634AC"/>
    <w:rsid w:val="003709AE"/>
    <w:rsid w:val="00374705"/>
    <w:rsid w:val="00383E4A"/>
    <w:rsid w:val="00385FE2"/>
    <w:rsid w:val="00391C03"/>
    <w:rsid w:val="003A74EF"/>
    <w:rsid w:val="003A7B96"/>
    <w:rsid w:val="003B511F"/>
    <w:rsid w:val="003F293F"/>
    <w:rsid w:val="004262D2"/>
    <w:rsid w:val="00432839"/>
    <w:rsid w:val="00451E22"/>
    <w:rsid w:val="00455C10"/>
    <w:rsid w:val="00455C1E"/>
    <w:rsid w:val="004A17C7"/>
    <w:rsid w:val="004C100A"/>
    <w:rsid w:val="00501478"/>
    <w:rsid w:val="00512174"/>
    <w:rsid w:val="005243EF"/>
    <w:rsid w:val="00590E3D"/>
    <w:rsid w:val="00592940"/>
    <w:rsid w:val="005A3775"/>
    <w:rsid w:val="005A4287"/>
    <w:rsid w:val="005B1089"/>
    <w:rsid w:val="005B7CC7"/>
    <w:rsid w:val="005C1453"/>
    <w:rsid w:val="005F4A51"/>
    <w:rsid w:val="0064234D"/>
    <w:rsid w:val="0067024D"/>
    <w:rsid w:val="00681F3F"/>
    <w:rsid w:val="006961AC"/>
    <w:rsid w:val="00696586"/>
    <w:rsid w:val="006D1B5B"/>
    <w:rsid w:val="006D73B2"/>
    <w:rsid w:val="00737CC2"/>
    <w:rsid w:val="00776DC0"/>
    <w:rsid w:val="007D6908"/>
    <w:rsid w:val="007E0C94"/>
    <w:rsid w:val="00802E52"/>
    <w:rsid w:val="00832452"/>
    <w:rsid w:val="00834073"/>
    <w:rsid w:val="00850A1D"/>
    <w:rsid w:val="008B256D"/>
    <w:rsid w:val="008B3D1D"/>
    <w:rsid w:val="008B41BB"/>
    <w:rsid w:val="008F3BF9"/>
    <w:rsid w:val="009016A2"/>
    <w:rsid w:val="00916909"/>
    <w:rsid w:val="00951ECE"/>
    <w:rsid w:val="00975149"/>
    <w:rsid w:val="00981427"/>
    <w:rsid w:val="00997D5A"/>
    <w:rsid w:val="009A7EFA"/>
    <w:rsid w:val="009B3962"/>
    <w:rsid w:val="009C57D3"/>
    <w:rsid w:val="009F2320"/>
    <w:rsid w:val="00A04BC2"/>
    <w:rsid w:val="00A07828"/>
    <w:rsid w:val="00A25B46"/>
    <w:rsid w:val="00A812E0"/>
    <w:rsid w:val="00AB60CA"/>
    <w:rsid w:val="00AB7752"/>
    <w:rsid w:val="00AD11B4"/>
    <w:rsid w:val="00AE34E6"/>
    <w:rsid w:val="00B1047F"/>
    <w:rsid w:val="00B163B1"/>
    <w:rsid w:val="00B32E41"/>
    <w:rsid w:val="00B75849"/>
    <w:rsid w:val="00B7696F"/>
    <w:rsid w:val="00B93AC1"/>
    <w:rsid w:val="00C13D7E"/>
    <w:rsid w:val="00C34162"/>
    <w:rsid w:val="00C3721F"/>
    <w:rsid w:val="00C47DA1"/>
    <w:rsid w:val="00C65D27"/>
    <w:rsid w:val="00C92BD0"/>
    <w:rsid w:val="00CA7504"/>
    <w:rsid w:val="00D0555D"/>
    <w:rsid w:val="00D227B5"/>
    <w:rsid w:val="00D44DBF"/>
    <w:rsid w:val="00D620B6"/>
    <w:rsid w:val="00D90FBF"/>
    <w:rsid w:val="00DB50E1"/>
    <w:rsid w:val="00DC22C5"/>
    <w:rsid w:val="00DE16D9"/>
    <w:rsid w:val="00DE4DDA"/>
    <w:rsid w:val="00DF2DBB"/>
    <w:rsid w:val="00DF7D84"/>
    <w:rsid w:val="00E20CFE"/>
    <w:rsid w:val="00E21CC1"/>
    <w:rsid w:val="00E278D9"/>
    <w:rsid w:val="00E4342C"/>
    <w:rsid w:val="00E72F6E"/>
    <w:rsid w:val="00EA5253"/>
    <w:rsid w:val="00EF14A9"/>
    <w:rsid w:val="00EF3B85"/>
    <w:rsid w:val="00EF4DAE"/>
    <w:rsid w:val="00EF5D39"/>
    <w:rsid w:val="00EF79B2"/>
    <w:rsid w:val="00F07275"/>
    <w:rsid w:val="00F113EA"/>
    <w:rsid w:val="00F22F33"/>
    <w:rsid w:val="00F44469"/>
    <w:rsid w:val="00F47C82"/>
    <w:rsid w:val="00F523A9"/>
    <w:rsid w:val="00F65F29"/>
    <w:rsid w:val="00F92EB6"/>
    <w:rsid w:val="00FA01BD"/>
    <w:rsid w:val="00FA0325"/>
    <w:rsid w:val="00FE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7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0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FA01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F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55A9"/>
  </w:style>
  <w:style w:type="paragraph" w:styleId="a6">
    <w:name w:val="footer"/>
    <w:basedOn w:val="a"/>
    <w:link w:val="a7"/>
    <w:uiPriority w:val="99"/>
    <w:unhideWhenUsed/>
    <w:rsid w:val="001F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55A9"/>
  </w:style>
  <w:style w:type="paragraph" w:styleId="a8">
    <w:name w:val="No Spacing"/>
    <w:uiPriority w:val="1"/>
    <w:qFormat/>
    <w:rsid w:val="00D227B5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7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09AE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709A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709A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709A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709A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709A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0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FA01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F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55A9"/>
  </w:style>
  <w:style w:type="paragraph" w:styleId="a6">
    <w:name w:val="footer"/>
    <w:basedOn w:val="a"/>
    <w:link w:val="a7"/>
    <w:uiPriority w:val="99"/>
    <w:unhideWhenUsed/>
    <w:rsid w:val="001F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55A9"/>
  </w:style>
  <w:style w:type="paragraph" w:styleId="a8">
    <w:name w:val="No Spacing"/>
    <w:uiPriority w:val="1"/>
    <w:qFormat/>
    <w:rsid w:val="00D227B5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7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09AE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709A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709A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709A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709A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709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F02EB2831DB11F0CDED0AAB90E5B8E2B4E581D2D33BCF4894210A61B8E38A96A4F10945594EF2DBB966C9Eo5o4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DD74280915DA2EFD9C291C4905887D466525F510AE77A6CB0DD950E957DE0E239919C0577A942L8g1J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Data\Shtan\&#1056;&#1072;&#1073;&#1086;&#1095;&#1080;&#1081;%20&#1089;&#1090;&#1086;&#1083;\&#1055;&#1056;&#1054;&#1045;&#1050;&#1058;%20&#1060;&#1045;&#1042;&#1056;&#1040;&#1051;&#1068;\&#1055;&#1086;&#1088;&#1103;&#1076;&#1086;&#1082;%20&#1075;&#1088;&#1072;&#1085;&#1090;&#1099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Татьяна Анатольевна</dc:creator>
  <cp:lastModifiedBy>Осокин Александр Валерьевич</cp:lastModifiedBy>
  <cp:revision>7</cp:revision>
  <dcterms:created xsi:type="dcterms:W3CDTF">2018-12-20T07:26:00Z</dcterms:created>
  <dcterms:modified xsi:type="dcterms:W3CDTF">2018-12-26T13:22:00Z</dcterms:modified>
</cp:coreProperties>
</file>