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0BAF3" w14:textId="15CB96DE" w:rsidR="005C31C0" w:rsidRPr="000D2162" w:rsidRDefault="005C31C0" w:rsidP="0040595B">
      <w:pPr>
        <w:pStyle w:val="ConsPlusNormal"/>
        <w:ind w:left="538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3154E">
        <w:rPr>
          <w:rFonts w:ascii="Times New Roman" w:hAnsi="Times New Roman" w:cs="Times New Roman"/>
          <w:sz w:val="28"/>
          <w:szCs w:val="28"/>
        </w:rPr>
        <w:t>№ </w:t>
      </w:r>
      <w:r w:rsidRPr="000D2162">
        <w:rPr>
          <w:rFonts w:ascii="Times New Roman" w:hAnsi="Times New Roman" w:cs="Times New Roman"/>
          <w:sz w:val="28"/>
          <w:szCs w:val="28"/>
        </w:rPr>
        <w:t>4</w:t>
      </w:r>
    </w:p>
    <w:p w14:paraId="380363D7" w14:textId="564CFD88" w:rsidR="005C31C0" w:rsidRPr="000D2162" w:rsidRDefault="005C31C0" w:rsidP="0040595B">
      <w:pPr>
        <w:pStyle w:val="ConsPlusNormal"/>
        <w:ind w:left="5387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>к государственной программе Новосибирской области</w:t>
      </w:r>
      <w:r w:rsidR="00C06BAA" w:rsidRPr="000D2162">
        <w:rPr>
          <w:rFonts w:ascii="Times New Roman" w:hAnsi="Times New Roman" w:cs="Times New Roman"/>
          <w:sz w:val="28"/>
          <w:szCs w:val="28"/>
        </w:rPr>
        <w:t xml:space="preserve"> </w:t>
      </w:r>
      <w:r w:rsidRPr="000D2162">
        <w:rPr>
          <w:rFonts w:ascii="Times New Roman" w:hAnsi="Times New Roman" w:cs="Times New Roman"/>
          <w:sz w:val="28"/>
          <w:szCs w:val="28"/>
        </w:rPr>
        <w:t>«Развитие институтов региональной политики и</w:t>
      </w:r>
      <w:r w:rsidR="00E93B7C" w:rsidRPr="000D2162">
        <w:rPr>
          <w:rFonts w:ascii="Times New Roman" w:hAnsi="Times New Roman" w:cs="Times New Roman"/>
          <w:sz w:val="28"/>
          <w:szCs w:val="28"/>
        </w:rPr>
        <w:t> </w:t>
      </w:r>
      <w:r w:rsidRPr="000D2162">
        <w:rPr>
          <w:rFonts w:ascii="Times New Roman" w:hAnsi="Times New Roman" w:cs="Times New Roman"/>
          <w:sz w:val="28"/>
          <w:szCs w:val="28"/>
        </w:rPr>
        <w:t xml:space="preserve">гражданского общества </w:t>
      </w:r>
      <w:r w:rsidRPr="000D2162">
        <w:rPr>
          <w:rFonts w:ascii="Times New Roman" w:hAnsi="Times New Roman" w:cs="Times New Roman"/>
          <w:spacing w:val="-6"/>
          <w:sz w:val="28"/>
          <w:szCs w:val="28"/>
        </w:rPr>
        <w:t>в</w:t>
      </w:r>
      <w:r w:rsidR="00E93B7C" w:rsidRPr="000D2162">
        <w:rPr>
          <w:rFonts w:ascii="Times New Roman" w:hAnsi="Times New Roman" w:cs="Times New Roman"/>
          <w:spacing w:val="-6"/>
          <w:sz w:val="28"/>
          <w:szCs w:val="28"/>
        </w:rPr>
        <w:t> </w:t>
      </w:r>
      <w:r w:rsidRPr="000D2162">
        <w:rPr>
          <w:rFonts w:ascii="Times New Roman" w:hAnsi="Times New Roman" w:cs="Times New Roman"/>
          <w:spacing w:val="-6"/>
          <w:sz w:val="28"/>
          <w:szCs w:val="28"/>
        </w:rPr>
        <w:t>Новосибирской области</w:t>
      </w:r>
      <w:r w:rsidR="00C27D3E" w:rsidRPr="000D2162">
        <w:rPr>
          <w:rFonts w:ascii="Times New Roman" w:hAnsi="Times New Roman" w:cs="Times New Roman"/>
          <w:spacing w:val="-6"/>
          <w:sz w:val="28"/>
          <w:szCs w:val="28"/>
        </w:rPr>
        <w:t>»</w:t>
      </w:r>
    </w:p>
    <w:p w14:paraId="751A0EDC" w14:textId="77777777" w:rsidR="005C31C0" w:rsidRPr="000D2162" w:rsidRDefault="005C31C0" w:rsidP="0040595B">
      <w:pPr>
        <w:pStyle w:val="ConsPlusNormal"/>
        <w:ind w:left="538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3B91360" w14:textId="77777777" w:rsidR="005C31C0" w:rsidRPr="000D2162" w:rsidRDefault="005C31C0" w:rsidP="0040595B">
      <w:pPr>
        <w:pStyle w:val="ConsPlusNormal"/>
        <w:ind w:left="538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6E28EA51" w14:textId="77777777" w:rsidR="005C31C0" w:rsidRPr="000D2162" w:rsidRDefault="005C31C0" w:rsidP="0040595B">
      <w:pPr>
        <w:pStyle w:val="ConsPlusNormal"/>
        <w:ind w:left="538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2B21838" w14:textId="77777777" w:rsidR="003C4983" w:rsidRPr="000D2162" w:rsidRDefault="003C498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D2162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14:paraId="7557DA4E" w14:textId="7B106A0A" w:rsidR="005C31C0" w:rsidRPr="000D2162" w:rsidRDefault="005C31C0" w:rsidP="003C498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162">
        <w:rPr>
          <w:rFonts w:ascii="Times New Roman" w:hAnsi="Times New Roman" w:cs="Times New Roman"/>
          <w:b/>
          <w:sz w:val="28"/>
          <w:szCs w:val="28"/>
        </w:rPr>
        <w:t>«Государственная поддержка общественных инициатив, социально ориентированных некоммерческих организаций и развития институтов гражданского общества в Новосибирской области»</w:t>
      </w:r>
      <w:r w:rsidR="003C4983" w:rsidRPr="000D21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6DE9" w:rsidRPr="000D2162">
        <w:rPr>
          <w:rFonts w:ascii="Times New Roman" w:hAnsi="Times New Roman" w:cs="Times New Roman"/>
          <w:b/>
          <w:sz w:val="28"/>
          <w:szCs w:val="28"/>
        </w:rPr>
        <w:t>г</w:t>
      </w:r>
      <w:r w:rsidR="003C4983" w:rsidRPr="000D2162">
        <w:rPr>
          <w:rFonts w:ascii="Times New Roman" w:hAnsi="Times New Roman" w:cs="Times New Roman"/>
          <w:b/>
          <w:sz w:val="28"/>
          <w:szCs w:val="28"/>
        </w:rPr>
        <w:t>осударственн</w:t>
      </w:r>
      <w:r w:rsidR="007F5E48" w:rsidRPr="000D2162">
        <w:rPr>
          <w:rFonts w:ascii="Times New Roman" w:hAnsi="Times New Roman" w:cs="Times New Roman"/>
          <w:b/>
          <w:sz w:val="28"/>
          <w:szCs w:val="28"/>
        </w:rPr>
        <w:t>ой</w:t>
      </w:r>
      <w:r w:rsidR="003C4983" w:rsidRPr="000D2162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7F5E48" w:rsidRPr="000D2162">
        <w:rPr>
          <w:rFonts w:ascii="Times New Roman" w:hAnsi="Times New Roman" w:cs="Times New Roman"/>
          <w:b/>
          <w:sz w:val="28"/>
          <w:szCs w:val="28"/>
        </w:rPr>
        <w:t>ы</w:t>
      </w:r>
      <w:r w:rsidR="003C4983" w:rsidRPr="000D2162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«Развитие институтов региональной политики и гражданского общества в Новосибирской области</w:t>
      </w:r>
      <w:r w:rsidR="00C27D3E" w:rsidRPr="000D2162">
        <w:rPr>
          <w:rFonts w:ascii="Times New Roman" w:hAnsi="Times New Roman" w:cs="Times New Roman"/>
          <w:b/>
          <w:sz w:val="28"/>
          <w:szCs w:val="28"/>
        </w:rPr>
        <w:t>»</w:t>
      </w:r>
      <w:r w:rsidR="00C5642A" w:rsidRPr="000D21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FC109DA" w14:textId="37057FF0" w:rsidR="00C43389" w:rsidRPr="0063150B" w:rsidRDefault="00C43389" w:rsidP="003C49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3150B">
        <w:rPr>
          <w:rFonts w:ascii="Times New Roman" w:hAnsi="Times New Roman" w:cs="Times New Roman"/>
          <w:sz w:val="28"/>
          <w:szCs w:val="28"/>
        </w:rPr>
        <w:t>(далее – подпрограмма)</w:t>
      </w:r>
    </w:p>
    <w:p w14:paraId="465EEADB" w14:textId="77777777" w:rsidR="005C31C0" w:rsidRPr="0063150B" w:rsidRDefault="005C31C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264AB99" w14:textId="77777777" w:rsidR="005C31C0" w:rsidRPr="0063150B" w:rsidRDefault="005C31C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B17F6D5" w14:textId="41F73995" w:rsidR="00A53C70" w:rsidRPr="000D2162" w:rsidRDefault="00A53C70" w:rsidP="0063150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D2162">
        <w:rPr>
          <w:rFonts w:ascii="Times New Roman" w:hAnsi="Times New Roman" w:cs="Times New Roman"/>
          <w:b/>
          <w:sz w:val="28"/>
          <w:szCs w:val="28"/>
        </w:rPr>
        <w:t>I.</w:t>
      </w:r>
      <w:r w:rsidR="0063150B">
        <w:rPr>
          <w:rFonts w:ascii="Times New Roman" w:hAnsi="Times New Roman" w:cs="Times New Roman"/>
          <w:b/>
          <w:sz w:val="28"/>
          <w:szCs w:val="28"/>
        </w:rPr>
        <w:t> </w:t>
      </w:r>
      <w:r w:rsidRPr="000D2162">
        <w:rPr>
          <w:rFonts w:ascii="Times New Roman" w:hAnsi="Times New Roman" w:cs="Times New Roman"/>
          <w:b/>
          <w:sz w:val="28"/>
          <w:szCs w:val="28"/>
        </w:rPr>
        <w:t>ПАСПОРТ</w:t>
      </w:r>
    </w:p>
    <w:p w14:paraId="51651295" w14:textId="4468DCAD" w:rsidR="00A53C70" w:rsidRPr="000D2162" w:rsidRDefault="00A53C70" w:rsidP="0063150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162">
        <w:rPr>
          <w:rFonts w:ascii="Times New Roman" w:hAnsi="Times New Roman" w:cs="Times New Roman"/>
          <w:b/>
          <w:sz w:val="28"/>
          <w:szCs w:val="28"/>
        </w:rPr>
        <w:t xml:space="preserve">подпрограммы </w:t>
      </w:r>
      <w:r w:rsidR="00DC7C69" w:rsidRPr="000D2162">
        <w:rPr>
          <w:rFonts w:ascii="Times New Roman" w:hAnsi="Times New Roman" w:cs="Times New Roman"/>
          <w:b/>
          <w:sz w:val="28"/>
          <w:szCs w:val="28"/>
        </w:rPr>
        <w:t>государственной программы Новосибирской области</w:t>
      </w:r>
    </w:p>
    <w:p w14:paraId="2D86C9BA" w14:textId="77777777" w:rsidR="00A53C70" w:rsidRPr="000D2162" w:rsidRDefault="00A53C70" w:rsidP="0063150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25" w:type="dxa"/>
        <w:jc w:val="center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21"/>
        <w:gridCol w:w="6804"/>
      </w:tblGrid>
      <w:tr w:rsidR="005124B0" w:rsidRPr="000D2162" w14:paraId="4896D380" w14:textId="77777777" w:rsidTr="000D2162">
        <w:trPr>
          <w:jc w:val="center"/>
        </w:trPr>
        <w:tc>
          <w:tcPr>
            <w:tcW w:w="3121" w:type="dxa"/>
          </w:tcPr>
          <w:p w14:paraId="26F5B81E" w14:textId="77777777" w:rsidR="00DC7C69" w:rsidRPr="000D2162" w:rsidRDefault="00DC7C69" w:rsidP="004106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программы</w:t>
            </w:r>
          </w:p>
        </w:tc>
        <w:tc>
          <w:tcPr>
            <w:tcW w:w="6804" w:type="dxa"/>
          </w:tcPr>
          <w:p w14:paraId="3BA51EAE" w14:textId="77777777" w:rsidR="003F298C" w:rsidRPr="000D2162" w:rsidRDefault="003F298C" w:rsidP="002D30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«Развитие институтов региональной политики и гражданского общества в Новосибирской области</w:t>
            </w:r>
            <w:r w:rsidR="00C27D3E" w:rsidRPr="000D216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96DE9"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124B0" w:rsidRPr="000D2162" w14:paraId="39826412" w14:textId="77777777" w:rsidTr="000D2162">
        <w:trPr>
          <w:jc w:val="center"/>
        </w:trPr>
        <w:tc>
          <w:tcPr>
            <w:tcW w:w="3121" w:type="dxa"/>
          </w:tcPr>
          <w:p w14:paraId="5D3CAA9E" w14:textId="77777777" w:rsidR="00410602" w:rsidRPr="000D2162" w:rsidRDefault="00410602" w:rsidP="004106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804" w:type="dxa"/>
          </w:tcPr>
          <w:p w14:paraId="7B6A566C" w14:textId="77777777" w:rsidR="00410602" w:rsidRPr="000D2162" w:rsidRDefault="00410602" w:rsidP="00DF63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«Государственная поддержка общественных инициатив, социально ориентированных некоммерческих организаций и развития институтов гражданского о</w:t>
            </w:r>
            <w:r w:rsidR="00DC7C69"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бщества в Новосибирской области» </w:t>
            </w:r>
          </w:p>
        </w:tc>
      </w:tr>
      <w:tr w:rsidR="005124B0" w:rsidRPr="000D2162" w14:paraId="0ED2893A" w14:textId="77777777" w:rsidTr="000D2162">
        <w:trPr>
          <w:jc w:val="center"/>
        </w:trPr>
        <w:tc>
          <w:tcPr>
            <w:tcW w:w="3121" w:type="dxa"/>
          </w:tcPr>
          <w:p w14:paraId="5A45E3AC" w14:textId="77777777" w:rsidR="00A53C70" w:rsidRPr="000D2162" w:rsidRDefault="00EE3797" w:rsidP="00EE37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53C70"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азработчики </w:t>
            </w: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="00A53C70" w:rsidRPr="000D216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14:paraId="463C3538" w14:textId="77777777" w:rsidR="00A53C70" w:rsidRPr="000D2162" w:rsidRDefault="00671E5A" w:rsidP="00E6654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A53C70" w:rsidRPr="000D2162">
              <w:rPr>
                <w:rFonts w:ascii="Times New Roman" w:hAnsi="Times New Roman" w:cs="Times New Roman"/>
                <w:sz w:val="28"/>
                <w:szCs w:val="28"/>
              </w:rPr>
              <w:t>инистерство региональной</w:t>
            </w:r>
            <w:r w:rsidR="00BC5500"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 политики Новосибирской области</w:t>
            </w:r>
          </w:p>
        </w:tc>
      </w:tr>
      <w:tr w:rsidR="005124B0" w:rsidRPr="000D2162" w14:paraId="48EAC884" w14:textId="77777777" w:rsidTr="000D2162">
        <w:trPr>
          <w:jc w:val="center"/>
        </w:trPr>
        <w:tc>
          <w:tcPr>
            <w:tcW w:w="3121" w:type="dxa"/>
          </w:tcPr>
          <w:p w14:paraId="3DE72E6B" w14:textId="77777777" w:rsidR="00A53C70" w:rsidRPr="000D2162" w:rsidRDefault="00A53C70" w:rsidP="00554C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Государственный заказчик (государственный заказчик-координатор) </w:t>
            </w:r>
            <w:r w:rsidR="009830E7" w:rsidRPr="000D2162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14:paraId="55556AB0" w14:textId="51979440" w:rsidR="00A53C70" w:rsidRPr="000D2162" w:rsidRDefault="00671E5A" w:rsidP="000D216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A53C70" w:rsidRPr="000D2162">
              <w:rPr>
                <w:rFonts w:ascii="Times New Roman" w:hAnsi="Times New Roman" w:cs="Times New Roman"/>
                <w:sz w:val="28"/>
                <w:szCs w:val="28"/>
              </w:rPr>
              <w:t>инистерство региональной</w:t>
            </w:r>
            <w:r w:rsidR="00E80EAB"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 политики Новосибирской области</w:t>
            </w:r>
          </w:p>
        </w:tc>
      </w:tr>
      <w:tr w:rsidR="005124B0" w:rsidRPr="000D2162" w14:paraId="6F28A108" w14:textId="77777777" w:rsidTr="000D2162">
        <w:trPr>
          <w:jc w:val="center"/>
        </w:trPr>
        <w:tc>
          <w:tcPr>
            <w:tcW w:w="3121" w:type="dxa"/>
          </w:tcPr>
          <w:p w14:paraId="721B3CFA" w14:textId="77777777" w:rsidR="00A53C70" w:rsidRPr="000D2162" w:rsidRDefault="009830E7" w:rsidP="009830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Руководитель под</w:t>
            </w:r>
            <w:r w:rsidR="00A53C70" w:rsidRPr="000D216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14:paraId="19FF3889" w14:textId="77777777" w:rsidR="00A53C70" w:rsidRPr="000D2162" w:rsidRDefault="00671E5A" w:rsidP="001E621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A53C70" w:rsidRPr="000D2162">
              <w:rPr>
                <w:rFonts w:ascii="Times New Roman" w:hAnsi="Times New Roman" w:cs="Times New Roman"/>
                <w:sz w:val="28"/>
                <w:szCs w:val="28"/>
              </w:rPr>
              <w:t>инистр региональной политики Новосибирской области</w:t>
            </w:r>
          </w:p>
        </w:tc>
      </w:tr>
      <w:tr w:rsidR="005124B0" w:rsidRPr="000D2162" w14:paraId="3EDE22A5" w14:textId="77777777" w:rsidTr="000D2162">
        <w:trPr>
          <w:jc w:val="center"/>
        </w:trPr>
        <w:tc>
          <w:tcPr>
            <w:tcW w:w="3121" w:type="dxa"/>
          </w:tcPr>
          <w:p w14:paraId="04B691C4" w14:textId="77777777" w:rsidR="00A53C70" w:rsidRPr="000D2162" w:rsidRDefault="00554C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6804" w:type="dxa"/>
          </w:tcPr>
          <w:p w14:paraId="6B02C85E" w14:textId="77777777" w:rsidR="003C491C" w:rsidRPr="000D2162" w:rsidRDefault="00554CC0" w:rsidP="00554C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3C491C"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4CDB8E1" w14:textId="77777777" w:rsidR="00554CC0" w:rsidRPr="000D2162" w:rsidRDefault="002D307E" w:rsidP="00554C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расширения участия институтов гражданского общества в решении проблем социально-экономического развития Новосибирской области</w:t>
            </w:r>
            <w:r w:rsidR="00554CC0" w:rsidRPr="000D21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33A7DF5" w14:textId="77777777" w:rsidR="00554CC0" w:rsidRPr="000D2162" w:rsidRDefault="00554CC0" w:rsidP="00554C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</w:t>
            </w:r>
            <w:r w:rsidR="003C491C"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5FF0143" w14:textId="77777777" w:rsidR="00554CC0" w:rsidRPr="000D2162" w:rsidRDefault="003B6757" w:rsidP="00554C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 w:rsidR="00554CC0"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информационной, консультационной и образовательной поддержки представителей </w:t>
            </w:r>
            <w:r w:rsidR="002D307E" w:rsidRPr="000D2162">
              <w:rPr>
                <w:rFonts w:ascii="Times New Roman" w:hAnsi="Times New Roman" w:cs="Times New Roman"/>
                <w:sz w:val="28"/>
                <w:szCs w:val="28"/>
              </w:rPr>
              <w:t>социально ориентированных некоммерческих организаций.</w:t>
            </w:r>
          </w:p>
          <w:p w14:paraId="12E03857" w14:textId="4539380D" w:rsidR="00123311" w:rsidRPr="000D2162" w:rsidRDefault="003B6757" w:rsidP="00DB21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2. </w:t>
            </w:r>
            <w:r w:rsidR="002D307E" w:rsidRPr="000D2162"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механизмов привлечения к реализации социально</w:t>
            </w:r>
            <w:r w:rsidR="00DB214B"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307E" w:rsidRPr="000D2162">
              <w:rPr>
                <w:rFonts w:ascii="Times New Roman" w:hAnsi="Times New Roman" w:cs="Times New Roman"/>
                <w:sz w:val="28"/>
                <w:szCs w:val="28"/>
              </w:rPr>
              <w:t>значимых проектов институтов гражданского обществ</w:t>
            </w:r>
            <w:r w:rsidR="00CD68C1" w:rsidRPr="000D21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5124B0" w:rsidRPr="000D2162" w14:paraId="423FC1DC" w14:textId="77777777" w:rsidTr="000D2162">
        <w:trPr>
          <w:jc w:val="center"/>
        </w:trPr>
        <w:tc>
          <w:tcPr>
            <w:tcW w:w="3121" w:type="dxa"/>
          </w:tcPr>
          <w:p w14:paraId="6AE3E0E4" w14:textId="7F981A37" w:rsidR="00A53C70" w:rsidRPr="000D2162" w:rsidRDefault="00554CC0" w:rsidP="00554C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(этапы) реализации</w:t>
            </w:r>
            <w:r w:rsidR="006315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6DE9" w:rsidRPr="000D2162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="00A53C70" w:rsidRPr="000D216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14:paraId="43377993" w14:textId="1B80B82C" w:rsidR="00A53C70" w:rsidRPr="000D2162" w:rsidRDefault="00A53C70" w:rsidP="006315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54CC0" w:rsidRPr="000D216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315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54CC0" w:rsidRPr="000D21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 годы (этапы не выделяются)</w:t>
            </w:r>
          </w:p>
        </w:tc>
      </w:tr>
      <w:tr w:rsidR="005124B0" w:rsidRPr="000D2162" w14:paraId="4AC17A79" w14:textId="77777777" w:rsidTr="000D2162">
        <w:trPr>
          <w:jc w:val="center"/>
        </w:trPr>
        <w:tc>
          <w:tcPr>
            <w:tcW w:w="3121" w:type="dxa"/>
          </w:tcPr>
          <w:p w14:paraId="21319E49" w14:textId="77777777" w:rsidR="0040595B" w:rsidRDefault="00F45652" w:rsidP="00554C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подпрограммы</w:t>
            </w:r>
          </w:p>
          <w:p w14:paraId="22FCFD60" w14:textId="099901AC" w:rsidR="00F45652" w:rsidRPr="000D2162" w:rsidRDefault="00F45652" w:rsidP="00554C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(с расшифровкой по</w:t>
            </w:r>
            <w:r w:rsidR="006315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источникам и годам финансирования)</w:t>
            </w:r>
          </w:p>
        </w:tc>
        <w:tc>
          <w:tcPr>
            <w:tcW w:w="6804" w:type="dxa"/>
            <w:shd w:val="clear" w:color="auto" w:fill="auto"/>
          </w:tcPr>
          <w:p w14:paraId="5E91074B" w14:textId="5B9971EA" w:rsidR="0051257D" w:rsidRPr="000D2162" w:rsidRDefault="0051257D" w:rsidP="0051257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</w:t>
            </w:r>
            <w:r w:rsidR="004A28DD"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D2162" w:rsidRPr="000D216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всего 372 450,0 тыс. рублей, в том числе по годам:</w:t>
            </w:r>
          </w:p>
          <w:p w14:paraId="7CD1A3A8" w14:textId="7FE9B3B5" w:rsidR="0051257D" w:rsidRPr="000D2162" w:rsidRDefault="0051257D" w:rsidP="0051257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 w:rsidR="009555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62 075,0 тыс. рублей;</w:t>
            </w:r>
          </w:p>
          <w:p w14:paraId="118054F4" w14:textId="77777777" w:rsidR="0051257D" w:rsidRPr="000D2162" w:rsidRDefault="0051257D" w:rsidP="0051257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2020 год – 62 075,0 тыс. рублей;</w:t>
            </w:r>
          </w:p>
          <w:p w14:paraId="0347BDEE" w14:textId="77777777" w:rsidR="0051257D" w:rsidRPr="000D2162" w:rsidRDefault="0051257D" w:rsidP="0051257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2021 год – 62 075,0 тыс. рублей;</w:t>
            </w:r>
          </w:p>
          <w:p w14:paraId="724E0A28" w14:textId="77777777" w:rsidR="0051257D" w:rsidRPr="000D2162" w:rsidRDefault="0051257D" w:rsidP="0051257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2022 год – 62 075,0 тыс. рублей;</w:t>
            </w:r>
          </w:p>
          <w:p w14:paraId="36E8914D" w14:textId="77777777" w:rsidR="0051257D" w:rsidRPr="000D2162" w:rsidRDefault="0051257D" w:rsidP="0051257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2023 год – 62 075,0 тыс. рублей;</w:t>
            </w:r>
          </w:p>
          <w:p w14:paraId="131B0F9E" w14:textId="701E2153" w:rsidR="0051257D" w:rsidRPr="000D2162" w:rsidRDefault="0051257D" w:rsidP="0051257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2024 год – 62 075,0 тыс. рублей</w:t>
            </w:r>
            <w:r w:rsidR="00357966" w:rsidRPr="000D216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032CF4F" w14:textId="3EB0D6EA" w:rsidR="0051257D" w:rsidRPr="000D2162" w:rsidRDefault="0051257D" w:rsidP="0051257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в том числе за счет средств областного бюджета Новосибирской области, всего 372</w:t>
            </w:r>
            <w:r w:rsidR="0040595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  <w:r w:rsidR="0040595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40595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рублей, </w:t>
            </w:r>
            <w:r w:rsidR="0063150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14:paraId="0847B1F0" w14:textId="77777777" w:rsidR="0051257D" w:rsidRPr="000D2162" w:rsidRDefault="0051257D" w:rsidP="0051257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2019 год – 62 075,0 тыс. рублей;</w:t>
            </w:r>
          </w:p>
          <w:p w14:paraId="41820C6B" w14:textId="77777777" w:rsidR="0051257D" w:rsidRPr="000D2162" w:rsidRDefault="0051257D" w:rsidP="0051257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2020 год – 62 075,0 тыс. рублей;</w:t>
            </w:r>
          </w:p>
          <w:p w14:paraId="3523429B" w14:textId="77777777" w:rsidR="0051257D" w:rsidRPr="000D2162" w:rsidRDefault="0051257D" w:rsidP="0051257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2021 год – 62 075,0 тыс. рублей;</w:t>
            </w:r>
          </w:p>
          <w:p w14:paraId="24BF1711" w14:textId="77777777" w:rsidR="0051257D" w:rsidRPr="000D2162" w:rsidRDefault="0051257D" w:rsidP="0051257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2022 год – 62 075,0 тыс. рублей;</w:t>
            </w:r>
          </w:p>
          <w:p w14:paraId="51E4AA16" w14:textId="77777777" w:rsidR="0051257D" w:rsidRPr="000D2162" w:rsidRDefault="0051257D" w:rsidP="0051257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2023 год – 62 075,0 тыс. рублей;</w:t>
            </w:r>
          </w:p>
          <w:p w14:paraId="4C5DEFB3" w14:textId="1DE432BA" w:rsidR="00F45652" w:rsidRPr="000D2162" w:rsidRDefault="000D2162" w:rsidP="0051257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2024 год – 62 075,0 тыс. рублей</w:t>
            </w:r>
          </w:p>
        </w:tc>
      </w:tr>
      <w:tr w:rsidR="005124B0" w:rsidRPr="000D2162" w14:paraId="4AD5B1DF" w14:textId="77777777" w:rsidTr="000D2162">
        <w:trPr>
          <w:jc w:val="center"/>
        </w:trPr>
        <w:tc>
          <w:tcPr>
            <w:tcW w:w="3121" w:type="dxa"/>
          </w:tcPr>
          <w:p w14:paraId="7B8442A1" w14:textId="77777777" w:rsidR="00F45652" w:rsidRPr="000D2162" w:rsidRDefault="00F45652" w:rsidP="00F91B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целевые индикаторы </w:t>
            </w:r>
            <w:r w:rsidR="00F91B41" w:rsidRPr="000D2162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14:paraId="1BFD100E" w14:textId="720ED63B" w:rsidR="00B85120" w:rsidRPr="000D2162" w:rsidRDefault="00EC6485" w:rsidP="00B851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 w:rsidR="00992D99" w:rsidRPr="000D21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="00992D99"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исленность граждан </w:t>
            </w:r>
            <w:r w:rsidR="00992D99" w:rsidRPr="000D21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Новосибирской области, принимающих участие в деятельности социально ориентированных некоммерческих организаций, </w:t>
            </w:r>
            <w:r w:rsidR="00992D99" w:rsidRPr="000D2162">
              <w:rPr>
                <w:rFonts w:ascii="Times New Roman" w:hAnsi="Times New Roman" w:cs="Times New Roman"/>
                <w:sz w:val="28"/>
                <w:szCs w:val="28"/>
              </w:rPr>
              <w:t>связанной с реализацией социально значимых проектов и программ, получивших государственную поддержку</w:t>
            </w:r>
            <w:r w:rsidR="009555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65D9C69" w14:textId="77777777" w:rsidR="00B85120" w:rsidRPr="000D2162" w:rsidRDefault="00B85120" w:rsidP="00B851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2. </w:t>
            </w:r>
            <w:r w:rsidR="00C16923" w:rsidRPr="000D2162">
              <w:rPr>
                <w:rFonts w:ascii="Times New Roman" w:hAnsi="Times New Roman" w:cs="Times New Roman"/>
                <w:sz w:val="28"/>
                <w:szCs w:val="28"/>
              </w:rPr>
              <w:t>Численность представителей социально ориентированных некоммерческих организаций, прошедших обучение по образовательным, просветительским, обучающим программам, получивших информационную и консультационную поддержку</w:t>
            </w: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046523E" w14:textId="77777777" w:rsidR="00B85120" w:rsidRPr="000D2162" w:rsidRDefault="00B85120" w:rsidP="00B851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3. Количество поддержанных в рамках государственной программы социально значимых проектов и программ социально ориентированных </w:t>
            </w:r>
            <w:r w:rsidRPr="000D21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некоммерческих организаций.</w:t>
            </w:r>
          </w:p>
          <w:p w14:paraId="04CDF629" w14:textId="77777777" w:rsidR="00B85120" w:rsidRPr="000D2162" w:rsidRDefault="00B85120" w:rsidP="00B851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4. Количество ресурсных центров муниципальных районов и городских округов Новосибирской области по развитию гражданских инициатив и социально ориентированных некоммерческих организаций.</w:t>
            </w:r>
          </w:p>
          <w:p w14:paraId="6C692A01" w14:textId="77777777" w:rsidR="00B85120" w:rsidRPr="000D2162" w:rsidRDefault="00B85120" w:rsidP="00B851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 Доля </w:t>
            </w: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социально ориентированных некоммерческих организаций</w:t>
            </w:r>
            <w:r w:rsidRPr="000D21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пользующихся услугами ресурсных центров, от общего количества </w:t>
            </w: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социально ориентированных некоммерческих организаций</w:t>
            </w:r>
            <w:r w:rsidRPr="000D21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зарегистрированных на территории Новосибирской области (включая г. Новосибирск).</w:t>
            </w:r>
          </w:p>
          <w:p w14:paraId="197D6186" w14:textId="3F2813C7" w:rsidR="00B85120" w:rsidRPr="000D2162" w:rsidRDefault="00B85120" w:rsidP="00B851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6. </w:t>
            </w:r>
            <w:r w:rsidR="005743AB"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Рост количества публикаций о деятельности </w:t>
            </w:r>
            <w:r w:rsidR="005743AB" w:rsidRPr="000D21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 ориентированных некоммерческих организаций</w:t>
            </w:r>
            <w:r w:rsidR="005743AB"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, благотворительной деятельности и добровольчестве, размещенных на портале единой информационной системы поддержки </w:t>
            </w:r>
            <w:r w:rsidR="005743AB" w:rsidRPr="000D21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социально ориентированных некоммерческих организаций </w:t>
            </w:r>
            <w:r w:rsidR="000D21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5E59AD" w:rsidRPr="000D2162">
              <w:rPr>
                <w:rFonts w:ascii="Times New Roman" w:hAnsi="Times New Roman" w:cs="Times New Roman"/>
                <w:sz w:val="28"/>
                <w:szCs w:val="28"/>
              </w:rPr>
              <w:t>(в сравнении с 2018 годом)</w:t>
            </w:r>
            <w:r w:rsidRPr="000D21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7A132093" w14:textId="2D698C54" w:rsidR="00F45652" w:rsidRPr="000D2162" w:rsidRDefault="00B85120" w:rsidP="00B851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7. Количество мероприятий по развитию институтов гражданского общества, в том числе проводимых во взаимодействии с Общественно</w:t>
            </w:r>
            <w:r w:rsidR="000D2162">
              <w:rPr>
                <w:rFonts w:ascii="Times New Roman" w:hAnsi="Times New Roman" w:cs="Times New Roman"/>
                <w:sz w:val="28"/>
                <w:szCs w:val="28"/>
              </w:rPr>
              <w:t>й палатой Новосибирской области</w:t>
            </w:r>
          </w:p>
        </w:tc>
      </w:tr>
      <w:tr w:rsidR="005124B0" w:rsidRPr="000D2162" w14:paraId="41C23BAC" w14:textId="77777777" w:rsidTr="000D2162">
        <w:trPr>
          <w:jc w:val="center"/>
        </w:trPr>
        <w:tc>
          <w:tcPr>
            <w:tcW w:w="3121" w:type="dxa"/>
          </w:tcPr>
          <w:p w14:paraId="03158544" w14:textId="77777777" w:rsidR="00A53C70" w:rsidRPr="000D2162" w:rsidRDefault="00A53C70" w:rsidP="00F456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</w:t>
            </w:r>
            <w:r w:rsidR="00F45652" w:rsidRPr="000D2162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программы, выраженные в количественно измеримых показателях</w:t>
            </w:r>
          </w:p>
        </w:tc>
        <w:tc>
          <w:tcPr>
            <w:tcW w:w="6804" w:type="dxa"/>
          </w:tcPr>
          <w:p w14:paraId="6BA63F97" w14:textId="77777777" w:rsidR="00023A68" w:rsidRPr="000D2162" w:rsidRDefault="00023A68" w:rsidP="00023A6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</w:t>
            </w:r>
            <w:r w:rsidR="002264E7" w:rsidRPr="000D2162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программы позволит достичь следующих результатов:</w:t>
            </w:r>
          </w:p>
          <w:p w14:paraId="63E28568" w14:textId="77777777" w:rsidR="00B85120" w:rsidRPr="000D2162" w:rsidRDefault="00B85120" w:rsidP="00B851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 w:rsidR="00C16923" w:rsidRPr="000D21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="00C16923"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исленность граждан </w:t>
            </w:r>
            <w:r w:rsidR="00C16923" w:rsidRPr="000D21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Новосибирской области, принимающих участие в деятельности социально ориентированных некоммерческих организаций, </w:t>
            </w:r>
            <w:r w:rsidR="00C16923" w:rsidRPr="000D2162">
              <w:rPr>
                <w:rFonts w:ascii="Times New Roman" w:hAnsi="Times New Roman" w:cs="Times New Roman"/>
                <w:sz w:val="28"/>
                <w:szCs w:val="28"/>
              </w:rPr>
              <w:t>связанной с реализацией социально значимых проектов и программ, получивших государственную поддержку</w:t>
            </w: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, увеличится с </w:t>
            </w:r>
            <w:r w:rsidR="00490CA5" w:rsidRPr="000D2162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A23012"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0CA5" w:rsidRPr="000D2162">
              <w:rPr>
                <w:rFonts w:ascii="Times New Roman" w:hAnsi="Times New Roman" w:cs="Times New Roman"/>
                <w:sz w:val="28"/>
                <w:szCs w:val="28"/>
              </w:rPr>
              <w:t>335</w:t>
            </w:r>
            <w:r w:rsidR="00CD68C1"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 человек в 2018 году до </w:t>
            </w:r>
            <w:r w:rsidR="004D2BFF" w:rsidRPr="000D2162">
              <w:rPr>
                <w:rFonts w:ascii="Times New Roman" w:hAnsi="Times New Roman" w:cs="Times New Roman"/>
                <w:sz w:val="28"/>
                <w:szCs w:val="28"/>
              </w:rPr>
              <w:t>89 243</w:t>
            </w:r>
            <w:r w:rsidR="00CD68C1"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 – в 2024 году</w:t>
            </w: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0424D9CD" w14:textId="77777777" w:rsidR="00B85120" w:rsidRPr="000D2162" w:rsidRDefault="00B85120" w:rsidP="00B851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2. </w:t>
            </w:r>
            <w:r w:rsidR="00CD68C1"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За период реализации подпрограммы 3150 представителей социально ориентированных </w:t>
            </w:r>
            <w:r w:rsidR="00000FBD"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некоммерческих </w:t>
            </w:r>
            <w:r w:rsidR="00CD68C1"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организаций пройдут обучение по </w:t>
            </w:r>
            <w:r w:rsidR="00000FBD" w:rsidRPr="000D2162">
              <w:rPr>
                <w:rFonts w:ascii="Times New Roman" w:hAnsi="Times New Roman" w:cs="Times New Roman"/>
                <w:sz w:val="28"/>
                <w:szCs w:val="28"/>
              </w:rPr>
              <w:t>образовательным, просветительским, обучающим программам, а также получат информационную и консультационную поддержку</w:t>
            </w: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4C439FC" w14:textId="77777777" w:rsidR="00B85120" w:rsidRPr="000D2162" w:rsidRDefault="00B85120" w:rsidP="00B8512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3. </w:t>
            </w:r>
            <w:r w:rsidR="00CD68C1" w:rsidRPr="000D21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период реализации подпрограммы количество поддержанных социально значимых проектов и программ, реализованных социально ориентированны</w:t>
            </w:r>
            <w:r w:rsidR="00000FBD" w:rsidRPr="000D21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</w:t>
            </w:r>
            <w:r w:rsidR="00CD68C1" w:rsidRPr="000D21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некоммерчески</w:t>
            </w:r>
            <w:r w:rsidR="00000FBD" w:rsidRPr="000D21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</w:t>
            </w:r>
            <w:r w:rsidR="00CD68C1" w:rsidRPr="000D21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организаци</w:t>
            </w:r>
            <w:r w:rsidR="00000FBD" w:rsidRPr="000D21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ями</w:t>
            </w:r>
            <w:r w:rsidR="00CD68C1" w:rsidRPr="000D21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составит не менее 1410 единиц</w:t>
            </w:r>
            <w:r w:rsidRPr="000D21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46F127FA" w14:textId="77777777" w:rsidR="00B85120" w:rsidRPr="000D2162" w:rsidRDefault="00B85120" w:rsidP="00B851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4. Количество ресурсных центров </w:t>
            </w:r>
            <w:r w:rsidR="003E7636"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</w:t>
            </w:r>
            <w:r w:rsidR="003E7636" w:rsidRPr="000D21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районов и городских округов </w:t>
            </w: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Новосибирской области, осуществляющих деятельность по развитию общественных инициатив и </w:t>
            </w:r>
            <w:r w:rsidR="00A27C31" w:rsidRPr="000D2162">
              <w:rPr>
                <w:rFonts w:ascii="Times New Roman" w:hAnsi="Times New Roman" w:cs="Times New Roman"/>
                <w:sz w:val="28"/>
                <w:szCs w:val="28"/>
              </w:rPr>
              <w:t>социально ориентированных некоммерческих организаций</w:t>
            </w: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D68C1" w:rsidRPr="000D2162">
              <w:rPr>
                <w:rFonts w:ascii="Times New Roman" w:hAnsi="Times New Roman" w:cs="Times New Roman"/>
                <w:sz w:val="28"/>
                <w:szCs w:val="28"/>
              </w:rPr>
              <w:t>увеличится с 29 в 2018 году до 35 в 2024 году</w:t>
            </w: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C977AD6" w14:textId="329B3D25" w:rsidR="00B85120" w:rsidRPr="000D2162" w:rsidRDefault="00B85120" w:rsidP="00B851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 Доля </w:t>
            </w: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социально ориентированных некоммерческих организаций</w:t>
            </w:r>
            <w:r w:rsidRPr="000D21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пользующихся услугами ресурсных центров, от общего количества </w:t>
            </w: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социально ориентированных некоммерческих организаций</w:t>
            </w:r>
            <w:r w:rsidRPr="000D21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зарегистрированных на территории Новосибирской области (включая г. Новосибирск)</w:t>
            </w:r>
            <w:r w:rsidR="00176F61" w:rsidRPr="000D21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0D21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23012" w:rsidRPr="000D2162">
              <w:rPr>
                <w:rFonts w:ascii="Times New Roman" w:hAnsi="Times New Roman" w:cs="Times New Roman"/>
                <w:sz w:val="28"/>
                <w:szCs w:val="28"/>
              </w:rPr>
              <w:t>возрастет</w:t>
            </w:r>
            <w:r w:rsidR="00CD68C1"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="009B0838" w:rsidRPr="000D2162"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  <w:r w:rsidR="00DE43E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CD68C1"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 в 2018 году до 19,0% в 2024 году.</w:t>
            </w:r>
          </w:p>
          <w:p w14:paraId="4A50357D" w14:textId="77777777" w:rsidR="00B85120" w:rsidRPr="000D2162" w:rsidRDefault="00B85120" w:rsidP="00B8512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6. </w:t>
            </w:r>
            <w:r w:rsidR="005743AB"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Рост количества публикаций о деятельности </w:t>
            </w:r>
            <w:r w:rsidR="005743AB" w:rsidRPr="000D21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 ориентированных некоммерческих организаций</w:t>
            </w:r>
            <w:r w:rsidR="005743AB"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, благотворительной деятельности и добровольчестве, размещенных на портале единой информационной системы поддержки </w:t>
            </w:r>
            <w:r w:rsidR="005743AB" w:rsidRPr="000D21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 ориентированных некоммерческих организаций</w:t>
            </w:r>
            <w:r w:rsidR="00176F61" w:rsidRPr="000D216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68C1" w:rsidRPr="000D2162">
              <w:rPr>
                <w:rFonts w:ascii="Times New Roman" w:hAnsi="Times New Roman" w:cs="Times New Roman"/>
                <w:sz w:val="28"/>
                <w:szCs w:val="28"/>
              </w:rPr>
              <w:t>к концу 2024 года составит 4,84% в сравнении с 2018 годом</w:t>
            </w:r>
            <w:r w:rsidRPr="000D21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0220DCC6" w14:textId="6E704511" w:rsidR="00A53C70" w:rsidRPr="000D2162" w:rsidRDefault="00B85120" w:rsidP="007A3E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>7. Количество мероприятий по развитию институтов гражданского общества, в том числе проводимых во взаимодействии с Общественной палатой Новосибирской области</w:t>
            </w:r>
            <w:r w:rsidR="00176F61" w:rsidRPr="000D216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68C1" w:rsidRPr="000D2162">
              <w:rPr>
                <w:rFonts w:ascii="Times New Roman" w:hAnsi="Times New Roman" w:cs="Times New Roman"/>
                <w:sz w:val="28"/>
                <w:szCs w:val="28"/>
              </w:rPr>
              <w:t>увеличится с 2</w:t>
            </w:r>
            <w:r w:rsidR="005A61BE" w:rsidRPr="000D216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D68C1"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 в 2018 году до 3</w:t>
            </w:r>
            <w:r w:rsidR="005A61BE" w:rsidRPr="000D21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D68C1"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 в 2024 году и за период реализации подпрограммы составит 1</w:t>
            </w:r>
            <w:r w:rsidR="007A3EDC" w:rsidRPr="000D2162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="00CD68C1" w:rsidRPr="000D2162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  <w:r w:rsidR="00A23012" w:rsidRPr="000D216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</w:tbl>
    <w:p w14:paraId="5378019D" w14:textId="77777777" w:rsidR="00DF63CA" w:rsidRPr="000D2162" w:rsidRDefault="00DF63CA" w:rsidP="000D216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3DE2C37F" w14:textId="77777777" w:rsidR="00A53C70" w:rsidRPr="000D2162" w:rsidRDefault="0022204F" w:rsidP="000D216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D2162">
        <w:rPr>
          <w:rFonts w:ascii="Times New Roman" w:hAnsi="Times New Roman" w:cs="Times New Roman"/>
          <w:b/>
          <w:sz w:val="28"/>
          <w:szCs w:val="28"/>
        </w:rPr>
        <w:t>I</w:t>
      </w:r>
      <w:r w:rsidR="00232255" w:rsidRPr="000D216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A53C70" w:rsidRPr="000D216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14D7D" w:rsidRPr="000D2162">
        <w:rPr>
          <w:rFonts w:ascii="Times New Roman" w:hAnsi="Times New Roman" w:cs="Times New Roman"/>
          <w:b/>
          <w:sz w:val="28"/>
          <w:szCs w:val="28"/>
        </w:rPr>
        <w:t xml:space="preserve">Характеристика сферы действия </w:t>
      </w:r>
      <w:r w:rsidR="00714376" w:rsidRPr="000D2162">
        <w:rPr>
          <w:rFonts w:ascii="Times New Roman" w:hAnsi="Times New Roman" w:cs="Times New Roman"/>
          <w:b/>
          <w:sz w:val="28"/>
          <w:szCs w:val="28"/>
        </w:rPr>
        <w:t>под</w:t>
      </w:r>
      <w:r w:rsidR="00A53C70" w:rsidRPr="000D2162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14:paraId="3F72A259" w14:textId="77777777" w:rsidR="00563E2B" w:rsidRPr="000D2162" w:rsidRDefault="00563E2B" w:rsidP="000D2162">
      <w:pPr>
        <w:pStyle w:val="formattext"/>
        <w:spacing w:before="0" w:beforeAutospacing="0" w:after="0" w:afterAutospacing="0" w:line="315" w:lineRule="atLeast"/>
        <w:jc w:val="center"/>
        <w:textAlignment w:val="baseline"/>
        <w:rPr>
          <w:b/>
          <w:color w:val="000000" w:themeColor="text1"/>
          <w:spacing w:val="2"/>
          <w:sz w:val="28"/>
          <w:szCs w:val="28"/>
        </w:rPr>
      </w:pPr>
    </w:p>
    <w:p w14:paraId="2BCB078D" w14:textId="62AD5C31" w:rsidR="00F52DD1" w:rsidRPr="000D2162" w:rsidRDefault="00F52DD1" w:rsidP="00F52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>В современном мире формирование гражданского общества непосредственно связано с созданием самоуправляемых и добровольных гражданских объединений, в том числе социально ориентированных некоммерческих организаций</w:t>
      </w:r>
      <w:r w:rsidR="00B719F7" w:rsidRPr="000D2162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="00B719F7" w:rsidRPr="000D2162">
        <w:rPr>
          <w:rFonts w:ascii="Times New Roman" w:hAnsi="Times New Roman" w:cs="Times New Roman"/>
          <w:sz w:val="28"/>
          <w:szCs w:val="28"/>
        </w:rPr>
        <w:t>)</w:t>
      </w:r>
      <w:r w:rsidRPr="000D2162">
        <w:rPr>
          <w:rFonts w:ascii="Times New Roman" w:hAnsi="Times New Roman" w:cs="Times New Roman"/>
          <w:sz w:val="28"/>
          <w:szCs w:val="28"/>
        </w:rPr>
        <w:t>.</w:t>
      </w:r>
    </w:p>
    <w:p w14:paraId="26ED702F" w14:textId="5A8DDC60" w:rsidR="004A06AD" w:rsidRPr="000D2162" w:rsidRDefault="004A06AD" w:rsidP="00F52D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</w:pPr>
      <w:r w:rsidRPr="000D2162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Деятельность </w:t>
      </w:r>
      <w:r w:rsidR="0045233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СО НКО</w:t>
      </w:r>
      <w:r w:rsidRPr="000D2162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как одного из основных институтов гражданского общества способствует социальной стабильности в обществе. Так, в </w:t>
      </w:r>
      <w:hyperlink r:id="rId8" w:history="1">
        <w:r w:rsidRPr="000D2162">
          <w:rPr>
            <w:rStyle w:val="a9"/>
            <w:rFonts w:ascii="Times New Roman" w:hAnsi="Times New Roman" w:cs="Times New Roman"/>
            <w:color w:val="000000" w:themeColor="text1"/>
            <w:spacing w:val="2"/>
            <w:sz w:val="28"/>
            <w:szCs w:val="28"/>
            <w:u w:val="none"/>
          </w:rPr>
          <w:t xml:space="preserve">Указе Президента Российской Федерации </w:t>
        </w:r>
        <w:r w:rsidR="0063154E">
          <w:rPr>
            <w:rStyle w:val="a9"/>
            <w:rFonts w:ascii="Times New Roman" w:hAnsi="Times New Roman" w:cs="Times New Roman"/>
            <w:color w:val="000000" w:themeColor="text1"/>
            <w:spacing w:val="2"/>
            <w:sz w:val="28"/>
            <w:szCs w:val="28"/>
            <w:u w:val="none"/>
          </w:rPr>
          <w:t>от </w:t>
        </w:r>
        <w:r w:rsidRPr="000D2162">
          <w:rPr>
            <w:rStyle w:val="a9"/>
            <w:rFonts w:ascii="Times New Roman" w:hAnsi="Times New Roman" w:cs="Times New Roman"/>
            <w:color w:val="000000" w:themeColor="text1"/>
            <w:spacing w:val="2"/>
            <w:sz w:val="28"/>
            <w:szCs w:val="28"/>
            <w:u w:val="none"/>
          </w:rPr>
          <w:t xml:space="preserve">07.05.2012 </w:t>
        </w:r>
        <w:r w:rsidR="0063154E">
          <w:rPr>
            <w:rStyle w:val="a9"/>
            <w:rFonts w:ascii="Times New Roman" w:hAnsi="Times New Roman" w:cs="Times New Roman"/>
            <w:color w:val="000000" w:themeColor="text1"/>
            <w:spacing w:val="2"/>
            <w:sz w:val="28"/>
            <w:szCs w:val="28"/>
            <w:u w:val="none"/>
          </w:rPr>
          <w:t>№ </w:t>
        </w:r>
        <w:r w:rsidRPr="000D2162">
          <w:rPr>
            <w:rStyle w:val="a9"/>
            <w:rFonts w:ascii="Times New Roman" w:hAnsi="Times New Roman" w:cs="Times New Roman"/>
            <w:color w:val="000000" w:themeColor="text1"/>
            <w:spacing w:val="2"/>
            <w:sz w:val="28"/>
            <w:szCs w:val="28"/>
            <w:u w:val="none"/>
          </w:rPr>
          <w:t>597 «О мероприятиях по реализации государственной социальной политики»</w:t>
        </w:r>
      </w:hyperlink>
      <w:r w:rsidR="0063154E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 w:rsidRPr="000D2162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отмечено, что в целях дальнейшего совершенствования государственной социальной политики необходимо предусмотреть начиная с 2013 года меры, направленные на увеличение поддержки </w:t>
      </w:r>
      <w:r w:rsidR="0045233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СО НКО</w:t>
      </w:r>
      <w:r w:rsidRPr="000D2162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.</w:t>
      </w:r>
    </w:p>
    <w:p w14:paraId="7DF58B3E" w14:textId="776C8A07" w:rsidR="004A06AD" w:rsidRPr="000D2162" w:rsidRDefault="004A06AD" w:rsidP="00F52DD1">
      <w:pPr>
        <w:pStyle w:val="formattext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0D2162">
        <w:rPr>
          <w:color w:val="000000" w:themeColor="text1"/>
          <w:spacing w:val="2"/>
          <w:sz w:val="28"/>
          <w:szCs w:val="28"/>
        </w:rPr>
        <w:t xml:space="preserve">Общее число </w:t>
      </w:r>
      <w:r w:rsidR="00452335">
        <w:rPr>
          <w:color w:val="000000" w:themeColor="text1"/>
          <w:spacing w:val="2"/>
          <w:sz w:val="28"/>
          <w:szCs w:val="28"/>
        </w:rPr>
        <w:t>СО НКО</w:t>
      </w:r>
      <w:r w:rsidRPr="000D2162">
        <w:rPr>
          <w:color w:val="000000" w:themeColor="text1"/>
          <w:spacing w:val="2"/>
          <w:sz w:val="28"/>
          <w:szCs w:val="28"/>
        </w:rPr>
        <w:t xml:space="preserve"> в Новосибирской области, по данным территориального органа федеральной службы государственной статистики по Новосибирской области на 01.01.2018, составляет 4254 организаци</w:t>
      </w:r>
      <w:r w:rsidR="004F0E66" w:rsidRPr="000D2162">
        <w:rPr>
          <w:color w:val="000000" w:themeColor="text1"/>
          <w:spacing w:val="2"/>
          <w:sz w:val="28"/>
          <w:szCs w:val="28"/>
        </w:rPr>
        <w:t>и</w:t>
      </w:r>
      <w:r w:rsidRPr="000D2162">
        <w:rPr>
          <w:color w:val="000000" w:themeColor="text1"/>
          <w:spacing w:val="2"/>
          <w:sz w:val="28"/>
          <w:szCs w:val="28"/>
        </w:rPr>
        <w:t>.</w:t>
      </w:r>
    </w:p>
    <w:p w14:paraId="4FEBD75D" w14:textId="0A709D20" w:rsidR="00446DE0" w:rsidRPr="000D2162" w:rsidRDefault="000A713A" w:rsidP="00F52D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 xml:space="preserve">С 2011 года действует </w:t>
      </w:r>
      <w:hyperlink r:id="rId9" w:history="1">
        <w:r w:rsidRPr="000D216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0D2162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="0063154E">
        <w:rPr>
          <w:rFonts w:ascii="Times New Roman" w:hAnsi="Times New Roman" w:cs="Times New Roman"/>
          <w:sz w:val="28"/>
          <w:szCs w:val="28"/>
        </w:rPr>
        <w:t>от </w:t>
      </w:r>
      <w:r w:rsidRPr="000D2162">
        <w:rPr>
          <w:rFonts w:ascii="Times New Roman" w:hAnsi="Times New Roman" w:cs="Times New Roman"/>
          <w:sz w:val="28"/>
          <w:szCs w:val="28"/>
        </w:rPr>
        <w:t xml:space="preserve">07.11.2011 </w:t>
      </w:r>
      <w:r w:rsidR="008B08BB" w:rsidRPr="000D2162">
        <w:rPr>
          <w:rFonts w:ascii="Times New Roman" w:hAnsi="Times New Roman" w:cs="Times New Roman"/>
          <w:sz w:val="28"/>
          <w:szCs w:val="28"/>
        </w:rPr>
        <w:br/>
      </w:r>
      <w:r w:rsidR="0063154E">
        <w:rPr>
          <w:rFonts w:ascii="Times New Roman" w:hAnsi="Times New Roman" w:cs="Times New Roman"/>
          <w:sz w:val="28"/>
          <w:szCs w:val="28"/>
        </w:rPr>
        <w:lastRenderedPageBreak/>
        <w:t>№ </w:t>
      </w:r>
      <w:r w:rsidRPr="000D2162">
        <w:rPr>
          <w:rFonts w:ascii="Times New Roman" w:hAnsi="Times New Roman" w:cs="Times New Roman"/>
          <w:sz w:val="28"/>
          <w:szCs w:val="28"/>
        </w:rPr>
        <w:t>139-ОЗ «О государственной поддержке социально ориентированных некоммерческих организаций в Новосибирской области». Закон установил полномочия органов государственной власти Новосибирской области</w:t>
      </w:r>
      <w:r w:rsidR="00B719F7" w:rsidRPr="000D2162">
        <w:rPr>
          <w:rFonts w:ascii="Times New Roman" w:hAnsi="Times New Roman" w:cs="Times New Roman"/>
          <w:sz w:val="28"/>
          <w:szCs w:val="28"/>
        </w:rPr>
        <w:t xml:space="preserve"> </w:t>
      </w:r>
      <w:r w:rsidRPr="000D2162">
        <w:rPr>
          <w:rFonts w:ascii="Times New Roman" w:hAnsi="Times New Roman" w:cs="Times New Roman"/>
          <w:sz w:val="28"/>
          <w:szCs w:val="28"/>
        </w:rPr>
        <w:t xml:space="preserve">в осуществлении государственной поддержки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Pr="000D2162">
        <w:rPr>
          <w:rFonts w:ascii="Times New Roman" w:hAnsi="Times New Roman" w:cs="Times New Roman"/>
          <w:sz w:val="28"/>
          <w:szCs w:val="28"/>
        </w:rPr>
        <w:t xml:space="preserve">, определил направления и формы государственной поддержки. Наиболее значимыми формами государственной поддержки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Pr="000D2162">
        <w:rPr>
          <w:rFonts w:ascii="Times New Roman" w:hAnsi="Times New Roman" w:cs="Times New Roman"/>
          <w:sz w:val="28"/>
          <w:szCs w:val="28"/>
        </w:rPr>
        <w:t xml:space="preserve"> является финансовая поддержка (в виде субсидий</w:t>
      </w:r>
      <w:r w:rsidR="00CF4904" w:rsidRPr="000D2162">
        <w:rPr>
          <w:rFonts w:ascii="Times New Roman" w:hAnsi="Times New Roman" w:cs="Times New Roman"/>
          <w:sz w:val="28"/>
          <w:szCs w:val="28"/>
        </w:rPr>
        <w:t xml:space="preserve"> и грантов в форме субсидий</w:t>
      </w:r>
      <w:r w:rsidRPr="000D2162">
        <w:rPr>
          <w:rFonts w:ascii="Times New Roman" w:hAnsi="Times New Roman" w:cs="Times New Roman"/>
          <w:sz w:val="28"/>
          <w:szCs w:val="28"/>
        </w:rPr>
        <w:t>), имущественная, информационная и поддержка в сфере обучения.</w:t>
      </w:r>
      <w:r w:rsidR="00957F56" w:rsidRPr="000D216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B1DEC8" w14:textId="351CF8BD" w:rsidR="009D0E66" w:rsidRPr="000D2162" w:rsidRDefault="009D0E66" w:rsidP="00110CEC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поставленными Стратегией социально-экономического развития Новосибирской области на период до 2025 года</w:t>
      </w:r>
      <w:r w:rsidR="00110CEC"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утвержденной постановлением Губернатора Новосибирской области </w:t>
      </w:r>
      <w:r w:rsidR="0063154E">
        <w:rPr>
          <w:rFonts w:ascii="Times New Roman" w:hAnsi="Times New Roman" w:cs="Times New Roman"/>
          <w:color w:val="000000" w:themeColor="text1"/>
          <w:sz w:val="28"/>
          <w:szCs w:val="28"/>
        </w:rPr>
        <w:t>от </w:t>
      </w:r>
      <w:r w:rsidR="00110CEC"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03.12.2007 </w:t>
      </w:r>
      <w:r w:rsidR="0063154E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110CEC"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474, </w:t>
      </w:r>
      <w:r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задачами по развитию институтов гражданского общества </w:t>
      </w:r>
      <w:r w:rsidRPr="000D2162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Новосибирской области </w:t>
      </w:r>
      <w:r w:rsidR="0063154E">
        <w:rPr>
          <w:rFonts w:ascii="Times New Roman" w:hAnsi="Times New Roman" w:cs="Times New Roman"/>
          <w:sz w:val="28"/>
          <w:szCs w:val="28"/>
        </w:rPr>
        <w:t>от </w:t>
      </w:r>
      <w:r w:rsidRPr="000D2162">
        <w:rPr>
          <w:rFonts w:ascii="Times New Roman" w:hAnsi="Times New Roman" w:cs="Times New Roman"/>
          <w:sz w:val="28"/>
          <w:szCs w:val="28"/>
        </w:rPr>
        <w:t xml:space="preserve">19.01.2015 </w:t>
      </w:r>
      <w:r w:rsidR="0063154E">
        <w:rPr>
          <w:rFonts w:ascii="Times New Roman" w:hAnsi="Times New Roman" w:cs="Times New Roman"/>
          <w:sz w:val="28"/>
          <w:szCs w:val="28"/>
        </w:rPr>
        <w:t>№ </w:t>
      </w:r>
      <w:r w:rsidRPr="000D2162">
        <w:rPr>
          <w:rFonts w:ascii="Times New Roman" w:hAnsi="Times New Roman" w:cs="Times New Roman"/>
          <w:sz w:val="28"/>
          <w:szCs w:val="28"/>
        </w:rPr>
        <w:t>9-п утверждена государственная программа Новосибирской области «Государственная поддержка общественных инициатив, социально ориентированных некоммерческих организаций и развития институтов гражданского общества в Новосибирской области на 2015-2020 годы».</w:t>
      </w:r>
    </w:p>
    <w:p w14:paraId="33BC69E3" w14:textId="010A9119" w:rsidR="00A05384" w:rsidRPr="000D2162" w:rsidRDefault="009D0E66" w:rsidP="00985F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 xml:space="preserve">Формами </w:t>
      </w:r>
      <w:r w:rsidR="00000FBD" w:rsidRPr="000D2162">
        <w:rPr>
          <w:rFonts w:ascii="Times New Roman" w:hAnsi="Times New Roman" w:cs="Times New Roman"/>
          <w:sz w:val="28"/>
          <w:szCs w:val="28"/>
        </w:rPr>
        <w:t>осуществления</w:t>
      </w:r>
      <w:r w:rsidRPr="000D2162">
        <w:rPr>
          <w:rFonts w:ascii="Times New Roman" w:hAnsi="Times New Roman" w:cs="Times New Roman"/>
          <w:sz w:val="28"/>
          <w:szCs w:val="28"/>
        </w:rPr>
        <w:t xml:space="preserve"> </w:t>
      </w:r>
      <w:r w:rsidR="00A05384" w:rsidRPr="000D2162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="00A05384" w:rsidRPr="000D2162">
        <w:rPr>
          <w:rFonts w:ascii="Times New Roman" w:hAnsi="Times New Roman" w:cs="Times New Roman"/>
          <w:sz w:val="28"/>
          <w:szCs w:val="28"/>
        </w:rPr>
        <w:t xml:space="preserve"> </w:t>
      </w:r>
      <w:r w:rsidRPr="000D2162">
        <w:rPr>
          <w:rFonts w:ascii="Times New Roman" w:hAnsi="Times New Roman" w:cs="Times New Roman"/>
          <w:sz w:val="28"/>
          <w:szCs w:val="28"/>
        </w:rPr>
        <w:t>явля</w:t>
      </w:r>
      <w:r w:rsidR="00000FBD" w:rsidRPr="000D2162">
        <w:rPr>
          <w:rFonts w:ascii="Times New Roman" w:hAnsi="Times New Roman" w:cs="Times New Roman"/>
          <w:sz w:val="28"/>
          <w:szCs w:val="28"/>
        </w:rPr>
        <w:t>е</w:t>
      </w:r>
      <w:r w:rsidRPr="000D2162">
        <w:rPr>
          <w:rFonts w:ascii="Times New Roman" w:hAnsi="Times New Roman" w:cs="Times New Roman"/>
          <w:sz w:val="28"/>
          <w:szCs w:val="28"/>
        </w:rPr>
        <w:t xml:space="preserve">тся </w:t>
      </w:r>
      <w:r w:rsidR="00000FBD" w:rsidRPr="000D2162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A05384" w:rsidRPr="000D2162">
        <w:rPr>
          <w:rFonts w:ascii="Times New Roman" w:hAnsi="Times New Roman" w:cs="Times New Roman"/>
          <w:sz w:val="28"/>
          <w:szCs w:val="28"/>
        </w:rPr>
        <w:t>социально значимых проект</w:t>
      </w:r>
      <w:r w:rsidR="00000FBD" w:rsidRPr="000D2162">
        <w:rPr>
          <w:rFonts w:ascii="Times New Roman" w:hAnsi="Times New Roman" w:cs="Times New Roman"/>
          <w:sz w:val="28"/>
          <w:szCs w:val="28"/>
        </w:rPr>
        <w:t>ов</w:t>
      </w:r>
      <w:r w:rsidR="00A05384" w:rsidRPr="000D2162">
        <w:rPr>
          <w:rFonts w:ascii="Times New Roman" w:hAnsi="Times New Roman" w:cs="Times New Roman"/>
          <w:sz w:val="28"/>
          <w:szCs w:val="28"/>
        </w:rPr>
        <w:t xml:space="preserve"> и программ.</w:t>
      </w:r>
    </w:p>
    <w:p w14:paraId="5E36EB07" w14:textId="0B53F53B" w:rsidR="00A05384" w:rsidRPr="000D2162" w:rsidRDefault="00A05384" w:rsidP="00A053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Социально значимый проект</w:t>
      </w:r>
      <w:r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это разработанный </w:t>
      </w:r>
      <w:r w:rsidR="00452335">
        <w:rPr>
          <w:rFonts w:ascii="Times New Roman" w:hAnsi="Times New Roman" w:cs="Times New Roman"/>
          <w:color w:val="000000" w:themeColor="text1"/>
          <w:sz w:val="28"/>
          <w:szCs w:val="28"/>
        </w:rPr>
        <w:t>СО НКО</w:t>
      </w:r>
      <w:r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комплекс мероприятий, не преследующих цели извлечения прибыли и направленных на достижение конкретной цели в соответствии </w:t>
      </w:r>
      <w:r w:rsidR="00F31960" w:rsidRPr="000D2162">
        <w:rPr>
          <w:rFonts w:ascii="Times New Roman" w:hAnsi="Times New Roman" w:cs="Times New Roman"/>
          <w:sz w:val="28"/>
          <w:szCs w:val="28"/>
        </w:rPr>
        <w:t>с уставными видами деятельност</w:t>
      </w:r>
      <w:r w:rsidR="00543243" w:rsidRPr="000D2162">
        <w:rPr>
          <w:rFonts w:ascii="Times New Roman" w:hAnsi="Times New Roman" w:cs="Times New Roman"/>
          <w:sz w:val="28"/>
          <w:szCs w:val="28"/>
        </w:rPr>
        <w:t>и</w:t>
      </w:r>
      <w:r w:rsidR="00F31960" w:rsidRPr="000D2162">
        <w:rPr>
          <w:rFonts w:ascii="Times New Roman" w:hAnsi="Times New Roman" w:cs="Times New Roman"/>
          <w:sz w:val="28"/>
          <w:szCs w:val="28"/>
        </w:rPr>
        <w:t xml:space="preserve"> и уставной целью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Например, </w:t>
      </w:r>
      <w:r w:rsidRPr="000D2162">
        <w:rPr>
          <w:rFonts w:ascii="Times New Roman" w:hAnsi="Times New Roman" w:cs="Times New Roman"/>
          <w:sz w:val="28"/>
          <w:szCs w:val="28"/>
        </w:rPr>
        <w:t xml:space="preserve">проекты, </w:t>
      </w:r>
      <w:bookmarkStart w:id="0" w:name="sub_22"/>
      <w:r w:rsidRPr="000D2162">
        <w:rPr>
          <w:rFonts w:ascii="Times New Roman" w:hAnsi="Times New Roman" w:cs="Times New Roman"/>
          <w:sz w:val="28"/>
          <w:szCs w:val="28"/>
        </w:rPr>
        <w:t xml:space="preserve">направленные на создание условий по охране окружающей среды, развитие добровольчества и волонтерства, </w:t>
      </w:r>
      <w:bookmarkStart w:id="1" w:name="sub_25"/>
      <w:bookmarkEnd w:id="0"/>
      <w:r w:rsidRPr="000D2162">
        <w:rPr>
          <w:rFonts w:ascii="Times New Roman" w:hAnsi="Times New Roman" w:cs="Times New Roman"/>
          <w:sz w:val="28"/>
          <w:szCs w:val="28"/>
        </w:rPr>
        <w:t>институтов гражданского общества и общественного самоуправления, правовое просвещение населения, содействие патриотическому и гражданскому воспитанию личности.</w:t>
      </w:r>
    </w:p>
    <w:bookmarkEnd w:id="1"/>
    <w:p w14:paraId="7BE342E8" w14:textId="32EF5164" w:rsidR="00A05384" w:rsidRPr="000D2162" w:rsidRDefault="00A05384" w:rsidP="00C65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>В отличи</w:t>
      </w:r>
      <w:r w:rsidR="00543243"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социально значимого проекта программа </w:t>
      </w:r>
      <w:r w:rsidR="00452335">
        <w:rPr>
          <w:rFonts w:ascii="Times New Roman" w:hAnsi="Times New Roman" w:cs="Times New Roman"/>
          <w:color w:val="000000" w:themeColor="text1"/>
          <w:sz w:val="28"/>
          <w:szCs w:val="28"/>
        </w:rPr>
        <w:t>СО НКО</w:t>
      </w:r>
      <w:r w:rsidR="00F31960"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реализуется</w:t>
      </w:r>
      <w:r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1960"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>длительное время (</w:t>
      </w:r>
      <w:r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одного года</w:t>
      </w:r>
      <w:r w:rsidR="00F31960"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>, представляет собой ко</w:t>
      </w:r>
      <w:r w:rsidRPr="000D2162">
        <w:rPr>
          <w:rFonts w:ascii="Times New Roman" w:hAnsi="Times New Roman" w:cs="Times New Roman"/>
          <w:sz w:val="28"/>
          <w:szCs w:val="28"/>
        </w:rPr>
        <w:t>мплекс мероприятий для работы с определ</w:t>
      </w:r>
      <w:r w:rsidR="00313C35">
        <w:rPr>
          <w:rFonts w:ascii="Times New Roman" w:hAnsi="Times New Roman" w:cs="Times New Roman"/>
          <w:sz w:val="28"/>
          <w:szCs w:val="28"/>
        </w:rPr>
        <w:t>е</w:t>
      </w:r>
      <w:r w:rsidRPr="000D2162">
        <w:rPr>
          <w:rFonts w:ascii="Times New Roman" w:hAnsi="Times New Roman" w:cs="Times New Roman"/>
          <w:sz w:val="28"/>
          <w:szCs w:val="28"/>
        </w:rPr>
        <w:t>нной целевой группой в соответствии с уставными видами деятельност</w:t>
      </w:r>
      <w:r w:rsidR="00543243" w:rsidRPr="000D2162">
        <w:rPr>
          <w:rFonts w:ascii="Times New Roman" w:hAnsi="Times New Roman" w:cs="Times New Roman"/>
          <w:sz w:val="28"/>
          <w:szCs w:val="28"/>
        </w:rPr>
        <w:t>и</w:t>
      </w:r>
      <w:r w:rsidRPr="000D2162">
        <w:rPr>
          <w:rFonts w:ascii="Times New Roman" w:hAnsi="Times New Roman" w:cs="Times New Roman"/>
          <w:sz w:val="28"/>
          <w:szCs w:val="28"/>
        </w:rPr>
        <w:t xml:space="preserve"> и уставной целью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="00C65F4D" w:rsidRPr="000D2162">
        <w:rPr>
          <w:rFonts w:ascii="Times New Roman" w:hAnsi="Times New Roman" w:cs="Times New Roman"/>
          <w:sz w:val="28"/>
          <w:szCs w:val="28"/>
        </w:rPr>
        <w:t>.</w:t>
      </w:r>
    </w:p>
    <w:p w14:paraId="588AB68A" w14:textId="008B794E" w:rsidR="009D0E66" w:rsidRPr="000D2162" w:rsidRDefault="009D0E66" w:rsidP="009D0E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 xml:space="preserve">Несмотря на законодательное закрепление полномочий органов государственной власти Новосибирской области, существует ряд проблем, требующих решения. Одной из проблем является недостаточная материально-техническая база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Pr="000D2162">
        <w:rPr>
          <w:rFonts w:ascii="Times New Roman" w:hAnsi="Times New Roman" w:cs="Times New Roman"/>
          <w:sz w:val="28"/>
          <w:szCs w:val="28"/>
        </w:rPr>
        <w:t xml:space="preserve"> для реализации всех видов общественно-полезной деятельности</w:t>
      </w:r>
      <w:r w:rsidR="00000FBD" w:rsidRPr="000D2162">
        <w:rPr>
          <w:rFonts w:ascii="Times New Roman" w:hAnsi="Times New Roman" w:cs="Times New Roman"/>
          <w:sz w:val="28"/>
          <w:szCs w:val="28"/>
        </w:rPr>
        <w:t xml:space="preserve">, что ухудшает эффективность реализации программ и, как следствие, затрудняет вовлечение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="00000FBD" w:rsidRPr="000D2162">
        <w:rPr>
          <w:rFonts w:ascii="Times New Roman" w:hAnsi="Times New Roman" w:cs="Times New Roman"/>
          <w:sz w:val="28"/>
          <w:szCs w:val="28"/>
        </w:rPr>
        <w:t xml:space="preserve"> в социально-экономическое развитие региона</w:t>
      </w:r>
      <w:r w:rsidRPr="000D2162">
        <w:rPr>
          <w:rFonts w:ascii="Times New Roman" w:hAnsi="Times New Roman" w:cs="Times New Roman"/>
          <w:sz w:val="28"/>
          <w:szCs w:val="28"/>
        </w:rPr>
        <w:t>.</w:t>
      </w:r>
    </w:p>
    <w:p w14:paraId="5C89BA80" w14:textId="3FDE663C" w:rsidR="00FB05CA" w:rsidRPr="000D2162" w:rsidRDefault="009D0E66" w:rsidP="00FB05C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 самым существует необходимость в продолжении и наращивании оказания государственной поддержки </w:t>
      </w:r>
      <w:r w:rsidR="00452335">
        <w:rPr>
          <w:rFonts w:ascii="Times New Roman" w:hAnsi="Times New Roman" w:cs="Times New Roman"/>
          <w:color w:val="000000" w:themeColor="text1"/>
          <w:sz w:val="28"/>
          <w:szCs w:val="28"/>
        </w:rPr>
        <w:t>СО НКО</w:t>
      </w:r>
      <w:r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B05CA" w:rsidRPr="000D216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B05CA"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Оказание финансовой поддержки социально ориентированным некоммерческим организациям, путем предоставления субсидий и грантов в форме субсидий на реализацию социально значимых проектов и программ на конкурсной основе, </w:t>
      </w:r>
      <w:r w:rsidR="00000FBD"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что </w:t>
      </w:r>
      <w:r w:rsidR="00FB05CA"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>позволит в определенной мере способствовать формированию материальной базы некоммерческого сектора.</w:t>
      </w:r>
    </w:p>
    <w:p w14:paraId="2AC4AFB2" w14:textId="65664516" w:rsidR="00CE60D8" w:rsidRPr="000D2162" w:rsidRDefault="00C65F4D" w:rsidP="00CE60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период с 2015 по 2018 годы программ</w:t>
      </w:r>
      <w:r w:rsidR="009D0E66"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D0E66" w:rsidRPr="000D2162">
        <w:rPr>
          <w:rFonts w:ascii="Times New Roman" w:hAnsi="Times New Roman" w:cs="Times New Roman"/>
          <w:sz w:val="28"/>
          <w:szCs w:val="28"/>
        </w:rPr>
        <w:t xml:space="preserve">«Государственная поддержка общественных инициатив, социально ориентированных некоммерческих организаций и развития институтов гражданского общества в Новосибирской области на 2015-2020 годы» </w:t>
      </w:r>
      <w:r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зарекомендовала себя как эффективный инструмент государственной поддержки </w:t>
      </w:r>
      <w:r w:rsidR="00452335">
        <w:rPr>
          <w:rFonts w:ascii="Times New Roman" w:hAnsi="Times New Roman" w:cs="Times New Roman"/>
          <w:color w:val="000000" w:themeColor="text1"/>
          <w:sz w:val="28"/>
          <w:szCs w:val="28"/>
        </w:rPr>
        <w:t>СО НКО</w:t>
      </w:r>
      <w:r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E60D8" w:rsidRPr="000D2162">
        <w:rPr>
          <w:rFonts w:ascii="Times New Roman" w:hAnsi="Times New Roman" w:cs="Times New Roman"/>
          <w:sz w:val="28"/>
          <w:szCs w:val="28"/>
        </w:rPr>
        <w:t xml:space="preserve">С 2015 года в процедуру конкурсного отбора проектов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="00CE60D8" w:rsidRPr="000D2162">
        <w:rPr>
          <w:rFonts w:ascii="Times New Roman" w:hAnsi="Times New Roman" w:cs="Times New Roman"/>
          <w:sz w:val="28"/>
          <w:szCs w:val="28"/>
        </w:rPr>
        <w:t xml:space="preserve"> на региональном уровне введены механизмы межведомственного электронного документооборота: процедура конкурсного отбора проектов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="00CE60D8" w:rsidRPr="000D2162">
        <w:rPr>
          <w:rFonts w:ascii="Times New Roman" w:hAnsi="Times New Roman" w:cs="Times New Roman"/>
          <w:sz w:val="28"/>
          <w:szCs w:val="28"/>
        </w:rPr>
        <w:t xml:space="preserve"> осуществляется через единую информационную систему, предусматривающую межведомственный электронный документооборот по предоставлению документа, подтверждающего отсутствие задолженности у организации перед бюджетами всех уровней бюджетной системы Российской Федерации и государственными внебюджетными фондами, по предоставлению выписки из единого государственного реестра юридических лиц.</w:t>
      </w:r>
    </w:p>
    <w:p w14:paraId="5695086B" w14:textId="7470F9BD" w:rsidR="00E438A4" w:rsidRPr="000D2162" w:rsidRDefault="00C65F4D" w:rsidP="00E438A4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время реализации </w:t>
      </w:r>
      <w:r w:rsidR="00E438A4"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программы </w:t>
      </w:r>
      <w:r w:rsidR="00E438A4" w:rsidRPr="000D2162">
        <w:rPr>
          <w:rFonts w:ascii="Times New Roman" w:hAnsi="Times New Roman" w:cs="Times New Roman"/>
          <w:sz w:val="28"/>
          <w:szCs w:val="28"/>
        </w:rPr>
        <w:t xml:space="preserve">количество поддержанных в рамках государственной программы социально значимых проектов и программ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="00E438A4" w:rsidRPr="000D2162">
        <w:rPr>
          <w:rFonts w:ascii="Times New Roman" w:hAnsi="Times New Roman" w:cs="Times New Roman"/>
          <w:sz w:val="28"/>
          <w:szCs w:val="28"/>
        </w:rPr>
        <w:t xml:space="preserve"> составило 550, что позволило</w:t>
      </w:r>
      <w:r w:rsidR="00E60F39" w:rsidRPr="000D2162">
        <w:rPr>
          <w:rFonts w:ascii="Times New Roman" w:hAnsi="Times New Roman" w:cs="Times New Roman"/>
          <w:sz w:val="28"/>
          <w:szCs w:val="28"/>
        </w:rPr>
        <w:t xml:space="preserve"> оказать социальн</w:t>
      </w:r>
      <w:r w:rsidR="009C0860" w:rsidRPr="000D2162">
        <w:rPr>
          <w:rFonts w:ascii="Times New Roman" w:hAnsi="Times New Roman" w:cs="Times New Roman"/>
          <w:sz w:val="28"/>
          <w:szCs w:val="28"/>
        </w:rPr>
        <w:t xml:space="preserve">о значимые </w:t>
      </w:r>
      <w:r w:rsidR="00E60F39" w:rsidRPr="000D2162">
        <w:rPr>
          <w:rFonts w:ascii="Times New Roman" w:hAnsi="Times New Roman" w:cs="Times New Roman"/>
          <w:sz w:val="28"/>
          <w:szCs w:val="28"/>
        </w:rPr>
        <w:t>услуги населению Новосибирской области</w:t>
      </w:r>
      <w:r w:rsidR="00E438A4" w:rsidRPr="000D216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70D906" w14:textId="3566EC4F" w:rsidR="00C65F4D" w:rsidRPr="000D2162" w:rsidRDefault="00E60F39" w:rsidP="00E438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>По оценк</w:t>
      </w:r>
      <w:r w:rsidR="00BE2227" w:rsidRPr="000D2162">
        <w:rPr>
          <w:rFonts w:ascii="Times New Roman" w:hAnsi="Times New Roman" w:cs="Times New Roman"/>
          <w:sz w:val="28"/>
          <w:szCs w:val="28"/>
        </w:rPr>
        <w:t>е</w:t>
      </w:r>
      <w:r w:rsidRPr="000D2162">
        <w:rPr>
          <w:rFonts w:ascii="Times New Roman" w:hAnsi="Times New Roman" w:cs="Times New Roman"/>
          <w:sz w:val="28"/>
          <w:szCs w:val="28"/>
        </w:rPr>
        <w:t xml:space="preserve"> министерства региональной политики Новосибирской области</w:t>
      </w:r>
      <w:r w:rsidR="00671E5A" w:rsidRPr="000D2162">
        <w:rPr>
          <w:rFonts w:ascii="Times New Roman" w:hAnsi="Times New Roman" w:cs="Times New Roman"/>
          <w:sz w:val="28"/>
          <w:szCs w:val="28"/>
        </w:rPr>
        <w:t xml:space="preserve"> (далее – министерство)</w:t>
      </w:r>
      <w:r w:rsidR="008D0735" w:rsidRPr="000D2162">
        <w:rPr>
          <w:rFonts w:ascii="Times New Roman" w:hAnsi="Times New Roman" w:cs="Times New Roman"/>
          <w:sz w:val="28"/>
          <w:szCs w:val="28"/>
        </w:rPr>
        <w:t>,</w:t>
      </w:r>
      <w:r w:rsidR="00000FBD" w:rsidRPr="000D2162">
        <w:rPr>
          <w:rFonts w:ascii="Times New Roman" w:hAnsi="Times New Roman" w:cs="Times New Roman"/>
          <w:sz w:val="28"/>
          <w:szCs w:val="28"/>
        </w:rPr>
        <w:t xml:space="preserve"> для социально-экономического развития области</w:t>
      </w:r>
      <w:r w:rsidRPr="000D2162">
        <w:rPr>
          <w:rFonts w:ascii="Times New Roman" w:hAnsi="Times New Roman" w:cs="Times New Roman"/>
          <w:sz w:val="28"/>
          <w:szCs w:val="28"/>
        </w:rPr>
        <w:t xml:space="preserve"> необходимо увеличить</w:t>
      </w:r>
      <w:r w:rsidR="00E438A4" w:rsidRPr="000D2162">
        <w:rPr>
          <w:rFonts w:ascii="Times New Roman" w:hAnsi="Times New Roman" w:cs="Times New Roman"/>
          <w:sz w:val="28"/>
          <w:szCs w:val="28"/>
        </w:rPr>
        <w:t xml:space="preserve"> количество поддержанных социально значимых проектов и программ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="00E438A4" w:rsidRPr="000D2162">
        <w:rPr>
          <w:rFonts w:ascii="Times New Roman" w:hAnsi="Times New Roman" w:cs="Times New Roman"/>
          <w:sz w:val="28"/>
          <w:szCs w:val="28"/>
        </w:rPr>
        <w:t xml:space="preserve"> </w:t>
      </w:r>
      <w:r w:rsidR="004B6577" w:rsidRPr="000D2162">
        <w:rPr>
          <w:rFonts w:ascii="Times New Roman" w:hAnsi="Times New Roman" w:cs="Times New Roman"/>
          <w:sz w:val="28"/>
          <w:szCs w:val="28"/>
        </w:rPr>
        <w:t>на 60</w:t>
      </w:r>
      <w:r w:rsidR="00DE43EA">
        <w:rPr>
          <w:rFonts w:ascii="Times New Roman" w:hAnsi="Times New Roman" w:cs="Times New Roman"/>
          <w:sz w:val="28"/>
          <w:szCs w:val="28"/>
        </w:rPr>
        <w:t>%</w:t>
      </w:r>
      <w:r w:rsidR="004B6577" w:rsidRPr="000D2162">
        <w:rPr>
          <w:rFonts w:ascii="Times New Roman" w:hAnsi="Times New Roman" w:cs="Times New Roman"/>
          <w:sz w:val="28"/>
          <w:szCs w:val="28"/>
        </w:rPr>
        <w:t xml:space="preserve"> </w:t>
      </w:r>
      <w:r w:rsidR="00A23012" w:rsidRPr="000D2162">
        <w:rPr>
          <w:rFonts w:ascii="Times New Roman" w:hAnsi="Times New Roman" w:cs="Times New Roman"/>
          <w:sz w:val="28"/>
          <w:szCs w:val="28"/>
        </w:rPr>
        <w:t xml:space="preserve">(до 1410) </w:t>
      </w:r>
      <w:r w:rsidR="004B6577" w:rsidRPr="000D2162">
        <w:rPr>
          <w:rFonts w:ascii="Times New Roman" w:hAnsi="Times New Roman" w:cs="Times New Roman"/>
          <w:sz w:val="28"/>
          <w:szCs w:val="28"/>
        </w:rPr>
        <w:t xml:space="preserve">в рамках подпрограммы к концу 2024 года. </w:t>
      </w:r>
    </w:p>
    <w:p w14:paraId="3A428117" w14:textId="1930F3BC" w:rsidR="00CE60D8" w:rsidRPr="000D2162" w:rsidRDefault="00CE60D8" w:rsidP="00CE60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 xml:space="preserve">На низком уровне остается информированность общества о деятельности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Pr="000D216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45F14E4" w14:textId="4AF7B3F4" w:rsidR="00D747D6" w:rsidRPr="000D2162" w:rsidRDefault="00D747D6" w:rsidP="00D747D6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 xml:space="preserve">Повышение доверия общества к деятельности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Pr="000D2162">
        <w:rPr>
          <w:rFonts w:ascii="Times New Roman" w:hAnsi="Times New Roman" w:cs="Times New Roman"/>
          <w:sz w:val="28"/>
          <w:szCs w:val="28"/>
        </w:rPr>
        <w:t xml:space="preserve"> возможно путем получения обществом и государственными органами объективной информации о</w:t>
      </w:r>
      <w:r w:rsidR="002625AF">
        <w:rPr>
          <w:rFonts w:ascii="Times New Roman" w:hAnsi="Times New Roman" w:cs="Times New Roman"/>
          <w:sz w:val="28"/>
          <w:szCs w:val="28"/>
        </w:rPr>
        <w:t>б</w:t>
      </w:r>
      <w:r w:rsidRPr="000D2162">
        <w:rPr>
          <w:rFonts w:ascii="Times New Roman" w:hAnsi="Times New Roman" w:cs="Times New Roman"/>
          <w:sz w:val="28"/>
          <w:szCs w:val="28"/>
        </w:rPr>
        <w:t xml:space="preserve"> их деятельности на Портале единой информационной системы поддержки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Pr="000D2162">
        <w:rPr>
          <w:rFonts w:ascii="Times New Roman" w:hAnsi="Times New Roman" w:cs="Times New Roman"/>
          <w:sz w:val="28"/>
          <w:szCs w:val="28"/>
        </w:rPr>
        <w:t xml:space="preserve">. Количество публикаций о деятельности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Pr="000D2162">
        <w:rPr>
          <w:rFonts w:ascii="Times New Roman" w:hAnsi="Times New Roman" w:cs="Times New Roman"/>
          <w:sz w:val="28"/>
          <w:szCs w:val="28"/>
        </w:rPr>
        <w:t>, благотворительной деятельности и добровольчестве, размещенных на указанном Портале</w:t>
      </w:r>
      <w:r w:rsidR="00543243" w:rsidRPr="000D2162">
        <w:rPr>
          <w:rFonts w:ascii="Times New Roman" w:hAnsi="Times New Roman" w:cs="Times New Roman"/>
          <w:sz w:val="28"/>
          <w:szCs w:val="28"/>
        </w:rPr>
        <w:t>,</w:t>
      </w:r>
      <w:r w:rsidRPr="000D2162">
        <w:rPr>
          <w:rFonts w:ascii="Times New Roman" w:hAnsi="Times New Roman" w:cs="Times New Roman"/>
          <w:sz w:val="28"/>
          <w:szCs w:val="28"/>
        </w:rPr>
        <w:t xml:space="preserve"> </w:t>
      </w:r>
      <w:r w:rsidR="00A1520F" w:rsidRPr="000D2162">
        <w:rPr>
          <w:rFonts w:ascii="Times New Roman" w:hAnsi="Times New Roman" w:cs="Times New Roman"/>
          <w:sz w:val="28"/>
          <w:szCs w:val="28"/>
        </w:rPr>
        <w:t>в 2018 году составило 6</w:t>
      </w:r>
      <w:r w:rsidRPr="000D2162">
        <w:rPr>
          <w:rFonts w:ascii="Times New Roman" w:hAnsi="Times New Roman" w:cs="Times New Roman"/>
          <w:sz w:val="28"/>
          <w:szCs w:val="28"/>
        </w:rPr>
        <w:t>20.</w:t>
      </w:r>
    </w:p>
    <w:p w14:paraId="6EB137E1" w14:textId="7F9C7270" w:rsidR="00D747D6" w:rsidRPr="000D2162" w:rsidRDefault="00D747D6" w:rsidP="00D747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>По оценк</w:t>
      </w:r>
      <w:r w:rsidR="00BE2227" w:rsidRPr="000D2162">
        <w:rPr>
          <w:rFonts w:ascii="Times New Roman" w:hAnsi="Times New Roman" w:cs="Times New Roman"/>
          <w:sz w:val="28"/>
          <w:szCs w:val="28"/>
        </w:rPr>
        <w:t>е</w:t>
      </w:r>
      <w:r w:rsidRPr="000D2162"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="00BE2227" w:rsidRPr="000D2162">
        <w:rPr>
          <w:rFonts w:ascii="Times New Roman" w:hAnsi="Times New Roman" w:cs="Times New Roman"/>
          <w:sz w:val="28"/>
          <w:szCs w:val="28"/>
        </w:rPr>
        <w:t>,</w:t>
      </w:r>
      <w:r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рост количества публикаций о деятельности </w:t>
      </w:r>
      <w:r w:rsidR="00452335">
        <w:rPr>
          <w:rFonts w:ascii="Times New Roman" w:hAnsi="Times New Roman" w:cs="Times New Roman"/>
          <w:color w:val="000000" w:themeColor="text1"/>
          <w:sz w:val="28"/>
          <w:szCs w:val="28"/>
        </w:rPr>
        <w:t>СО НКО</w:t>
      </w:r>
      <w:r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благотворительной деятельности и добровольчестве, размещенных на </w:t>
      </w:r>
      <w:r w:rsidR="00A36952"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>ортале</w:t>
      </w:r>
      <w:r w:rsidRPr="000D2162">
        <w:rPr>
          <w:rFonts w:ascii="Times New Roman" w:hAnsi="Times New Roman" w:cs="Times New Roman"/>
          <w:sz w:val="28"/>
          <w:szCs w:val="28"/>
        </w:rPr>
        <w:t xml:space="preserve">, к </w:t>
      </w:r>
      <w:r w:rsidR="00A36952" w:rsidRPr="000D2162">
        <w:rPr>
          <w:rFonts w:ascii="Times New Roman" w:hAnsi="Times New Roman" w:cs="Times New Roman"/>
          <w:sz w:val="28"/>
          <w:szCs w:val="28"/>
        </w:rPr>
        <w:t xml:space="preserve">концу </w:t>
      </w:r>
      <w:r w:rsidRPr="000D2162">
        <w:rPr>
          <w:rFonts w:ascii="Times New Roman" w:hAnsi="Times New Roman" w:cs="Times New Roman"/>
          <w:sz w:val="28"/>
          <w:szCs w:val="28"/>
        </w:rPr>
        <w:t>2024 год</w:t>
      </w:r>
      <w:r w:rsidR="00A36952" w:rsidRPr="000D2162">
        <w:rPr>
          <w:rFonts w:ascii="Times New Roman" w:hAnsi="Times New Roman" w:cs="Times New Roman"/>
          <w:sz w:val="28"/>
          <w:szCs w:val="28"/>
        </w:rPr>
        <w:t xml:space="preserve">а составит </w:t>
      </w:r>
      <w:r w:rsidR="00A324DB" w:rsidRPr="000D2162">
        <w:rPr>
          <w:rFonts w:ascii="Times New Roman" w:hAnsi="Times New Roman" w:cs="Times New Roman"/>
          <w:sz w:val="28"/>
          <w:szCs w:val="28"/>
        </w:rPr>
        <w:t>4</w:t>
      </w:r>
      <w:r w:rsidR="00A36952" w:rsidRPr="000D2162">
        <w:rPr>
          <w:rFonts w:ascii="Times New Roman" w:hAnsi="Times New Roman" w:cs="Times New Roman"/>
          <w:sz w:val="28"/>
          <w:szCs w:val="28"/>
        </w:rPr>
        <w:t>,84%</w:t>
      </w:r>
      <w:r w:rsidR="003C2A24" w:rsidRPr="000D2162">
        <w:rPr>
          <w:rFonts w:ascii="Times New Roman" w:hAnsi="Times New Roman" w:cs="Times New Roman"/>
          <w:sz w:val="28"/>
          <w:szCs w:val="28"/>
        </w:rPr>
        <w:t xml:space="preserve"> (650 публикаций в год)</w:t>
      </w:r>
      <w:r w:rsidR="005E59AD" w:rsidRPr="000D2162">
        <w:rPr>
          <w:rFonts w:ascii="Times New Roman" w:hAnsi="Times New Roman" w:cs="Times New Roman"/>
          <w:sz w:val="28"/>
          <w:szCs w:val="28"/>
        </w:rPr>
        <w:t xml:space="preserve"> в сравнении с</w:t>
      </w:r>
      <w:r w:rsidR="00DE43EA">
        <w:rPr>
          <w:rFonts w:ascii="Times New Roman" w:hAnsi="Times New Roman" w:cs="Times New Roman"/>
          <w:sz w:val="28"/>
          <w:szCs w:val="28"/>
        </w:rPr>
        <w:t> </w:t>
      </w:r>
      <w:r w:rsidR="005E59AD" w:rsidRPr="000D2162">
        <w:rPr>
          <w:rFonts w:ascii="Times New Roman" w:hAnsi="Times New Roman" w:cs="Times New Roman"/>
          <w:sz w:val="28"/>
          <w:szCs w:val="28"/>
        </w:rPr>
        <w:t>2018 годом</w:t>
      </w:r>
      <w:r w:rsidR="00A36952" w:rsidRPr="000D2162">
        <w:rPr>
          <w:rFonts w:ascii="Times New Roman" w:hAnsi="Times New Roman" w:cs="Times New Roman"/>
          <w:sz w:val="28"/>
          <w:szCs w:val="28"/>
        </w:rPr>
        <w:t xml:space="preserve">, что </w:t>
      </w:r>
      <w:r w:rsidR="004B6577" w:rsidRPr="000D2162">
        <w:rPr>
          <w:rFonts w:ascii="Times New Roman" w:hAnsi="Times New Roman" w:cs="Times New Roman"/>
          <w:sz w:val="28"/>
          <w:szCs w:val="28"/>
        </w:rPr>
        <w:t xml:space="preserve">повысит информированность населения о работе и достижениях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="004B6577" w:rsidRPr="000D2162">
        <w:rPr>
          <w:rFonts w:ascii="Times New Roman" w:hAnsi="Times New Roman" w:cs="Times New Roman"/>
          <w:sz w:val="28"/>
          <w:szCs w:val="28"/>
        </w:rPr>
        <w:t xml:space="preserve">, что, в свою очередь, </w:t>
      </w:r>
      <w:r w:rsidR="00A36952" w:rsidRPr="000D2162">
        <w:rPr>
          <w:rFonts w:ascii="Times New Roman" w:hAnsi="Times New Roman" w:cs="Times New Roman"/>
          <w:sz w:val="28"/>
          <w:szCs w:val="28"/>
        </w:rPr>
        <w:t xml:space="preserve">позволит вовлечь добровольцев в деятельность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="00A36952" w:rsidRPr="000D2162">
        <w:rPr>
          <w:rFonts w:ascii="Times New Roman" w:hAnsi="Times New Roman" w:cs="Times New Roman"/>
          <w:sz w:val="28"/>
          <w:szCs w:val="28"/>
        </w:rPr>
        <w:t>.</w:t>
      </w:r>
    </w:p>
    <w:p w14:paraId="1FB9B6C4" w14:textId="22BB5B20" w:rsidR="00CE60D8" w:rsidRPr="000D2162" w:rsidRDefault="00CE60D8" w:rsidP="00CE60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 xml:space="preserve">В связи с передачей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Pr="000D2162">
        <w:rPr>
          <w:rFonts w:ascii="Times New Roman" w:hAnsi="Times New Roman" w:cs="Times New Roman"/>
          <w:sz w:val="28"/>
          <w:szCs w:val="28"/>
        </w:rPr>
        <w:t xml:space="preserve"> большого количества полномочий и функций актуальными остаются вопросы повышения правовой культуры и профессиональной грамотности представителей гражданского общества. Систематическая деятельность, направленная на повышение профессиональной квалификации работников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Pr="000D2162">
        <w:rPr>
          <w:rFonts w:ascii="Times New Roman" w:hAnsi="Times New Roman" w:cs="Times New Roman"/>
          <w:sz w:val="28"/>
          <w:szCs w:val="28"/>
        </w:rPr>
        <w:t xml:space="preserve">, позволит на более высоком уровне решать вопросы функционирования и государственной поддержки некоммерческого сектора. </w:t>
      </w:r>
    </w:p>
    <w:p w14:paraId="32A532C7" w14:textId="0A0759A6" w:rsidR="00CE60D8" w:rsidRPr="000D2162" w:rsidRDefault="00CE60D8" w:rsidP="00CE60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 xml:space="preserve">Так, </w:t>
      </w:r>
      <w:r w:rsidR="00EC52B5" w:rsidRPr="000D2162">
        <w:rPr>
          <w:rFonts w:ascii="Times New Roman" w:hAnsi="Times New Roman" w:cs="Times New Roman"/>
          <w:sz w:val="28"/>
          <w:szCs w:val="28"/>
        </w:rPr>
        <w:t>по оценк</w:t>
      </w:r>
      <w:r w:rsidR="00BE2227" w:rsidRPr="000D2162">
        <w:rPr>
          <w:rFonts w:ascii="Times New Roman" w:hAnsi="Times New Roman" w:cs="Times New Roman"/>
          <w:sz w:val="28"/>
          <w:szCs w:val="28"/>
        </w:rPr>
        <w:t>е</w:t>
      </w:r>
      <w:r w:rsidR="00EC52B5" w:rsidRPr="000D2162"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="007C0AB8" w:rsidRPr="000D2162">
        <w:rPr>
          <w:rFonts w:ascii="Times New Roman" w:hAnsi="Times New Roman" w:cs="Times New Roman"/>
          <w:sz w:val="28"/>
          <w:szCs w:val="28"/>
        </w:rPr>
        <w:t xml:space="preserve"> для более эффективного функционирования деятельности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="00EC52B5"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D2162">
        <w:rPr>
          <w:rFonts w:ascii="Times New Roman" w:hAnsi="Times New Roman" w:cs="Times New Roman"/>
          <w:sz w:val="28"/>
          <w:szCs w:val="28"/>
        </w:rPr>
        <w:t xml:space="preserve">численность </w:t>
      </w:r>
      <w:r w:rsidR="007C0AB8" w:rsidRPr="000D2162">
        <w:rPr>
          <w:rFonts w:ascii="Times New Roman" w:hAnsi="Times New Roman" w:cs="Times New Roman"/>
          <w:sz w:val="28"/>
          <w:szCs w:val="28"/>
        </w:rPr>
        <w:t xml:space="preserve">их </w:t>
      </w:r>
      <w:r w:rsidRPr="000D2162">
        <w:rPr>
          <w:rFonts w:ascii="Times New Roman" w:hAnsi="Times New Roman" w:cs="Times New Roman"/>
          <w:sz w:val="28"/>
          <w:szCs w:val="28"/>
        </w:rPr>
        <w:t xml:space="preserve">представителей, прошедших в рамках подпрограммы обучение по образовательным, просветительским, обучающим </w:t>
      </w:r>
      <w:r w:rsidRPr="000D2162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программам, получивших </w:t>
      </w:r>
      <w:r w:rsidR="007C0AB8" w:rsidRPr="000D2162">
        <w:rPr>
          <w:rFonts w:ascii="Times New Roman" w:hAnsi="Times New Roman" w:cs="Times New Roman"/>
          <w:sz w:val="28"/>
          <w:szCs w:val="28"/>
        </w:rPr>
        <w:t xml:space="preserve">информационную и </w:t>
      </w:r>
      <w:r w:rsidRPr="000D2162">
        <w:rPr>
          <w:rFonts w:ascii="Times New Roman" w:hAnsi="Times New Roman" w:cs="Times New Roman"/>
          <w:sz w:val="28"/>
          <w:szCs w:val="28"/>
        </w:rPr>
        <w:t xml:space="preserve">консультационную поддержку, </w:t>
      </w:r>
      <w:r w:rsidR="007C0AB8" w:rsidRPr="000D2162">
        <w:rPr>
          <w:rFonts w:ascii="Times New Roman" w:hAnsi="Times New Roman" w:cs="Times New Roman"/>
          <w:sz w:val="28"/>
          <w:szCs w:val="28"/>
        </w:rPr>
        <w:t xml:space="preserve">должна </w:t>
      </w:r>
      <w:r w:rsidRPr="000D2162">
        <w:rPr>
          <w:rFonts w:ascii="Times New Roman" w:hAnsi="Times New Roman" w:cs="Times New Roman"/>
          <w:sz w:val="28"/>
          <w:szCs w:val="28"/>
        </w:rPr>
        <w:t>увеличит</w:t>
      </w:r>
      <w:r w:rsidR="002625AF">
        <w:rPr>
          <w:rFonts w:ascii="Times New Roman" w:hAnsi="Times New Roman" w:cs="Times New Roman"/>
          <w:sz w:val="28"/>
          <w:szCs w:val="28"/>
        </w:rPr>
        <w:t>ь</w:t>
      </w:r>
      <w:r w:rsidRPr="000D2162">
        <w:rPr>
          <w:rFonts w:ascii="Times New Roman" w:hAnsi="Times New Roman" w:cs="Times New Roman"/>
          <w:sz w:val="28"/>
          <w:szCs w:val="28"/>
        </w:rPr>
        <w:t>ся с 350 человек в 2018 году до 650 человек в 2024 году.</w:t>
      </w:r>
    </w:p>
    <w:p w14:paraId="0699D144" w14:textId="37C99FD7" w:rsidR="00CE60D8" w:rsidRPr="000D2162" w:rsidRDefault="00CE60D8" w:rsidP="00CE60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 xml:space="preserve">Перспективной формой помощи и содействия активным гражданам и </w:t>
      </w:r>
      <w:r w:rsidRPr="000D2162">
        <w:rPr>
          <w:rFonts w:ascii="Times New Roman" w:hAnsi="Times New Roman" w:cs="Times New Roman"/>
          <w:sz w:val="28"/>
          <w:szCs w:val="28"/>
        </w:rPr>
        <w:br/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Pr="000D2162">
        <w:rPr>
          <w:rFonts w:ascii="Times New Roman" w:hAnsi="Times New Roman" w:cs="Times New Roman"/>
          <w:sz w:val="28"/>
          <w:szCs w:val="28"/>
        </w:rPr>
        <w:t xml:space="preserve"> является создание и развитие ресурсных центров поддержки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Pr="000D2162">
        <w:rPr>
          <w:rFonts w:ascii="Times New Roman" w:hAnsi="Times New Roman" w:cs="Times New Roman"/>
          <w:sz w:val="28"/>
          <w:szCs w:val="28"/>
        </w:rPr>
        <w:t>.</w:t>
      </w:r>
    </w:p>
    <w:p w14:paraId="55FDD06E" w14:textId="77777777" w:rsidR="00CE60D8" w:rsidRPr="000D2162" w:rsidRDefault="00CE60D8" w:rsidP="00CE6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 xml:space="preserve">С 2018 года на территории муниципальных </w:t>
      </w:r>
      <w:r w:rsidR="00B9695F" w:rsidRPr="000D2162">
        <w:rPr>
          <w:rFonts w:ascii="Times New Roman" w:hAnsi="Times New Roman" w:cs="Times New Roman"/>
          <w:sz w:val="28"/>
          <w:szCs w:val="28"/>
        </w:rPr>
        <w:t>районов и городских округов</w:t>
      </w:r>
      <w:r w:rsidRPr="000D2162">
        <w:rPr>
          <w:rFonts w:ascii="Times New Roman" w:hAnsi="Times New Roman" w:cs="Times New Roman"/>
          <w:sz w:val="28"/>
          <w:szCs w:val="28"/>
        </w:rPr>
        <w:t xml:space="preserve"> Новосибирской области действует 29 ресурсных центров: 16 районных и 13 в городе Новосибирске.</w:t>
      </w:r>
    </w:p>
    <w:p w14:paraId="0531E4AE" w14:textId="77777777" w:rsidR="00D10A6C" w:rsidRPr="000D2162" w:rsidRDefault="00EC52B5" w:rsidP="00671E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>По оценк</w:t>
      </w:r>
      <w:r w:rsidR="00BE2227" w:rsidRPr="000D2162">
        <w:rPr>
          <w:rFonts w:ascii="Times New Roman" w:hAnsi="Times New Roman" w:cs="Times New Roman"/>
          <w:sz w:val="28"/>
          <w:szCs w:val="28"/>
        </w:rPr>
        <w:t>е</w:t>
      </w:r>
      <w:r w:rsidRPr="000D2162"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="00BE2227" w:rsidRPr="000D2162">
        <w:rPr>
          <w:rFonts w:ascii="Times New Roman" w:hAnsi="Times New Roman" w:cs="Times New Roman"/>
          <w:sz w:val="28"/>
          <w:szCs w:val="28"/>
        </w:rPr>
        <w:t>,</w:t>
      </w:r>
      <w:r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r w:rsidR="00D10A6C" w:rsidRPr="000D2162">
        <w:rPr>
          <w:rFonts w:ascii="Times New Roman" w:hAnsi="Times New Roman" w:cs="Times New Roman"/>
          <w:sz w:val="28"/>
          <w:szCs w:val="28"/>
        </w:rPr>
        <w:t xml:space="preserve"> концу 2024 года в рамках подпрограммы количество ресурсных центров муниципальных районов и городских округов Новосибирской области составит 35.</w:t>
      </w:r>
      <w:r w:rsidRPr="000D2162">
        <w:rPr>
          <w:rFonts w:ascii="Times New Roman" w:hAnsi="Times New Roman" w:cs="Times New Roman"/>
          <w:sz w:val="28"/>
          <w:szCs w:val="28"/>
        </w:rPr>
        <w:t xml:space="preserve"> Целесообразность создания ресурсных центров в городских и сельских поселениях из-за малочисленности населения на данный момент отсутствует.</w:t>
      </w:r>
      <w:r w:rsidR="00FB05CA"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61E9D15" w14:textId="3AB00CA9" w:rsidR="00CE60D8" w:rsidRPr="000D2162" w:rsidRDefault="00EC52B5" w:rsidP="00EC5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>Увеличение количества ресурсных центров позволит с</w:t>
      </w:r>
      <w:r w:rsidRPr="000D2162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формировать условия для поддержки </w:t>
      </w:r>
      <w:r w:rsidR="00452335">
        <w:rPr>
          <w:rFonts w:ascii="Times New Roman" w:hAnsi="Times New Roman" w:cs="Times New Roman"/>
          <w:color w:val="000000"/>
          <w:sz w:val="28"/>
          <w:szCs w:val="28"/>
        </w:rPr>
        <w:t>СО НКО</w:t>
      </w:r>
      <w:r w:rsidRPr="000D2162">
        <w:rPr>
          <w:rFonts w:ascii="Times New Roman" w:hAnsi="Times New Roman" w:cs="Times New Roman"/>
          <w:color w:val="000000"/>
          <w:sz w:val="28"/>
          <w:szCs w:val="28"/>
        </w:rPr>
        <w:t xml:space="preserve">, повышения устойчивости и эффективности их функционирования, повышения профессионального уровня руководителей и сотрудников </w:t>
      </w:r>
      <w:r w:rsidR="00452335">
        <w:rPr>
          <w:rFonts w:ascii="Times New Roman" w:hAnsi="Times New Roman" w:cs="Times New Roman"/>
          <w:color w:val="000000"/>
          <w:sz w:val="28"/>
          <w:szCs w:val="28"/>
        </w:rPr>
        <w:t>СО НКО</w:t>
      </w:r>
      <w:r w:rsidRPr="000D216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E2D2D90" w14:textId="29A2B9F4" w:rsidR="00CE60D8" w:rsidRPr="000D2162" w:rsidRDefault="00CE60D8" w:rsidP="00CE60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 xml:space="preserve">К перечню форм поддержки, которые оказываются ресурсными центрами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="002625AF">
        <w:rPr>
          <w:rFonts w:ascii="Times New Roman" w:hAnsi="Times New Roman" w:cs="Times New Roman"/>
          <w:sz w:val="28"/>
          <w:szCs w:val="28"/>
        </w:rPr>
        <w:t>,</w:t>
      </w:r>
      <w:r w:rsidRPr="000D2162">
        <w:rPr>
          <w:rFonts w:ascii="Times New Roman" w:hAnsi="Times New Roman" w:cs="Times New Roman"/>
          <w:sz w:val="28"/>
          <w:szCs w:val="28"/>
        </w:rPr>
        <w:t xml:space="preserve"> относятся: консультационные услуги по широкому кругу вопросов деятельности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Pr="000D2162">
        <w:rPr>
          <w:rFonts w:ascii="Times New Roman" w:hAnsi="Times New Roman" w:cs="Times New Roman"/>
          <w:sz w:val="28"/>
          <w:szCs w:val="28"/>
        </w:rPr>
        <w:t xml:space="preserve">, включая управленческое консультирование, помощь в создании и развитии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Pr="000D2162">
        <w:rPr>
          <w:rFonts w:ascii="Times New Roman" w:hAnsi="Times New Roman" w:cs="Times New Roman"/>
          <w:sz w:val="28"/>
          <w:szCs w:val="28"/>
        </w:rPr>
        <w:t xml:space="preserve">, содействие внедрению новых технологий работы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Pr="000D2162">
        <w:rPr>
          <w:rFonts w:ascii="Times New Roman" w:hAnsi="Times New Roman" w:cs="Times New Roman"/>
          <w:sz w:val="28"/>
          <w:szCs w:val="28"/>
        </w:rPr>
        <w:t xml:space="preserve">, расширение набора предоставляемых ими услуг в социальной сфере, услуги по дополнительному образованию сотрудников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Pr="000D2162">
        <w:rPr>
          <w:rFonts w:ascii="Times New Roman" w:hAnsi="Times New Roman" w:cs="Times New Roman"/>
          <w:sz w:val="28"/>
          <w:szCs w:val="28"/>
        </w:rPr>
        <w:t xml:space="preserve">, предоставление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Pr="000D2162">
        <w:rPr>
          <w:rFonts w:ascii="Times New Roman" w:hAnsi="Times New Roman" w:cs="Times New Roman"/>
          <w:sz w:val="28"/>
          <w:szCs w:val="28"/>
        </w:rPr>
        <w:t xml:space="preserve"> помещений для проведения отдельных мероприятий, размещение рабочих мест сотрудников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Pr="000D2162">
        <w:rPr>
          <w:rFonts w:ascii="Times New Roman" w:hAnsi="Times New Roman" w:cs="Times New Roman"/>
          <w:sz w:val="28"/>
          <w:szCs w:val="28"/>
        </w:rPr>
        <w:t xml:space="preserve"> на временной или постоянной основе. </w:t>
      </w:r>
      <w:r w:rsidR="00EC52B5" w:rsidRPr="000D2162">
        <w:rPr>
          <w:rFonts w:ascii="Times New Roman" w:hAnsi="Times New Roman" w:cs="Times New Roman"/>
          <w:sz w:val="28"/>
          <w:szCs w:val="28"/>
        </w:rPr>
        <w:t>По оценк</w:t>
      </w:r>
      <w:r w:rsidR="00BE2227" w:rsidRPr="000D2162">
        <w:rPr>
          <w:rFonts w:ascii="Times New Roman" w:hAnsi="Times New Roman" w:cs="Times New Roman"/>
          <w:sz w:val="28"/>
          <w:szCs w:val="28"/>
        </w:rPr>
        <w:t>е</w:t>
      </w:r>
      <w:r w:rsidR="00EC52B5" w:rsidRPr="000D2162"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="00BE2227" w:rsidRPr="000D2162">
        <w:rPr>
          <w:rFonts w:ascii="Times New Roman" w:hAnsi="Times New Roman" w:cs="Times New Roman"/>
          <w:sz w:val="28"/>
          <w:szCs w:val="28"/>
        </w:rPr>
        <w:t>,</w:t>
      </w:r>
      <w:r w:rsidR="00EC52B5"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</w:t>
      </w:r>
      <w:r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оля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пользующихся услугами ресурсных центров, от общего количества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зарегистрированных на территории муниципальных образований Новосибирской области (включая г. Новосибирск), составит 19% к </w:t>
      </w:r>
      <w:r w:rsidR="00EC52B5"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концу </w:t>
      </w:r>
      <w:r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>2024 год</w:t>
      </w:r>
      <w:r w:rsidR="00EC52B5"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639C786" w14:textId="29D11E42" w:rsidR="00FB05CA" w:rsidRPr="000D2162" w:rsidRDefault="00667585" w:rsidP="00EC5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 xml:space="preserve">Тем самым, оказание государственной поддержки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Pr="000D2162">
        <w:rPr>
          <w:rFonts w:ascii="Times New Roman" w:hAnsi="Times New Roman" w:cs="Times New Roman"/>
          <w:sz w:val="28"/>
          <w:szCs w:val="28"/>
        </w:rPr>
        <w:t xml:space="preserve"> позволит решить социальные проблемы, оказать реальную поддержку населению, осуществить множество полезных программ и проектов.</w:t>
      </w:r>
    </w:p>
    <w:p w14:paraId="51A85431" w14:textId="68FC46D3" w:rsidR="00667585" w:rsidRPr="000D2162" w:rsidRDefault="00667585" w:rsidP="006675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 xml:space="preserve">Накопленный в Новосибирской области опыт использования программно-целевого подхода к осуществлению мер государственной поддержки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Pr="000D2162">
        <w:rPr>
          <w:rFonts w:ascii="Times New Roman" w:hAnsi="Times New Roman" w:cs="Times New Roman"/>
          <w:sz w:val="28"/>
          <w:szCs w:val="28"/>
        </w:rPr>
        <w:t>, результаты анализа реализации мероприятий ранее действовавших государственных программ, а также социально-экономическая ситуация в Новосибирской области подтверждают необходимость и целесообразность продолжения работы программно-целевым методом.</w:t>
      </w:r>
    </w:p>
    <w:p w14:paraId="41B2C6F3" w14:textId="77777777" w:rsidR="00D80C3E" w:rsidRPr="000D2162" w:rsidRDefault="009C0860" w:rsidP="006675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 xml:space="preserve">Программно-целевой метод в конечном итоге позволит </w:t>
      </w:r>
      <w:r w:rsidR="00667585" w:rsidRPr="000D2162">
        <w:rPr>
          <w:rFonts w:ascii="Times New Roman" w:hAnsi="Times New Roman" w:cs="Times New Roman"/>
          <w:sz w:val="28"/>
          <w:szCs w:val="28"/>
        </w:rPr>
        <w:t xml:space="preserve">создать условия для расширения участия институтов гражданского общества в решении проблем социально-экономического развития Новосибирской области. </w:t>
      </w:r>
    </w:p>
    <w:p w14:paraId="02872861" w14:textId="77777777" w:rsidR="007E3C35" w:rsidRPr="000D2162" w:rsidRDefault="007E3C35" w:rsidP="000D216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24CB63" w14:textId="77777777" w:rsidR="00A53C70" w:rsidRPr="000D2162" w:rsidRDefault="00A53C70" w:rsidP="000D216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D2162">
        <w:rPr>
          <w:rFonts w:ascii="Times New Roman" w:hAnsi="Times New Roman" w:cs="Times New Roman"/>
          <w:b/>
          <w:sz w:val="28"/>
          <w:szCs w:val="28"/>
        </w:rPr>
        <w:t>I</w:t>
      </w:r>
      <w:r w:rsidR="00232255" w:rsidRPr="000D216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D2162">
        <w:rPr>
          <w:rFonts w:ascii="Times New Roman" w:hAnsi="Times New Roman" w:cs="Times New Roman"/>
          <w:b/>
          <w:sz w:val="28"/>
          <w:szCs w:val="28"/>
        </w:rPr>
        <w:t>I. Цели и задачи, целевые</w:t>
      </w:r>
      <w:r w:rsidR="00F45454" w:rsidRPr="000D21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2162">
        <w:rPr>
          <w:rFonts w:ascii="Times New Roman" w:hAnsi="Times New Roman" w:cs="Times New Roman"/>
          <w:b/>
          <w:sz w:val="28"/>
          <w:szCs w:val="28"/>
        </w:rPr>
        <w:t xml:space="preserve">индикаторы </w:t>
      </w:r>
      <w:r w:rsidR="00064558" w:rsidRPr="000D2162">
        <w:rPr>
          <w:rFonts w:ascii="Times New Roman" w:hAnsi="Times New Roman" w:cs="Times New Roman"/>
          <w:b/>
          <w:sz w:val="28"/>
          <w:szCs w:val="28"/>
        </w:rPr>
        <w:t>под</w:t>
      </w:r>
      <w:r w:rsidRPr="000D2162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14:paraId="1C9B46A6" w14:textId="77777777" w:rsidR="00A53C70" w:rsidRPr="000D2162" w:rsidRDefault="00A53C70" w:rsidP="000D216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F202D5" w14:textId="3BD7BD07" w:rsidR="00A53C70" w:rsidRPr="000D2162" w:rsidRDefault="00C16923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>Ц</w:t>
      </w:r>
      <w:r w:rsidR="00A53C70" w:rsidRPr="000D2162">
        <w:rPr>
          <w:rFonts w:ascii="Times New Roman" w:hAnsi="Times New Roman" w:cs="Times New Roman"/>
          <w:sz w:val="28"/>
          <w:szCs w:val="28"/>
        </w:rPr>
        <w:t xml:space="preserve">ель </w:t>
      </w:r>
      <w:r w:rsidR="001251F7" w:rsidRPr="000D2162">
        <w:rPr>
          <w:rFonts w:ascii="Times New Roman" w:hAnsi="Times New Roman" w:cs="Times New Roman"/>
          <w:sz w:val="28"/>
          <w:szCs w:val="28"/>
        </w:rPr>
        <w:t>под</w:t>
      </w:r>
      <w:r w:rsidR="00A53C70" w:rsidRPr="000D2162">
        <w:rPr>
          <w:rFonts w:ascii="Times New Roman" w:hAnsi="Times New Roman" w:cs="Times New Roman"/>
          <w:sz w:val="28"/>
          <w:szCs w:val="28"/>
        </w:rPr>
        <w:t xml:space="preserve">программы: </w:t>
      </w:r>
      <w:r w:rsidR="002047BF" w:rsidRPr="000D2162">
        <w:rPr>
          <w:rFonts w:ascii="Times New Roman" w:hAnsi="Times New Roman" w:cs="Times New Roman"/>
          <w:sz w:val="28"/>
          <w:szCs w:val="28"/>
        </w:rPr>
        <w:t>с</w:t>
      </w:r>
      <w:r w:rsidR="002D307E" w:rsidRPr="000D2162">
        <w:rPr>
          <w:rFonts w:ascii="Times New Roman" w:hAnsi="Times New Roman" w:cs="Times New Roman"/>
          <w:sz w:val="28"/>
          <w:szCs w:val="28"/>
        </w:rPr>
        <w:t xml:space="preserve">оздание условий для расширения участия институтов гражданского общества в решении проблем социально-экономического развития </w:t>
      </w:r>
      <w:r w:rsidR="002D307E" w:rsidRPr="000D2162">
        <w:rPr>
          <w:rFonts w:ascii="Times New Roman" w:hAnsi="Times New Roman" w:cs="Times New Roman"/>
          <w:sz w:val="28"/>
          <w:szCs w:val="28"/>
        </w:rPr>
        <w:lastRenderedPageBreak/>
        <w:t>Новосибирской области</w:t>
      </w:r>
      <w:r w:rsidR="00A53C70" w:rsidRPr="000D2162">
        <w:rPr>
          <w:rFonts w:ascii="Times New Roman" w:hAnsi="Times New Roman" w:cs="Times New Roman"/>
          <w:sz w:val="28"/>
          <w:szCs w:val="28"/>
        </w:rPr>
        <w:t>.</w:t>
      </w:r>
    </w:p>
    <w:p w14:paraId="5E636584" w14:textId="77777777" w:rsidR="00A53C70" w:rsidRPr="000D2162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>Достижение основной цели возможно посредством решения следующих задач:</w:t>
      </w:r>
    </w:p>
    <w:p w14:paraId="263A6560" w14:textId="77777777" w:rsidR="00A53C70" w:rsidRPr="000D2162" w:rsidRDefault="008808CD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>1. </w:t>
      </w:r>
      <w:r w:rsidR="00A53C70" w:rsidRPr="000D2162">
        <w:rPr>
          <w:rFonts w:ascii="Times New Roman" w:hAnsi="Times New Roman" w:cs="Times New Roman"/>
          <w:sz w:val="28"/>
          <w:szCs w:val="28"/>
        </w:rPr>
        <w:t xml:space="preserve">Обеспечение информационной, консультационной и образовательной поддержки представителей </w:t>
      </w:r>
      <w:r w:rsidR="00A27C31" w:rsidRPr="000D2162">
        <w:rPr>
          <w:rFonts w:ascii="Times New Roman" w:hAnsi="Times New Roman" w:cs="Times New Roman"/>
          <w:sz w:val="28"/>
          <w:szCs w:val="28"/>
        </w:rPr>
        <w:t>социально ориентированных некоммерческих организаций</w:t>
      </w:r>
      <w:r w:rsidR="00A53C70" w:rsidRPr="000D2162">
        <w:rPr>
          <w:rFonts w:ascii="Times New Roman" w:hAnsi="Times New Roman" w:cs="Times New Roman"/>
          <w:sz w:val="28"/>
          <w:szCs w:val="28"/>
        </w:rPr>
        <w:t>.</w:t>
      </w:r>
    </w:p>
    <w:p w14:paraId="294FE759" w14:textId="77777777" w:rsidR="00460BE1" w:rsidRPr="000D2162" w:rsidRDefault="008808CD" w:rsidP="002D30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>2. </w:t>
      </w:r>
      <w:r w:rsidR="002D307E" w:rsidRPr="000D2162">
        <w:rPr>
          <w:rFonts w:ascii="Times New Roman" w:hAnsi="Times New Roman" w:cs="Times New Roman"/>
          <w:sz w:val="28"/>
          <w:szCs w:val="28"/>
        </w:rPr>
        <w:t>Совершенствование механизмов привлечения к реализации социально</w:t>
      </w:r>
      <w:r w:rsidR="00DB214B" w:rsidRPr="000D2162">
        <w:rPr>
          <w:rFonts w:ascii="Times New Roman" w:hAnsi="Times New Roman" w:cs="Times New Roman"/>
          <w:sz w:val="28"/>
          <w:szCs w:val="28"/>
        </w:rPr>
        <w:t xml:space="preserve"> </w:t>
      </w:r>
      <w:r w:rsidR="002D307E" w:rsidRPr="000D2162">
        <w:rPr>
          <w:rFonts w:ascii="Times New Roman" w:hAnsi="Times New Roman" w:cs="Times New Roman"/>
          <w:sz w:val="28"/>
          <w:szCs w:val="28"/>
        </w:rPr>
        <w:t>значимых проектов институтов гражданского обществ</w:t>
      </w:r>
      <w:r w:rsidR="00CD68C1" w:rsidRPr="000D2162">
        <w:rPr>
          <w:rFonts w:ascii="Times New Roman" w:hAnsi="Times New Roman" w:cs="Times New Roman"/>
          <w:sz w:val="28"/>
          <w:szCs w:val="28"/>
        </w:rPr>
        <w:t>а</w:t>
      </w:r>
      <w:r w:rsidR="00460BE1" w:rsidRPr="000D2162">
        <w:rPr>
          <w:rFonts w:ascii="Times New Roman" w:hAnsi="Times New Roman" w:cs="Times New Roman"/>
          <w:sz w:val="28"/>
          <w:szCs w:val="28"/>
        </w:rPr>
        <w:t>.</w:t>
      </w:r>
    </w:p>
    <w:p w14:paraId="796B0224" w14:textId="77777777" w:rsidR="00A53C70" w:rsidRPr="000D2162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>Степень достижения поставленной цели, а также решения задач будет определяться на основании значений следующих целевых индикаторов:</w:t>
      </w:r>
    </w:p>
    <w:p w14:paraId="193E23DB" w14:textId="77777777" w:rsidR="007E4AE4" w:rsidRPr="000D2162" w:rsidRDefault="007E4AE4" w:rsidP="007E4A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>1. </w:t>
      </w:r>
      <w:r w:rsidR="00C16923" w:rsidRPr="000D2162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="00C16923" w:rsidRPr="000D2162">
        <w:rPr>
          <w:rFonts w:ascii="Times New Roman" w:hAnsi="Times New Roman" w:cs="Times New Roman"/>
          <w:sz w:val="28"/>
          <w:szCs w:val="28"/>
        </w:rPr>
        <w:t xml:space="preserve">исленность граждан </w:t>
      </w:r>
      <w:r w:rsidR="00C16923" w:rsidRPr="000D2162">
        <w:rPr>
          <w:rFonts w:ascii="Times New Roman" w:hAnsi="Times New Roman" w:cs="Times New Roman"/>
          <w:color w:val="000000"/>
          <w:sz w:val="28"/>
          <w:szCs w:val="28"/>
        </w:rPr>
        <w:t xml:space="preserve">в Новосибирской области, принимающих участие в деятельности социально ориентированных некоммерческих организаций, </w:t>
      </w:r>
      <w:r w:rsidR="00C16923" w:rsidRPr="000D2162">
        <w:rPr>
          <w:rFonts w:ascii="Times New Roman" w:hAnsi="Times New Roman" w:cs="Times New Roman"/>
          <w:sz w:val="28"/>
          <w:szCs w:val="28"/>
        </w:rPr>
        <w:t>связанной с реализацией социально значимых проектов и программ, получивших государственную поддержку</w:t>
      </w:r>
      <w:r w:rsidRPr="000D216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FF236F0" w14:textId="77777777" w:rsidR="007E4AE4" w:rsidRPr="000D2162" w:rsidRDefault="007E4AE4" w:rsidP="007E4A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>2. </w:t>
      </w:r>
      <w:r w:rsidR="00000FBD" w:rsidRPr="000D2162">
        <w:rPr>
          <w:rFonts w:ascii="Times New Roman" w:hAnsi="Times New Roman" w:cs="Times New Roman"/>
          <w:sz w:val="28"/>
          <w:szCs w:val="28"/>
        </w:rPr>
        <w:t>Численность представителей социально ориентированных некоммерческих организаций, прошедших обучение по образовательным, просветительским, обучающим программам, получивших информационную и консультационную поддержку</w:t>
      </w:r>
      <w:r w:rsidRPr="000D2162">
        <w:rPr>
          <w:rFonts w:ascii="Times New Roman" w:hAnsi="Times New Roman" w:cs="Times New Roman"/>
          <w:sz w:val="28"/>
          <w:szCs w:val="28"/>
        </w:rPr>
        <w:t>.</w:t>
      </w:r>
    </w:p>
    <w:p w14:paraId="0A327FBD" w14:textId="77777777" w:rsidR="007E4AE4" w:rsidRPr="000D2162" w:rsidRDefault="007E4AE4" w:rsidP="007E4A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>3. Количество поддержанных в рамках государственной программы социально значимых проектов и программ социально ориентированных некоммерческих организаций.</w:t>
      </w:r>
    </w:p>
    <w:p w14:paraId="4E5B3486" w14:textId="77777777" w:rsidR="007E4AE4" w:rsidRPr="000D2162" w:rsidRDefault="007E4AE4" w:rsidP="007E4A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>4. Количество ресурсных центров муниципальных районов и городских округов Новосибирской области по развитию гражданских инициатив и социально ориентированных некоммерческих организаций.</w:t>
      </w:r>
    </w:p>
    <w:p w14:paraId="1BFAE1BB" w14:textId="77777777" w:rsidR="007E4AE4" w:rsidRPr="000D2162" w:rsidRDefault="007E4AE4" w:rsidP="007E4A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color w:val="000000"/>
          <w:sz w:val="28"/>
          <w:szCs w:val="28"/>
        </w:rPr>
        <w:t xml:space="preserve">5. Доля </w:t>
      </w:r>
      <w:r w:rsidRPr="000D2162">
        <w:rPr>
          <w:rFonts w:ascii="Times New Roman" w:hAnsi="Times New Roman" w:cs="Times New Roman"/>
          <w:sz w:val="28"/>
          <w:szCs w:val="28"/>
        </w:rPr>
        <w:t>социально ориентированных некоммерческих организаций</w:t>
      </w:r>
      <w:r w:rsidRPr="000D2162">
        <w:rPr>
          <w:rFonts w:ascii="Times New Roman" w:hAnsi="Times New Roman" w:cs="Times New Roman"/>
          <w:color w:val="000000"/>
          <w:sz w:val="28"/>
          <w:szCs w:val="28"/>
        </w:rPr>
        <w:t xml:space="preserve">, пользующихся услугами ресурсных центров, от общего количества </w:t>
      </w:r>
      <w:r w:rsidRPr="000D2162">
        <w:rPr>
          <w:rFonts w:ascii="Times New Roman" w:hAnsi="Times New Roman" w:cs="Times New Roman"/>
          <w:sz w:val="28"/>
          <w:szCs w:val="28"/>
        </w:rPr>
        <w:t>социально ориентированных некоммерческих организаций</w:t>
      </w:r>
      <w:r w:rsidRPr="000D2162">
        <w:rPr>
          <w:rFonts w:ascii="Times New Roman" w:hAnsi="Times New Roman" w:cs="Times New Roman"/>
          <w:color w:val="000000"/>
          <w:sz w:val="28"/>
          <w:szCs w:val="28"/>
        </w:rPr>
        <w:t>, зарегистрированных на территории Новосибирской области (включая г. Новосибирск).</w:t>
      </w:r>
    </w:p>
    <w:p w14:paraId="02B28FBD" w14:textId="25365C66" w:rsidR="007E4AE4" w:rsidRPr="000D2162" w:rsidRDefault="007E4AE4" w:rsidP="007E4A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color w:val="000000"/>
          <w:sz w:val="28"/>
          <w:szCs w:val="28"/>
        </w:rPr>
        <w:t>6. </w:t>
      </w:r>
      <w:r w:rsidR="005743AB" w:rsidRPr="000D2162">
        <w:rPr>
          <w:rFonts w:ascii="Times New Roman" w:hAnsi="Times New Roman" w:cs="Times New Roman"/>
          <w:sz w:val="28"/>
          <w:szCs w:val="28"/>
        </w:rPr>
        <w:t xml:space="preserve">Рост количества публикаций о деятельности </w:t>
      </w:r>
      <w:r w:rsidR="005743AB" w:rsidRPr="000D2162">
        <w:rPr>
          <w:rFonts w:ascii="Times New Roman" w:hAnsi="Times New Roman" w:cs="Times New Roman"/>
          <w:color w:val="000000"/>
          <w:sz w:val="28"/>
          <w:szCs w:val="28"/>
        </w:rPr>
        <w:t>социально ориентированных некоммерческих организаций</w:t>
      </w:r>
      <w:r w:rsidR="005743AB" w:rsidRPr="000D2162">
        <w:rPr>
          <w:rFonts w:ascii="Times New Roman" w:hAnsi="Times New Roman" w:cs="Times New Roman"/>
          <w:sz w:val="28"/>
          <w:szCs w:val="28"/>
        </w:rPr>
        <w:t xml:space="preserve">, благотворительной деятельности и добровольчестве, размещенных на портале единой информационной системы поддержки </w:t>
      </w:r>
      <w:r w:rsidR="005743AB" w:rsidRPr="000D2162">
        <w:rPr>
          <w:rFonts w:ascii="Times New Roman" w:hAnsi="Times New Roman" w:cs="Times New Roman"/>
          <w:color w:val="000000"/>
          <w:sz w:val="28"/>
          <w:szCs w:val="28"/>
        </w:rPr>
        <w:t xml:space="preserve">социально ориентированных некоммерческих организаций </w:t>
      </w:r>
      <w:r w:rsidR="0019176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E59AD" w:rsidRPr="000D2162">
        <w:rPr>
          <w:rFonts w:ascii="Times New Roman" w:hAnsi="Times New Roman" w:cs="Times New Roman"/>
          <w:sz w:val="28"/>
          <w:szCs w:val="28"/>
        </w:rPr>
        <w:t>(в сравнении с 2018 годом)</w:t>
      </w:r>
      <w:r w:rsidRPr="000D216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741001B" w14:textId="77777777" w:rsidR="007E4AE4" w:rsidRPr="000D2162" w:rsidRDefault="007E4AE4" w:rsidP="007E4A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>7. Количество мероприятий по развитию институтов гражданского общества, в том числе проводимых во взаимодействии с Общественной палатой Новосибирской области.</w:t>
      </w:r>
    </w:p>
    <w:p w14:paraId="33ADD95D" w14:textId="7629A11D" w:rsidR="00A53C70" w:rsidRPr="000D2162" w:rsidRDefault="00A53C70" w:rsidP="007E4A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 xml:space="preserve">Система целей и задач, важнейших целевых индикаторов программы отражена в </w:t>
      </w:r>
      <w:r w:rsidR="008F393D" w:rsidRPr="000D2162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63154E">
        <w:rPr>
          <w:rFonts w:ascii="Times New Roman" w:hAnsi="Times New Roman" w:cs="Times New Roman"/>
          <w:sz w:val="28"/>
          <w:szCs w:val="28"/>
        </w:rPr>
        <w:t>№ </w:t>
      </w:r>
      <w:r w:rsidR="00757915" w:rsidRPr="000D2162">
        <w:rPr>
          <w:rFonts w:ascii="Times New Roman" w:hAnsi="Times New Roman" w:cs="Times New Roman"/>
          <w:sz w:val="28"/>
          <w:szCs w:val="28"/>
        </w:rPr>
        <w:t>1</w:t>
      </w:r>
      <w:r w:rsidRPr="000D2162">
        <w:rPr>
          <w:rFonts w:ascii="Times New Roman" w:hAnsi="Times New Roman" w:cs="Times New Roman"/>
          <w:sz w:val="28"/>
          <w:szCs w:val="28"/>
        </w:rPr>
        <w:t xml:space="preserve"> к </w:t>
      </w:r>
      <w:r w:rsidR="008E136B" w:rsidRPr="000D2162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B5349B" w:rsidRPr="000D2162">
        <w:rPr>
          <w:rFonts w:ascii="Times New Roman" w:hAnsi="Times New Roman" w:cs="Times New Roman"/>
          <w:sz w:val="28"/>
          <w:szCs w:val="28"/>
        </w:rPr>
        <w:t>государственной программе</w:t>
      </w:r>
      <w:r w:rsidRPr="000D2162">
        <w:rPr>
          <w:rFonts w:ascii="Times New Roman" w:hAnsi="Times New Roman" w:cs="Times New Roman"/>
          <w:sz w:val="28"/>
          <w:szCs w:val="28"/>
        </w:rPr>
        <w:t>.</w:t>
      </w:r>
    </w:p>
    <w:p w14:paraId="2F788F31" w14:textId="77777777" w:rsidR="0013086B" w:rsidRPr="000D2162" w:rsidRDefault="0013086B" w:rsidP="000D216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3F1A0C70" w14:textId="77777777" w:rsidR="00A53C70" w:rsidRPr="000D2162" w:rsidRDefault="00F45454" w:rsidP="008F393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D2162">
        <w:rPr>
          <w:rFonts w:ascii="Times New Roman" w:hAnsi="Times New Roman" w:cs="Times New Roman"/>
          <w:b/>
          <w:sz w:val="28"/>
          <w:szCs w:val="28"/>
        </w:rPr>
        <w:t>I</w:t>
      </w:r>
      <w:r w:rsidR="00232255" w:rsidRPr="000D2162">
        <w:rPr>
          <w:rFonts w:ascii="Times New Roman" w:hAnsi="Times New Roman" w:cs="Times New Roman"/>
          <w:b/>
          <w:sz w:val="28"/>
          <w:szCs w:val="28"/>
        </w:rPr>
        <w:t>V</w:t>
      </w:r>
      <w:r w:rsidR="00A53C70" w:rsidRPr="000D216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D2162">
        <w:rPr>
          <w:rFonts w:ascii="Times New Roman" w:hAnsi="Times New Roman" w:cs="Times New Roman"/>
          <w:b/>
          <w:sz w:val="28"/>
          <w:szCs w:val="28"/>
        </w:rPr>
        <w:t xml:space="preserve">Характеристика </w:t>
      </w:r>
      <w:r w:rsidR="00A53C70" w:rsidRPr="000D2162">
        <w:rPr>
          <w:rFonts w:ascii="Times New Roman" w:hAnsi="Times New Roman" w:cs="Times New Roman"/>
          <w:b/>
          <w:sz w:val="28"/>
          <w:szCs w:val="28"/>
        </w:rPr>
        <w:t xml:space="preserve">мероприятий </w:t>
      </w:r>
      <w:r w:rsidRPr="000D2162">
        <w:rPr>
          <w:rFonts w:ascii="Times New Roman" w:hAnsi="Times New Roman" w:cs="Times New Roman"/>
          <w:b/>
          <w:sz w:val="28"/>
          <w:szCs w:val="28"/>
        </w:rPr>
        <w:t>подп</w:t>
      </w:r>
      <w:r w:rsidR="00A53C70" w:rsidRPr="000D2162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14:paraId="655C0305" w14:textId="77777777" w:rsidR="00A53C70" w:rsidRPr="000D2162" w:rsidRDefault="00A53C70" w:rsidP="000D216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15ECCAF5" w14:textId="77777777" w:rsidR="00DF63CA" w:rsidRPr="000D2162" w:rsidRDefault="00DF63CA" w:rsidP="00DF63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>Для достижения цели и решения задач подпрограммы формируется система основных мероприятий.</w:t>
      </w:r>
    </w:p>
    <w:p w14:paraId="3832E14F" w14:textId="220D481F" w:rsidR="00DF63CA" w:rsidRPr="000D2162" w:rsidRDefault="00DF63CA" w:rsidP="00DF63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 xml:space="preserve">В рамках решения задачи </w:t>
      </w:r>
      <w:r w:rsidR="0063154E">
        <w:rPr>
          <w:rFonts w:ascii="Times New Roman" w:hAnsi="Times New Roman" w:cs="Times New Roman"/>
          <w:sz w:val="28"/>
          <w:szCs w:val="28"/>
        </w:rPr>
        <w:t>№ </w:t>
      </w:r>
      <w:r w:rsidRPr="000D2162">
        <w:rPr>
          <w:rFonts w:ascii="Times New Roman" w:hAnsi="Times New Roman" w:cs="Times New Roman"/>
          <w:sz w:val="28"/>
          <w:szCs w:val="28"/>
        </w:rPr>
        <w:t xml:space="preserve">1 </w:t>
      </w: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«Обеспечение информационной, консультационной и образовательной поддержки представителей </w:t>
      </w:r>
      <w:r w:rsidRPr="000D2162">
        <w:rPr>
          <w:rFonts w:ascii="Times New Roman" w:hAnsi="Times New Roman" w:cs="Times New Roman"/>
          <w:sz w:val="28"/>
          <w:szCs w:val="28"/>
        </w:rPr>
        <w:t xml:space="preserve">социально </w:t>
      </w:r>
      <w:r w:rsidRPr="000D2162">
        <w:rPr>
          <w:rFonts w:ascii="Times New Roman" w:hAnsi="Times New Roman" w:cs="Times New Roman"/>
          <w:sz w:val="28"/>
          <w:szCs w:val="28"/>
        </w:rPr>
        <w:lastRenderedPageBreak/>
        <w:t>ориентированных некоммерческих организаций</w:t>
      </w: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0D2162">
        <w:rPr>
          <w:rFonts w:ascii="Times New Roman" w:hAnsi="Times New Roman" w:cs="Times New Roman"/>
          <w:sz w:val="28"/>
          <w:szCs w:val="28"/>
        </w:rPr>
        <w:t>предусмотрен</w:t>
      </w:r>
      <w:r w:rsidR="00543243" w:rsidRPr="000D2162">
        <w:rPr>
          <w:rFonts w:ascii="Times New Roman" w:hAnsi="Times New Roman" w:cs="Times New Roman"/>
          <w:sz w:val="28"/>
          <w:szCs w:val="28"/>
        </w:rPr>
        <w:t>о</w:t>
      </w:r>
      <w:r w:rsidRPr="000D2162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0B273E" w:rsidRPr="000D2162">
        <w:rPr>
          <w:rFonts w:ascii="Times New Roman" w:hAnsi="Times New Roman" w:cs="Times New Roman"/>
          <w:sz w:val="28"/>
          <w:szCs w:val="28"/>
        </w:rPr>
        <w:t>е</w:t>
      </w:r>
      <w:r w:rsidRPr="000D2162">
        <w:rPr>
          <w:rFonts w:ascii="Times New Roman" w:hAnsi="Times New Roman" w:cs="Times New Roman"/>
          <w:sz w:val="28"/>
          <w:szCs w:val="28"/>
        </w:rPr>
        <w:t>е основн</w:t>
      </w:r>
      <w:r w:rsidR="000B273E" w:rsidRPr="000D2162">
        <w:rPr>
          <w:rFonts w:ascii="Times New Roman" w:hAnsi="Times New Roman" w:cs="Times New Roman"/>
          <w:sz w:val="28"/>
          <w:szCs w:val="28"/>
        </w:rPr>
        <w:t>о</w:t>
      </w:r>
      <w:r w:rsidRPr="000D2162">
        <w:rPr>
          <w:rFonts w:ascii="Times New Roman" w:hAnsi="Times New Roman" w:cs="Times New Roman"/>
          <w:sz w:val="28"/>
          <w:szCs w:val="28"/>
        </w:rPr>
        <w:t>е мероприяти</w:t>
      </w:r>
      <w:r w:rsidR="000B273E" w:rsidRPr="000D2162">
        <w:rPr>
          <w:rFonts w:ascii="Times New Roman" w:hAnsi="Times New Roman" w:cs="Times New Roman"/>
          <w:sz w:val="28"/>
          <w:szCs w:val="28"/>
        </w:rPr>
        <w:t>е</w:t>
      </w:r>
      <w:r w:rsidRPr="000D2162">
        <w:rPr>
          <w:rFonts w:ascii="Times New Roman" w:hAnsi="Times New Roman" w:cs="Times New Roman"/>
          <w:sz w:val="28"/>
          <w:szCs w:val="28"/>
        </w:rPr>
        <w:t>:</w:t>
      </w:r>
    </w:p>
    <w:p w14:paraId="12FA7868" w14:textId="00059157" w:rsidR="00A401DE" w:rsidRPr="000D2162" w:rsidRDefault="000B273E" w:rsidP="008B0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401DE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оддержка образовательной подготовки и повышения квалификации (включая консультационную, информационн</w:t>
      </w:r>
      <w:r w:rsidR="008F393D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ую поддержку) представителей </w:t>
      </w:r>
      <w:r w:rsidR="004523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 НКО</w:t>
      </w:r>
      <w:r w:rsidR="00A401DE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общественных инициатив и развития и</w:t>
      </w:r>
      <w:r w:rsidR="00543243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нститутов гражданского общества.</w:t>
      </w:r>
    </w:p>
    <w:p w14:paraId="2DE9E60E" w14:textId="77777777" w:rsidR="00DF63CA" w:rsidRPr="000D2162" w:rsidRDefault="00DF63CA" w:rsidP="00DF63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>В рамках данного мероприятия на систематической основе будет осуществляться:</w:t>
      </w:r>
    </w:p>
    <w:p w14:paraId="012B6A60" w14:textId="72E48591" w:rsidR="001B2B16" w:rsidRPr="000D2162" w:rsidRDefault="001B2B16" w:rsidP="001B2B1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образовательной подготовки и повышения квалификации представителей </w:t>
      </w:r>
      <w:r w:rsidR="004523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 НКО</w:t>
      </w: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общественных инициатив и развития институтов гражданского общества. Список представителей </w:t>
      </w:r>
      <w:r w:rsidR="004523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 НКО</w:t>
      </w: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повышения квалификации ежегодно формируется с учетом рекомендаций </w:t>
      </w:r>
      <w:r w:rsidR="004523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 НКО</w:t>
      </w: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органов местного самоуправления муниципальных образований Новосибирской области и ОИОГВ НСО, взаимодействующих с </w:t>
      </w:r>
      <w:r w:rsidR="004523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 НКО</w:t>
      </w: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рамках данного мероприятия планируется проведение обучающих семинаров, конференций в сфере поддержки и развития общественных инициатив по актуальным вопросам деятельности </w:t>
      </w:r>
      <w:r w:rsidR="004523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 НКО</w:t>
      </w: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результате проведения семинаров и конференций представители </w:t>
      </w:r>
      <w:r w:rsidR="004523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 НКО</w:t>
      </w: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повысят профессиональный уровень, в том числе в части правового регулирования деятельности </w:t>
      </w:r>
      <w:r w:rsidR="004523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 НКО</w:t>
      </w: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оценки эффективности деятельности </w:t>
      </w:r>
      <w:r w:rsidR="004523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 НКО</w:t>
      </w: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так далее;</w:t>
      </w:r>
    </w:p>
    <w:p w14:paraId="799C9CB2" w14:textId="444D90C3" w:rsidR="00E26A56" w:rsidRPr="000D2162" w:rsidRDefault="007B080A" w:rsidP="008B0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162">
        <w:rPr>
          <w:rFonts w:ascii="Times New Roman" w:hAnsi="Times New Roman" w:cs="Times New Roman"/>
          <w:sz w:val="28"/>
          <w:szCs w:val="28"/>
        </w:rPr>
        <w:t>р</w:t>
      </w:r>
      <w:r w:rsidR="00C66FDE" w:rsidRPr="000D2162">
        <w:rPr>
          <w:rFonts w:ascii="Times New Roman" w:hAnsi="Times New Roman" w:cs="Times New Roman"/>
          <w:sz w:val="28"/>
          <w:szCs w:val="28"/>
        </w:rPr>
        <w:t xml:space="preserve">азработка и издание информационно-методических материалов по актуальным вопросам деятельности </w:t>
      </w:r>
      <w:r w:rsidR="004523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 НКО</w:t>
      </w:r>
      <w:r w:rsidR="00E26A56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8343EDF" w14:textId="40626993" w:rsidR="002D307E" w:rsidRPr="000D2162" w:rsidRDefault="004A0E59" w:rsidP="008B0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решения </w:t>
      </w:r>
      <w:hyperlink w:anchor="P751" w:history="1">
        <w:r w:rsidRPr="000D21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задачи</w:t>
        </w:r>
        <w:r w:rsidR="000B273E" w:rsidRPr="000D21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63154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 </w:t>
        </w:r>
        <w:r w:rsidRPr="000D21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</w:t>
        </w:r>
      </w:hyperlink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D307E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механизмов привлечения к реализации социально</w:t>
      </w:r>
      <w:r w:rsidR="00DB214B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307E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значимых проектов институтов гражданского обществ</w:t>
      </w:r>
      <w:r w:rsidR="004C2C0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запланирован</w:t>
      </w:r>
      <w:r w:rsidR="002D307E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следующие </w:t>
      </w:r>
      <w:r w:rsidR="000B273E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</w:t>
      </w:r>
      <w:r w:rsidR="002D307E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мероприятия:</w:t>
      </w:r>
    </w:p>
    <w:p w14:paraId="575CA6BC" w14:textId="77777777" w:rsidR="000B273E" w:rsidRPr="000D2162" w:rsidRDefault="000B273E" w:rsidP="008B0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1. П</w:t>
      </w:r>
      <w:r w:rsidR="002D307E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оддержка общественных инициатив</w:t>
      </w:r>
      <w:r w:rsidR="004A0E59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D307E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8755D34" w14:textId="77777777" w:rsidR="004A0E59" w:rsidRPr="000D2162" w:rsidRDefault="004A0E59" w:rsidP="008B0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реализации данного мероприятия планируется:</w:t>
      </w:r>
    </w:p>
    <w:p w14:paraId="698564BC" w14:textId="0C939BE9" w:rsidR="000B273E" w:rsidRPr="000D2162" w:rsidRDefault="000B273E" w:rsidP="000B27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мероприятий, направленных на привлечение добровольцев </w:t>
      </w:r>
      <w:r w:rsidR="00A128A1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</w:t>
      </w:r>
      <w:r w:rsidR="00A128A1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3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 НКО</w:t>
      </w: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развитие благотворительной деятельности</w:t>
      </w:r>
      <w:r w:rsidR="001B2B16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развития в обществе мотивов и стремлений к благотворительности и добровольчеству. Исполнителем данного мероприятия является министерство</w:t>
      </w: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D768020" w14:textId="2209DF7F" w:rsidR="001B2B16" w:rsidRPr="000D2162" w:rsidRDefault="000B273E" w:rsidP="001B2B1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и размещение публикаций о деятельности </w:t>
      </w:r>
      <w:r w:rsidR="004523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 НКО</w:t>
      </w: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Портале единой информационной системы поддержки </w:t>
      </w:r>
      <w:r w:rsidR="004523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 НКО</w:t>
      </w:r>
      <w:r w:rsidR="001B2B16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рамках данного мероприятия планируется информировать население о работе и достижениях </w:t>
      </w:r>
      <w:r w:rsidR="004523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 НКО</w:t>
      </w:r>
      <w:r w:rsidR="001B2B16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Новосибирской области путем размещения публикаций на Портале единой информационной системы поддержки </w:t>
      </w:r>
      <w:r w:rsidR="004523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 НКО</w:t>
      </w:r>
      <w:r w:rsidR="001B2B16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Исполнителем мероприятия является министерство;</w:t>
      </w:r>
    </w:p>
    <w:p w14:paraId="061E20D3" w14:textId="12E3FB46" w:rsidR="000B273E" w:rsidRPr="000D2162" w:rsidRDefault="000B273E" w:rsidP="000B27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</w:t>
      </w:r>
      <w:r w:rsidR="00476525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конкурсной основе </w:t>
      </w: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субсидий </w:t>
      </w:r>
      <w:r w:rsidR="004523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 НКО</w:t>
      </w: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реализацию программ</w:t>
      </w:r>
      <w:r w:rsidR="008C0006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Организацию и проведение конкурсного отбора осуществляет министерство на основании приказа об объявлении конкурса, а также на основании Порядка </w:t>
      </w:r>
      <w:r w:rsidR="006D1C0E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определения объема и </w:t>
      </w:r>
      <w:r w:rsidR="008C0006"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субсидий </w:t>
      </w:r>
      <w:r w:rsidR="006D1C0E"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>социально ориентированным некоммерческим организациям</w:t>
      </w:r>
      <w:r w:rsidR="008C0006"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C0006" w:rsidRPr="000D2162">
        <w:rPr>
          <w:rFonts w:ascii="Times New Roman" w:hAnsi="Times New Roman" w:cs="Times New Roman"/>
          <w:bCs/>
          <w:sz w:val="28"/>
          <w:szCs w:val="28"/>
        </w:rPr>
        <w:t>из областного бюджета Новосибирской области на реализацию мероприятий</w:t>
      </w:r>
      <w:r w:rsidR="008C0006" w:rsidRPr="000D2162">
        <w:rPr>
          <w:rFonts w:ascii="Times New Roman" w:hAnsi="Times New Roman" w:cs="Times New Roman"/>
          <w:sz w:val="28"/>
          <w:szCs w:val="28"/>
        </w:rPr>
        <w:t xml:space="preserve"> </w:t>
      </w:r>
      <w:r w:rsidR="006D1C0E" w:rsidRPr="000D2162">
        <w:rPr>
          <w:rFonts w:ascii="Times New Roman" w:hAnsi="Times New Roman" w:cs="Times New Roman"/>
          <w:sz w:val="28"/>
          <w:szCs w:val="28"/>
        </w:rPr>
        <w:t xml:space="preserve">государственной программы Новосибирской области «Развитие институтов региональной политики и гражданского общества в Новосибирской области» </w:t>
      </w:r>
      <w:r w:rsidR="008C0006"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hyperlink w:anchor="sub_3000" w:history="1">
        <w:r w:rsidR="008C0006" w:rsidRPr="000D216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  <w:r w:rsidR="0063154E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 </w:t>
        </w:r>
        <w:r w:rsidR="008C0006" w:rsidRPr="000D2162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</w:hyperlink>
      <w:r w:rsidR="008C0006"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</w:t>
      </w:r>
      <w:r w:rsidR="008C0006"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постановлению Правительства Новосибирской области об утверждении государственной программы</w:t>
      </w: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CDDDFEC" w14:textId="513B7439" w:rsidR="008C0006" w:rsidRPr="000D2162" w:rsidRDefault="004A0E59" w:rsidP="008C00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</w:t>
      </w:r>
      <w:r w:rsidR="00803521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конкурсной основе</w:t>
      </w: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грантов в форме субсидий </w:t>
      </w:r>
      <w:r w:rsidR="004523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 НКО</w:t>
      </w: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реализацию социально значимых проектов</w:t>
      </w:r>
      <w:r w:rsidR="008C0006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Организацию и проведение конкурсного отбора осуществляет министерство на основании приказа об объявлении конкурса, а также на основании</w:t>
      </w:r>
      <w:r w:rsidR="00BD02D6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определения объема и предоставления грантов в форме субсидий из областного бюджета Новосибирской области социально ориентированным некоммерческим организациям на реализацию социально значимых проектов в рамках мероприятий государственной программы Новосибирской области</w:t>
      </w:r>
      <w:r w:rsidR="00103C11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02D6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институтов региональной политики и гражданского общества в Новосибирской области»</w:t>
      </w:r>
      <w:r w:rsidR="00147752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03C11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0006"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hyperlink w:anchor="sub_4000" w:history="1">
        <w:r w:rsidR="008C0006" w:rsidRPr="000D216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  <w:r w:rsidR="0063154E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 </w:t>
        </w:r>
        <w:r w:rsidR="008C0006" w:rsidRPr="000D2162">
          <w:rPr>
            <w:rFonts w:ascii="Times New Roman" w:hAnsi="Times New Roman" w:cs="Times New Roman"/>
            <w:color w:val="000000" w:themeColor="text1"/>
            <w:sz w:val="28"/>
            <w:szCs w:val="28"/>
          </w:rPr>
          <w:t>5</w:t>
        </w:r>
      </w:hyperlink>
      <w:r w:rsidR="008C0006"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постановлению Правительства Новосибирской области об утверждении государственной программы;</w:t>
      </w:r>
    </w:p>
    <w:p w14:paraId="76E42D15" w14:textId="59D454B7" w:rsidR="004A0E59" w:rsidRPr="000D2162" w:rsidRDefault="004A0E59" w:rsidP="008B0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</w:t>
      </w:r>
      <w:r w:rsidR="00803521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конкурсной основе </w:t>
      </w: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субсидий ресурсным центрам </w:t>
      </w:r>
      <w:r w:rsidR="00A86837" w:rsidRPr="000D2162">
        <w:rPr>
          <w:rFonts w:ascii="Times New Roman" w:hAnsi="Times New Roman" w:cs="Times New Roman"/>
          <w:sz w:val="28"/>
          <w:szCs w:val="28"/>
        </w:rPr>
        <w:t xml:space="preserve">муниципальных районов и городских округов Новосибирской области </w:t>
      </w: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программ, направленных на развитие общественных инициатив и </w:t>
      </w:r>
      <w:r w:rsidR="004523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 НКО</w:t>
      </w:r>
      <w:r w:rsidR="008C0006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Организацию и проведение конкурсного отбора осуществляет министерство на основании ежегодного приказа об объявлении конкурса, а также на основании</w:t>
      </w:r>
      <w:r w:rsidR="00147752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определения объема и предоставления субсидий ресурсным центрам муниципальных районов и городских округов Новосибирской области из областного бюджета Новосибирской области на реализацию программ деятельности, направленных на развитие общественных инициатив и социально ориентированных некоммерческих организаций, в рамках мероприятий государственной программы Новосибирской области «Развитие институтов региональной политики и гражданского общества в Новосибирской области»</w:t>
      </w:r>
      <w:r w:rsidR="008C0006"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согласно </w:t>
      </w:r>
      <w:hyperlink w:anchor="sub_5000" w:history="1">
        <w:r w:rsidR="008C0006" w:rsidRPr="000D216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="0063154E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8C0006"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>6 к постановлению Правительства Новосибирской области об утверждении государственной программы</w:t>
      </w: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AA2825B" w14:textId="792F1015" w:rsidR="000B273E" w:rsidRPr="000D2162" w:rsidRDefault="000B273E" w:rsidP="000B27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ежегодного мониторинга результативности и эффективности реализации </w:t>
      </w:r>
      <w:r w:rsidRPr="000D2162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Pr="000D2162">
        <w:rPr>
          <w:rFonts w:ascii="Times New Roman" w:hAnsi="Times New Roman" w:cs="Times New Roman"/>
          <w:sz w:val="28"/>
          <w:szCs w:val="28"/>
        </w:rPr>
        <w:t xml:space="preserve">, программ </w:t>
      </w:r>
      <w:r w:rsidR="00452335">
        <w:rPr>
          <w:rFonts w:ascii="Times New Roman" w:hAnsi="Times New Roman" w:cs="Times New Roman"/>
          <w:sz w:val="28"/>
          <w:szCs w:val="28"/>
        </w:rPr>
        <w:t>СО НКО</w:t>
      </w:r>
      <w:r w:rsidRPr="000D2162">
        <w:rPr>
          <w:rFonts w:ascii="Times New Roman" w:hAnsi="Times New Roman" w:cs="Times New Roman"/>
          <w:sz w:val="28"/>
          <w:szCs w:val="28"/>
        </w:rPr>
        <w:t xml:space="preserve">, </w:t>
      </w:r>
      <w:r w:rsidR="00C93F52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 ресурсны</w:t>
      </w:r>
      <w:r w:rsidR="00F53CD8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C93F52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</w:t>
      </w:r>
      <w:r w:rsidR="00F53CD8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C93F52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направленных на развитие общественных инициатив и </w:t>
      </w:r>
      <w:r w:rsidR="004523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 НКО</w:t>
      </w:r>
      <w:r w:rsidR="00C93F52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93F52" w:rsidRPr="000D2162">
        <w:rPr>
          <w:rFonts w:ascii="Times New Roman" w:hAnsi="Times New Roman" w:cs="Times New Roman"/>
          <w:sz w:val="28"/>
          <w:szCs w:val="28"/>
        </w:rPr>
        <w:t xml:space="preserve"> </w:t>
      </w:r>
      <w:r w:rsidRPr="000D2162">
        <w:rPr>
          <w:rFonts w:ascii="Times New Roman" w:hAnsi="Times New Roman" w:cs="Times New Roman"/>
          <w:sz w:val="28"/>
          <w:szCs w:val="28"/>
        </w:rPr>
        <w:t>получивших государственную поддержку</w:t>
      </w:r>
      <w:r w:rsidR="00C93F52" w:rsidRPr="000D2162">
        <w:rPr>
          <w:rFonts w:ascii="Times New Roman" w:hAnsi="Times New Roman" w:cs="Times New Roman"/>
          <w:sz w:val="28"/>
          <w:szCs w:val="28"/>
        </w:rPr>
        <w:t xml:space="preserve">. </w:t>
      </w:r>
      <w:r w:rsidR="00C93F52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проведения ежегодного мониторинга станет анализ финансовых, экономических, социальных и иных показателей деятельности </w:t>
      </w:r>
      <w:r w:rsidR="004523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 НКО</w:t>
      </w:r>
      <w:r w:rsidR="00C93F52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CD8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реализации </w:t>
      </w:r>
      <w:r w:rsidR="00F53CD8" w:rsidRPr="000D2162">
        <w:rPr>
          <w:rFonts w:ascii="Times New Roman" w:eastAsia="Times New Roman" w:hAnsi="Times New Roman" w:cs="Times New Roman"/>
          <w:sz w:val="28"/>
          <w:szCs w:val="28"/>
        </w:rPr>
        <w:t>программных мероприятий</w:t>
      </w:r>
      <w:r w:rsidR="00F53CD8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оценке эффективности мер, направленных на развитие </w:t>
      </w:r>
      <w:r w:rsidR="00452335">
        <w:rPr>
          <w:rFonts w:ascii="Times New Roman" w:eastAsia="Times New Roman" w:hAnsi="Times New Roman" w:cs="Times New Roman"/>
          <w:sz w:val="28"/>
          <w:szCs w:val="28"/>
        </w:rPr>
        <w:t>СО НКО</w:t>
      </w:r>
      <w:r w:rsidR="00F53CD8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добровольческой деятельности, поддержке гражданских инициатив</w:t>
      </w: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76F9D20" w14:textId="40312658" w:rsidR="004A0E59" w:rsidRPr="000D2162" w:rsidRDefault="001B2B16" w:rsidP="008B0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1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организация</w:t>
      </w:r>
      <w:r w:rsidR="003A3924" w:rsidRPr="000D21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проведение</w:t>
      </w:r>
      <w:r w:rsidRPr="000D21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областного конкурса инициатив и достижений </w:t>
      </w:r>
      <w:r w:rsidR="004523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 НКО</w:t>
      </w:r>
      <w:r w:rsidRPr="000D21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 рамках которого будут проведены презентации достижений и результатов деятельности </w:t>
      </w:r>
      <w:r w:rsidR="004523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 НКО</w:t>
      </w:r>
      <w:r w:rsidRPr="000D21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получивших государственную поддержку, поощрение лучших проектов и программ </w:t>
      </w:r>
      <w:r w:rsidR="004523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 НКО</w:t>
      </w: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отражающее их вклад в развитие Новосибирской области и решение проблем отдельных категорий граждан. Исполнителями данного мероприятия являются министерство и </w:t>
      </w:r>
      <w:r w:rsidRPr="000D2162">
        <w:rPr>
          <w:rFonts w:ascii="Times New Roman" w:hAnsi="Times New Roman" w:cs="Times New Roman"/>
          <w:sz w:val="28"/>
          <w:szCs w:val="28"/>
        </w:rPr>
        <w:t>юридические лица, физические лица, в том числе зарегистрированные в качестве индивидуальных предпринимателей, привлекаемые в соответствии с действующим законодательством</w:t>
      </w:r>
      <w:r w:rsidR="000B273E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FEB93B7" w14:textId="592306CD" w:rsidR="000B273E" w:rsidRPr="000D2162" w:rsidRDefault="000B273E" w:rsidP="000B27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 С</w:t>
      </w:r>
      <w:r w:rsidR="004A0E59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оздание на территории Новосибирской области единой государственно-общественной системы согласования интересов граждан, </w:t>
      </w:r>
      <w:r w:rsidR="004523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 НКО</w:t>
      </w:r>
      <w:r w:rsidR="004A0E59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органов государственной власти.</w:t>
      </w:r>
      <w:r w:rsidR="002D307E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B8EAB13" w14:textId="77777777" w:rsidR="000B273E" w:rsidRPr="000D2162" w:rsidRDefault="000B273E" w:rsidP="000B2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 xml:space="preserve">Основное мероприятие включает в себя: </w:t>
      </w:r>
    </w:p>
    <w:p w14:paraId="4B45B857" w14:textId="438F2E59" w:rsidR="004A0E59" w:rsidRPr="000D2162" w:rsidRDefault="004A0E59" w:rsidP="008B0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Гражданского Форума Новосибирской области «Гражданский диалог» с участием представителей </w:t>
      </w:r>
      <w:r w:rsidR="004523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 НКО</w:t>
      </w: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органов государственной власти, региональных и федеральных экспертов, победителей федеральных, областных и муниципальных грантовых программ</w:t>
      </w:r>
      <w:r w:rsidR="00C93F52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Программа форума включает в себя проведение пленарных заседаний, конференций, круглых столов, семинаров, практикумов и тематических мастер-классов по вопросам развития гражданского общества, анализу состояния институтов гражданского общества в Новосибирской области. Исполнителями данного мероприятия являются министерство и </w:t>
      </w:r>
      <w:r w:rsidR="00C93F52" w:rsidRPr="000D2162">
        <w:rPr>
          <w:rFonts w:ascii="Times New Roman" w:hAnsi="Times New Roman" w:cs="Times New Roman"/>
          <w:sz w:val="28"/>
          <w:szCs w:val="28"/>
        </w:rPr>
        <w:t>юридические лица, физические лица, в том числе зарегистрированные в качестве индивидуальных предпринимателей, привлекаемые в соответствии с действующим законодательством</w:t>
      </w: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CBDC389" w14:textId="672C6DC5" w:rsidR="004A0E59" w:rsidRPr="000D2162" w:rsidRDefault="003A7E9B" w:rsidP="008B0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625A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</w:t>
      </w:r>
      <w:r w:rsidR="004A0E59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пленарных заседаний, </w:t>
      </w: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заседаний </w:t>
      </w:r>
      <w:r w:rsidR="004A0E59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советов, комиссий и рабочих групп Общественной палаты </w:t>
      </w:r>
      <w:r w:rsidR="000B273E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</w:t>
      </w:r>
      <w:r w:rsidR="004A0E59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привлечению </w:t>
      </w:r>
      <w:r w:rsidR="004523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 НКО</w:t>
      </w:r>
      <w:r w:rsidR="004A0E59"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реализации государственной политики в Новосибирской области. </w:t>
      </w:r>
    </w:p>
    <w:p w14:paraId="2703481F" w14:textId="36F0E93F" w:rsidR="00CA784D" w:rsidRPr="000D2162" w:rsidRDefault="00CA784D" w:rsidP="00CA78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5030"/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Подробно система мероприятий по годам реализации подпрограммы представлена в приложении </w:t>
      </w:r>
      <w:r w:rsidR="0063154E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Pr="000D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0D2162">
        <w:rPr>
          <w:rFonts w:ascii="Times New Roman" w:hAnsi="Times New Roman" w:cs="Times New Roman"/>
          <w:sz w:val="28"/>
          <w:szCs w:val="28"/>
        </w:rPr>
        <w:t>к государственной программе.</w:t>
      </w:r>
    </w:p>
    <w:bookmarkEnd w:id="2"/>
    <w:p w14:paraId="43F28F93" w14:textId="77777777" w:rsidR="00944C5D" w:rsidRPr="000D2162" w:rsidRDefault="00944C5D" w:rsidP="008F393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B7ACABA" w14:textId="77777777" w:rsidR="00A53C70" w:rsidRPr="000D2162" w:rsidRDefault="00BC5CE9" w:rsidP="000D216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D2162">
        <w:rPr>
          <w:rFonts w:ascii="Times New Roman" w:hAnsi="Times New Roman" w:cs="Times New Roman"/>
          <w:b/>
          <w:sz w:val="28"/>
          <w:szCs w:val="28"/>
        </w:rPr>
        <w:t>V</w:t>
      </w:r>
      <w:r w:rsidR="00A53C70" w:rsidRPr="000D2162">
        <w:rPr>
          <w:rFonts w:ascii="Times New Roman" w:hAnsi="Times New Roman" w:cs="Times New Roman"/>
          <w:b/>
          <w:sz w:val="28"/>
          <w:szCs w:val="28"/>
        </w:rPr>
        <w:t xml:space="preserve">. Ожидаемые </w:t>
      </w:r>
      <w:r w:rsidR="008F7E9E" w:rsidRPr="000D2162">
        <w:rPr>
          <w:rFonts w:ascii="Times New Roman" w:hAnsi="Times New Roman" w:cs="Times New Roman"/>
          <w:b/>
          <w:sz w:val="28"/>
          <w:szCs w:val="28"/>
        </w:rPr>
        <w:t>и конечные результаты</w:t>
      </w:r>
    </w:p>
    <w:p w14:paraId="40C0109F" w14:textId="77777777" w:rsidR="00A53C70" w:rsidRPr="000D2162" w:rsidRDefault="00A53C70" w:rsidP="000D216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234A6F71" w14:textId="77777777" w:rsidR="00A53C70" w:rsidRPr="000D2162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8F7E9E" w:rsidRPr="000D2162">
        <w:rPr>
          <w:rFonts w:ascii="Times New Roman" w:hAnsi="Times New Roman" w:cs="Times New Roman"/>
          <w:sz w:val="28"/>
          <w:szCs w:val="28"/>
        </w:rPr>
        <w:t>под</w:t>
      </w:r>
      <w:r w:rsidRPr="000D2162">
        <w:rPr>
          <w:rFonts w:ascii="Times New Roman" w:hAnsi="Times New Roman" w:cs="Times New Roman"/>
          <w:sz w:val="28"/>
          <w:szCs w:val="28"/>
        </w:rPr>
        <w:t>программы позволит достичь следующих результатов:</w:t>
      </w:r>
    </w:p>
    <w:p w14:paraId="79A2070E" w14:textId="0DED0C78" w:rsidR="00000FBD" w:rsidRPr="000D2162" w:rsidRDefault="00000FBD" w:rsidP="00000F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0D2162">
        <w:rPr>
          <w:rFonts w:ascii="Times New Roman" w:hAnsi="Times New Roman" w:cs="Times New Roman"/>
          <w:sz w:val="28"/>
          <w:szCs w:val="28"/>
        </w:rPr>
        <w:t xml:space="preserve">исленность граждан </w:t>
      </w:r>
      <w:r w:rsidRPr="000D2162">
        <w:rPr>
          <w:rFonts w:ascii="Times New Roman" w:hAnsi="Times New Roman" w:cs="Times New Roman"/>
          <w:color w:val="000000"/>
          <w:sz w:val="28"/>
          <w:szCs w:val="28"/>
        </w:rPr>
        <w:t xml:space="preserve">в Новосибирской области, принимающих участие в деятельности социально ориентированных некоммерческих организаций, </w:t>
      </w:r>
      <w:r w:rsidRPr="000D2162">
        <w:rPr>
          <w:rFonts w:ascii="Times New Roman" w:hAnsi="Times New Roman" w:cs="Times New Roman"/>
          <w:sz w:val="28"/>
          <w:szCs w:val="28"/>
        </w:rPr>
        <w:t xml:space="preserve">связанной с реализацией социально значимых проектов и программ, получивших государственную поддержку, увеличится </w:t>
      </w:r>
      <w:r w:rsidR="00FB3953" w:rsidRPr="000D2162">
        <w:rPr>
          <w:rFonts w:ascii="Times New Roman" w:hAnsi="Times New Roman" w:cs="Times New Roman"/>
          <w:sz w:val="28"/>
          <w:szCs w:val="28"/>
        </w:rPr>
        <w:t xml:space="preserve">с </w:t>
      </w:r>
      <w:r w:rsidR="00490CA5" w:rsidRPr="000D2162">
        <w:rPr>
          <w:rFonts w:ascii="Times New Roman" w:hAnsi="Times New Roman" w:cs="Times New Roman"/>
          <w:sz w:val="28"/>
          <w:szCs w:val="28"/>
        </w:rPr>
        <w:t>55</w:t>
      </w:r>
      <w:r w:rsidR="003C2A24" w:rsidRPr="000D2162">
        <w:rPr>
          <w:rFonts w:ascii="Times New Roman" w:hAnsi="Times New Roman" w:cs="Times New Roman"/>
          <w:sz w:val="28"/>
          <w:szCs w:val="28"/>
        </w:rPr>
        <w:t xml:space="preserve"> </w:t>
      </w:r>
      <w:r w:rsidR="00490CA5" w:rsidRPr="000D2162">
        <w:rPr>
          <w:rFonts w:ascii="Times New Roman" w:hAnsi="Times New Roman" w:cs="Times New Roman"/>
          <w:sz w:val="28"/>
          <w:szCs w:val="28"/>
        </w:rPr>
        <w:t>335</w:t>
      </w:r>
      <w:r w:rsidR="00FB3953" w:rsidRPr="000D2162">
        <w:rPr>
          <w:rFonts w:ascii="Times New Roman" w:hAnsi="Times New Roman" w:cs="Times New Roman"/>
          <w:sz w:val="28"/>
          <w:szCs w:val="28"/>
        </w:rPr>
        <w:t xml:space="preserve"> человек в 2018 году до </w:t>
      </w:r>
      <w:r w:rsidR="004D2BFF" w:rsidRPr="000D2162">
        <w:rPr>
          <w:rFonts w:ascii="Times New Roman" w:hAnsi="Times New Roman" w:cs="Times New Roman"/>
          <w:sz w:val="28"/>
          <w:szCs w:val="28"/>
        </w:rPr>
        <w:t>89 243</w:t>
      </w:r>
      <w:r w:rsidR="00FB3953" w:rsidRPr="000D2162">
        <w:rPr>
          <w:rFonts w:ascii="Times New Roman" w:hAnsi="Times New Roman" w:cs="Times New Roman"/>
          <w:sz w:val="28"/>
          <w:szCs w:val="28"/>
        </w:rPr>
        <w:t xml:space="preserve"> </w:t>
      </w:r>
      <w:r w:rsidR="0019176B">
        <w:rPr>
          <w:rFonts w:ascii="Times New Roman" w:hAnsi="Times New Roman" w:cs="Times New Roman"/>
          <w:sz w:val="28"/>
          <w:szCs w:val="28"/>
        </w:rPr>
        <w:br/>
      </w:r>
      <w:r w:rsidR="00FB3953" w:rsidRPr="000D2162">
        <w:rPr>
          <w:rFonts w:ascii="Times New Roman" w:hAnsi="Times New Roman" w:cs="Times New Roman"/>
          <w:sz w:val="28"/>
          <w:szCs w:val="28"/>
        </w:rPr>
        <w:t>в 2024 году</w:t>
      </w:r>
      <w:r w:rsidR="0019176B">
        <w:rPr>
          <w:rFonts w:ascii="Times New Roman" w:hAnsi="Times New Roman" w:cs="Times New Roman"/>
          <w:sz w:val="28"/>
          <w:szCs w:val="28"/>
        </w:rPr>
        <w:t>;</w:t>
      </w:r>
      <w:bookmarkStart w:id="3" w:name="_GoBack"/>
      <w:bookmarkEnd w:id="3"/>
    </w:p>
    <w:p w14:paraId="57F5AF74" w14:textId="77777777" w:rsidR="00000FBD" w:rsidRPr="000D2162" w:rsidRDefault="00000FBD" w:rsidP="00000F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>за период реализации подпрограммы 3150 представителей социально ориентированных некоммерческих организаций пройдут обучение по образовательным, просветительским, обучающим программам, а также получат информационную и консультационную поддержку;</w:t>
      </w:r>
    </w:p>
    <w:p w14:paraId="0758C94A" w14:textId="77777777" w:rsidR="00000FBD" w:rsidRPr="000D2162" w:rsidRDefault="00000FBD" w:rsidP="00000F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>з</w:t>
      </w:r>
      <w:r w:rsidRPr="000D2162">
        <w:rPr>
          <w:rFonts w:ascii="Times New Roman" w:hAnsi="Times New Roman" w:cs="Times New Roman"/>
          <w:color w:val="000000" w:themeColor="text1"/>
          <w:sz w:val="28"/>
          <w:szCs w:val="28"/>
        </w:rPr>
        <w:t>а период реализации подпрограммы количество поддержанных социально значимых проектов и программ, реализованных социально ориентированными некоммерческими организациями, составит не менее 1410 единиц;</w:t>
      </w:r>
    </w:p>
    <w:p w14:paraId="742ECEAE" w14:textId="77777777" w:rsidR="00000FBD" w:rsidRPr="000D2162" w:rsidRDefault="00000FBD" w:rsidP="00000F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>количество ресурсных центров муниципальных районов и городских округов Новосибирской области, осуществляющих деятельность по развитию общественных инициатив и социально ориентированных некоммерческих организаций, увеличится с 29 в 2018 году до 35 в 2024 году;</w:t>
      </w:r>
    </w:p>
    <w:p w14:paraId="42BBEF42" w14:textId="4A1B20E8" w:rsidR="00000FBD" w:rsidRPr="000D2162" w:rsidRDefault="00000FBD" w:rsidP="00000F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color w:val="000000"/>
          <w:sz w:val="28"/>
          <w:szCs w:val="28"/>
        </w:rPr>
        <w:t xml:space="preserve">доля </w:t>
      </w:r>
      <w:r w:rsidRPr="000D2162">
        <w:rPr>
          <w:rFonts w:ascii="Times New Roman" w:hAnsi="Times New Roman" w:cs="Times New Roman"/>
          <w:sz w:val="28"/>
          <w:szCs w:val="28"/>
        </w:rPr>
        <w:t>социально ориентированных некоммерческих организаций</w:t>
      </w:r>
      <w:r w:rsidRPr="000D2162">
        <w:rPr>
          <w:rFonts w:ascii="Times New Roman" w:hAnsi="Times New Roman" w:cs="Times New Roman"/>
          <w:color w:val="000000"/>
          <w:sz w:val="28"/>
          <w:szCs w:val="28"/>
        </w:rPr>
        <w:t xml:space="preserve">, пользующихся услугами ресурсных центров, от общего количества </w:t>
      </w:r>
      <w:r w:rsidRPr="000D2162">
        <w:rPr>
          <w:rFonts w:ascii="Times New Roman" w:hAnsi="Times New Roman" w:cs="Times New Roman"/>
          <w:sz w:val="28"/>
          <w:szCs w:val="28"/>
        </w:rPr>
        <w:t>социально ориентированных некоммерческих организаций</w:t>
      </w:r>
      <w:r w:rsidRPr="000D2162">
        <w:rPr>
          <w:rFonts w:ascii="Times New Roman" w:hAnsi="Times New Roman" w:cs="Times New Roman"/>
          <w:color w:val="000000"/>
          <w:sz w:val="28"/>
          <w:szCs w:val="28"/>
        </w:rPr>
        <w:t xml:space="preserve">, зарегистрированных на </w:t>
      </w:r>
      <w:r w:rsidRPr="000D216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территории Новосибирской области (включая г. Новосибирск), </w:t>
      </w:r>
      <w:r w:rsidR="003C2A24" w:rsidRPr="000D2162">
        <w:rPr>
          <w:rFonts w:ascii="Times New Roman" w:hAnsi="Times New Roman" w:cs="Times New Roman"/>
          <w:sz w:val="28"/>
          <w:szCs w:val="28"/>
        </w:rPr>
        <w:t>возрастет</w:t>
      </w:r>
      <w:r w:rsidRPr="000D2162">
        <w:rPr>
          <w:rFonts w:ascii="Times New Roman" w:hAnsi="Times New Roman" w:cs="Times New Roman"/>
          <w:sz w:val="28"/>
          <w:szCs w:val="28"/>
        </w:rPr>
        <w:t xml:space="preserve"> с 17,5</w:t>
      </w:r>
      <w:r w:rsidR="00DE43EA">
        <w:rPr>
          <w:rFonts w:ascii="Times New Roman" w:hAnsi="Times New Roman" w:cs="Times New Roman"/>
          <w:sz w:val="28"/>
          <w:szCs w:val="28"/>
        </w:rPr>
        <w:t>%</w:t>
      </w:r>
      <w:r w:rsidRPr="000D2162">
        <w:rPr>
          <w:rFonts w:ascii="Times New Roman" w:hAnsi="Times New Roman" w:cs="Times New Roman"/>
          <w:sz w:val="28"/>
          <w:szCs w:val="28"/>
        </w:rPr>
        <w:t xml:space="preserve"> в 2018 году до 19,0% в 2024 году;</w:t>
      </w:r>
    </w:p>
    <w:p w14:paraId="3ED68F2B" w14:textId="77777777" w:rsidR="00000FBD" w:rsidRPr="000D2162" w:rsidRDefault="00000FBD" w:rsidP="00000F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D2162">
        <w:rPr>
          <w:rFonts w:ascii="Times New Roman" w:hAnsi="Times New Roman" w:cs="Times New Roman"/>
          <w:sz w:val="28"/>
          <w:szCs w:val="28"/>
        </w:rPr>
        <w:t xml:space="preserve">ост количества публикаций о деятельности </w:t>
      </w:r>
      <w:r w:rsidRPr="000D2162">
        <w:rPr>
          <w:rFonts w:ascii="Times New Roman" w:hAnsi="Times New Roman" w:cs="Times New Roman"/>
          <w:color w:val="000000"/>
          <w:sz w:val="28"/>
          <w:szCs w:val="28"/>
        </w:rPr>
        <w:t>социально ориентированных некоммерческих организаций</w:t>
      </w:r>
      <w:r w:rsidRPr="000D2162">
        <w:rPr>
          <w:rFonts w:ascii="Times New Roman" w:hAnsi="Times New Roman" w:cs="Times New Roman"/>
          <w:sz w:val="28"/>
          <w:szCs w:val="28"/>
        </w:rPr>
        <w:t xml:space="preserve">, благотворительной деятельности и добровольчестве, размещенных на портале единой информационной системы поддержки </w:t>
      </w:r>
      <w:r w:rsidRPr="000D2162">
        <w:rPr>
          <w:rFonts w:ascii="Times New Roman" w:hAnsi="Times New Roman" w:cs="Times New Roman"/>
          <w:color w:val="000000"/>
          <w:sz w:val="28"/>
          <w:szCs w:val="28"/>
        </w:rPr>
        <w:t>социально ориентированных некоммерческих организаций</w:t>
      </w:r>
      <w:r w:rsidRPr="000D2162">
        <w:rPr>
          <w:rFonts w:ascii="Times New Roman" w:hAnsi="Times New Roman" w:cs="Times New Roman"/>
          <w:sz w:val="28"/>
          <w:szCs w:val="28"/>
        </w:rPr>
        <w:t>, к концу 2024 года составит 4,84% в сравнении с 2018 годом</w:t>
      </w:r>
      <w:r w:rsidRPr="000D216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83F3671" w14:textId="77777777" w:rsidR="0013086B" w:rsidRPr="000D2162" w:rsidRDefault="00000FBD" w:rsidP="00000F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162">
        <w:rPr>
          <w:rFonts w:ascii="Times New Roman" w:hAnsi="Times New Roman" w:cs="Times New Roman"/>
          <w:sz w:val="28"/>
          <w:szCs w:val="28"/>
        </w:rPr>
        <w:t>количество мероприятий по развитию институтов гражданского общества, в том числе проводимых во взаимодействии с Общественной палатой Новосибирской области, увеличится с 2</w:t>
      </w:r>
      <w:r w:rsidR="005A61BE" w:rsidRPr="000D2162">
        <w:rPr>
          <w:rFonts w:ascii="Times New Roman" w:hAnsi="Times New Roman" w:cs="Times New Roman"/>
          <w:sz w:val="28"/>
          <w:szCs w:val="28"/>
        </w:rPr>
        <w:t>7</w:t>
      </w:r>
      <w:r w:rsidRPr="000D2162">
        <w:rPr>
          <w:rFonts w:ascii="Times New Roman" w:hAnsi="Times New Roman" w:cs="Times New Roman"/>
          <w:sz w:val="28"/>
          <w:szCs w:val="28"/>
        </w:rPr>
        <w:t xml:space="preserve"> в 2018 году до 3</w:t>
      </w:r>
      <w:r w:rsidR="005A61BE" w:rsidRPr="000D2162">
        <w:rPr>
          <w:rFonts w:ascii="Times New Roman" w:hAnsi="Times New Roman" w:cs="Times New Roman"/>
          <w:sz w:val="28"/>
          <w:szCs w:val="28"/>
        </w:rPr>
        <w:t>3</w:t>
      </w:r>
      <w:r w:rsidRPr="000D2162">
        <w:rPr>
          <w:rFonts w:ascii="Times New Roman" w:hAnsi="Times New Roman" w:cs="Times New Roman"/>
          <w:sz w:val="28"/>
          <w:szCs w:val="28"/>
        </w:rPr>
        <w:t xml:space="preserve"> в 2024 году и за период реализации подпрограммы составит 1</w:t>
      </w:r>
      <w:r w:rsidR="007A3EDC" w:rsidRPr="000D2162">
        <w:rPr>
          <w:rFonts w:ascii="Times New Roman" w:hAnsi="Times New Roman" w:cs="Times New Roman"/>
          <w:sz w:val="28"/>
          <w:szCs w:val="28"/>
        </w:rPr>
        <w:t>83</w:t>
      </w:r>
      <w:r w:rsidRPr="000D2162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3C2A24" w:rsidRPr="000D2162">
        <w:rPr>
          <w:rFonts w:ascii="Times New Roman" w:hAnsi="Times New Roman" w:cs="Times New Roman"/>
          <w:sz w:val="28"/>
          <w:szCs w:val="28"/>
        </w:rPr>
        <w:t>ы</w:t>
      </w:r>
      <w:r w:rsidRPr="000D2162">
        <w:rPr>
          <w:rFonts w:ascii="Times New Roman" w:hAnsi="Times New Roman" w:cs="Times New Roman"/>
          <w:sz w:val="28"/>
          <w:szCs w:val="28"/>
        </w:rPr>
        <w:t>.</w:t>
      </w:r>
    </w:p>
    <w:p w14:paraId="3C187461" w14:textId="0D869C11" w:rsidR="001B39FF" w:rsidRPr="0063154E" w:rsidRDefault="001B39FF" w:rsidP="0063154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01DEFB4" w14:textId="77777777" w:rsidR="00147752" w:rsidRDefault="00147752" w:rsidP="0063154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84EAC08" w14:textId="77777777" w:rsidR="004C2C0A" w:rsidRPr="0063154E" w:rsidRDefault="004C2C0A" w:rsidP="0063154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11357339" w14:textId="77777777" w:rsidR="001B39FF" w:rsidRPr="0063154E" w:rsidRDefault="001B39FF" w:rsidP="0063154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3154E">
        <w:rPr>
          <w:rFonts w:ascii="Times New Roman" w:hAnsi="Times New Roman" w:cs="Times New Roman"/>
          <w:sz w:val="28"/>
          <w:szCs w:val="28"/>
        </w:rPr>
        <w:t>_________</w:t>
      </w:r>
    </w:p>
    <w:sectPr w:rsidR="001B39FF" w:rsidRPr="0063154E" w:rsidSect="00C06BAA">
      <w:headerReference w:type="default" r:id="rId10"/>
      <w:pgSz w:w="11905" w:h="16838"/>
      <w:pgMar w:top="1134" w:right="567" w:bottom="1134" w:left="1418" w:header="45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EB6D26" w14:textId="77777777" w:rsidR="007E6DAC" w:rsidRDefault="007E6DAC" w:rsidP="008F393D">
      <w:pPr>
        <w:spacing w:after="0" w:line="240" w:lineRule="auto"/>
      </w:pPr>
      <w:r>
        <w:separator/>
      </w:r>
    </w:p>
  </w:endnote>
  <w:endnote w:type="continuationSeparator" w:id="0">
    <w:p w14:paraId="4B57D358" w14:textId="77777777" w:rsidR="007E6DAC" w:rsidRDefault="007E6DAC" w:rsidP="008F3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FB526B" w14:textId="77777777" w:rsidR="007E6DAC" w:rsidRDefault="007E6DAC" w:rsidP="008F393D">
      <w:pPr>
        <w:spacing w:after="0" w:line="240" w:lineRule="auto"/>
      </w:pPr>
      <w:r>
        <w:separator/>
      </w:r>
    </w:p>
  </w:footnote>
  <w:footnote w:type="continuationSeparator" w:id="0">
    <w:p w14:paraId="216626EE" w14:textId="77777777" w:rsidR="007E6DAC" w:rsidRDefault="007E6DAC" w:rsidP="008F3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0195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1B1F6BE" w14:textId="6C9D1EF5" w:rsidR="008F393D" w:rsidRPr="008F393D" w:rsidRDefault="008F393D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F393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F393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F393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71C8D">
          <w:rPr>
            <w:rFonts w:ascii="Times New Roman" w:hAnsi="Times New Roman" w:cs="Times New Roman"/>
            <w:noProof/>
            <w:sz w:val="20"/>
            <w:szCs w:val="20"/>
          </w:rPr>
          <w:t>11</w:t>
        </w:r>
        <w:r w:rsidRPr="008F393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C70"/>
    <w:rsid w:val="00000FBD"/>
    <w:rsid w:val="00015345"/>
    <w:rsid w:val="00020D61"/>
    <w:rsid w:val="00021A1D"/>
    <w:rsid w:val="00023A68"/>
    <w:rsid w:val="000328B0"/>
    <w:rsid w:val="00034D46"/>
    <w:rsid w:val="0004730F"/>
    <w:rsid w:val="00047CD3"/>
    <w:rsid w:val="00047F21"/>
    <w:rsid w:val="00055E21"/>
    <w:rsid w:val="00064558"/>
    <w:rsid w:val="00070F80"/>
    <w:rsid w:val="00071C8D"/>
    <w:rsid w:val="00072AF2"/>
    <w:rsid w:val="00090E69"/>
    <w:rsid w:val="000A713A"/>
    <w:rsid w:val="000B0661"/>
    <w:rsid w:val="000B273E"/>
    <w:rsid w:val="000B654D"/>
    <w:rsid w:val="000D0D3D"/>
    <w:rsid w:val="000D2162"/>
    <w:rsid w:val="000D4E64"/>
    <w:rsid w:val="000E5672"/>
    <w:rsid w:val="00103C11"/>
    <w:rsid w:val="00110CEC"/>
    <w:rsid w:val="00111BA5"/>
    <w:rsid w:val="00117187"/>
    <w:rsid w:val="00123311"/>
    <w:rsid w:val="00123997"/>
    <w:rsid w:val="001251F7"/>
    <w:rsid w:val="00125350"/>
    <w:rsid w:val="001303E9"/>
    <w:rsid w:val="0013086B"/>
    <w:rsid w:val="00134817"/>
    <w:rsid w:val="0014537C"/>
    <w:rsid w:val="001474D4"/>
    <w:rsid w:val="00147752"/>
    <w:rsid w:val="001569ED"/>
    <w:rsid w:val="00167FC5"/>
    <w:rsid w:val="00176F61"/>
    <w:rsid w:val="001863BC"/>
    <w:rsid w:val="0019176B"/>
    <w:rsid w:val="001A092C"/>
    <w:rsid w:val="001A4CFD"/>
    <w:rsid w:val="001B0469"/>
    <w:rsid w:val="001B2801"/>
    <w:rsid w:val="001B2B16"/>
    <w:rsid w:val="001B30EA"/>
    <w:rsid w:val="001B39FF"/>
    <w:rsid w:val="001C08FC"/>
    <w:rsid w:val="001D37CE"/>
    <w:rsid w:val="001E621F"/>
    <w:rsid w:val="001F08F3"/>
    <w:rsid w:val="001F63E5"/>
    <w:rsid w:val="00200101"/>
    <w:rsid w:val="002018D6"/>
    <w:rsid w:val="002047BF"/>
    <w:rsid w:val="0021244C"/>
    <w:rsid w:val="0022204F"/>
    <w:rsid w:val="002264E7"/>
    <w:rsid w:val="00232255"/>
    <w:rsid w:val="002442BA"/>
    <w:rsid w:val="00247CF1"/>
    <w:rsid w:val="00261FC3"/>
    <w:rsid w:val="002625AF"/>
    <w:rsid w:val="002776AF"/>
    <w:rsid w:val="00281DFF"/>
    <w:rsid w:val="00282CDD"/>
    <w:rsid w:val="00294063"/>
    <w:rsid w:val="002A3D66"/>
    <w:rsid w:val="002A3E60"/>
    <w:rsid w:val="002A5D61"/>
    <w:rsid w:val="002D307E"/>
    <w:rsid w:val="002E6901"/>
    <w:rsid w:val="002F602D"/>
    <w:rsid w:val="003033CF"/>
    <w:rsid w:val="00303DBD"/>
    <w:rsid w:val="0030408D"/>
    <w:rsid w:val="00310818"/>
    <w:rsid w:val="00313C35"/>
    <w:rsid w:val="003178AF"/>
    <w:rsid w:val="00335550"/>
    <w:rsid w:val="003502D3"/>
    <w:rsid w:val="003558CB"/>
    <w:rsid w:val="00357966"/>
    <w:rsid w:val="00361C0C"/>
    <w:rsid w:val="00361E11"/>
    <w:rsid w:val="0038446A"/>
    <w:rsid w:val="00393B30"/>
    <w:rsid w:val="003A3924"/>
    <w:rsid w:val="003A7E9B"/>
    <w:rsid w:val="003B6757"/>
    <w:rsid w:val="003C2A24"/>
    <w:rsid w:val="003C2D7F"/>
    <w:rsid w:val="003C491C"/>
    <w:rsid w:val="003C4983"/>
    <w:rsid w:val="003C618E"/>
    <w:rsid w:val="003D5612"/>
    <w:rsid w:val="003E73D2"/>
    <w:rsid w:val="003E7636"/>
    <w:rsid w:val="003F298C"/>
    <w:rsid w:val="0040024D"/>
    <w:rsid w:val="0040595B"/>
    <w:rsid w:val="00410602"/>
    <w:rsid w:val="004220BC"/>
    <w:rsid w:val="00423A6F"/>
    <w:rsid w:val="0043374D"/>
    <w:rsid w:val="004337F8"/>
    <w:rsid w:val="00437EF3"/>
    <w:rsid w:val="00442DA8"/>
    <w:rsid w:val="00446DE0"/>
    <w:rsid w:val="00452335"/>
    <w:rsid w:val="0045765D"/>
    <w:rsid w:val="00460BE1"/>
    <w:rsid w:val="00467877"/>
    <w:rsid w:val="0047163A"/>
    <w:rsid w:val="00474FA6"/>
    <w:rsid w:val="00476525"/>
    <w:rsid w:val="00481220"/>
    <w:rsid w:val="00490CA5"/>
    <w:rsid w:val="00492041"/>
    <w:rsid w:val="004A06AD"/>
    <w:rsid w:val="004A0E59"/>
    <w:rsid w:val="004A28DD"/>
    <w:rsid w:val="004B1A25"/>
    <w:rsid w:val="004B2936"/>
    <w:rsid w:val="004B6577"/>
    <w:rsid w:val="004C2C0A"/>
    <w:rsid w:val="004C3FF3"/>
    <w:rsid w:val="004D2BFF"/>
    <w:rsid w:val="004F0E66"/>
    <w:rsid w:val="004F5C4D"/>
    <w:rsid w:val="0050093F"/>
    <w:rsid w:val="0050123F"/>
    <w:rsid w:val="005019FA"/>
    <w:rsid w:val="005124B0"/>
    <w:rsid w:val="0051257D"/>
    <w:rsid w:val="005146AF"/>
    <w:rsid w:val="00517C15"/>
    <w:rsid w:val="00525340"/>
    <w:rsid w:val="00535EAF"/>
    <w:rsid w:val="00543243"/>
    <w:rsid w:val="00550AD1"/>
    <w:rsid w:val="00554CC0"/>
    <w:rsid w:val="00563E2B"/>
    <w:rsid w:val="005672B5"/>
    <w:rsid w:val="005743AB"/>
    <w:rsid w:val="00574FB5"/>
    <w:rsid w:val="00582D4D"/>
    <w:rsid w:val="005A10FD"/>
    <w:rsid w:val="005A61BE"/>
    <w:rsid w:val="005B1536"/>
    <w:rsid w:val="005B305C"/>
    <w:rsid w:val="005C31C0"/>
    <w:rsid w:val="005E03DB"/>
    <w:rsid w:val="005E047B"/>
    <w:rsid w:val="005E249E"/>
    <w:rsid w:val="005E59AD"/>
    <w:rsid w:val="005F080A"/>
    <w:rsid w:val="005F69FF"/>
    <w:rsid w:val="005F6E73"/>
    <w:rsid w:val="00604AD5"/>
    <w:rsid w:val="00623A00"/>
    <w:rsid w:val="00627482"/>
    <w:rsid w:val="0063150B"/>
    <w:rsid w:val="0063154E"/>
    <w:rsid w:val="006335B9"/>
    <w:rsid w:val="0064131A"/>
    <w:rsid w:val="00662271"/>
    <w:rsid w:val="00667585"/>
    <w:rsid w:val="00671E5A"/>
    <w:rsid w:val="006867D8"/>
    <w:rsid w:val="006C3F77"/>
    <w:rsid w:val="006D01DB"/>
    <w:rsid w:val="006D1C0E"/>
    <w:rsid w:val="006D4500"/>
    <w:rsid w:val="006E6D8D"/>
    <w:rsid w:val="006F43A5"/>
    <w:rsid w:val="00701A2F"/>
    <w:rsid w:val="00714376"/>
    <w:rsid w:val="00716546"/>
    <w:rsid w:val="0073092D"/>
    <w:rsid w:val="00754711"/>
    <w:rsid w:val="00757915"/>
    <w:rsid w:val="00760EFB"/>
    <w:rsid w:val="007612CB"/>
    <w:rsid w:val="00767CDB"/>
    <w:rsid w:val="00772256"/>
    <w:rsid w:val="00773CF7"/>
    <w:rsid w:val="007805B1"/>
    <w:rsid w:val="007A2C09"/>
    <w:rsid w:val="007A3EDC"/>
    <w:rsid w:val="007A40DB"/>
    <w:rsid w:val="007B080A"/>
    <w:rsid w:val="007B4D9A"/>
    <w:rsid w:val="007C0AB8"/>
    <w:rsid w:val="007D07A8"/>
    <w:rsid w:val="007E2919"/>
    <w:rsid w:val="007E3C35"/>
    <w:rsid w:val="007E4AE4"/>
    <w:rsid w:val="007E6DAC"/>
    <w:rsid w:val="007F4909"/>
    <w:rsid w:val="007F5E48"/>
    <w:rsid w:val="007F5FDE"/>
    <w:rsid w:val="008020A3"/>
    <w:rsid w:val="00803521"/>
    <w:rsid w:val="0080555C"/>
    <w:rsid w:val="00820228"/>
    <w:rsid w:val="00834AB1"/>
    <w:rsid w:val="00836E74"/>
    <w:rsid w:val="00841416"/>
    <w:rsid w:val="00861AD4"/>
    <w:rsid w:val="00870FFC"/>
    <w:rsid w:val="00871F1B"/>
    <w:rsid w:val="008808CD"/>
    <w:rsid w:val="00883A49"/>
    <w:rsid w:val="00886DCA"/>
    <w:rsid w:val="008957C6"/>
    <w:rsid w:val="008B08BB"/>
    <w:rsid w:val="008C0006"/>
    <w:rsid w:val="008C1933"/>
    <w:rsid w:val="008D0735"/>
    <w:rsid w:val="008D2192"/>
    <w:rsid w:val="008D2D42"/>
    <w:rsid w:val="008D54D3"/>
    <w:rsid w:val="008E136B"/>
    <w:rsid w:val="008E495E"/>
    <w:rsid w:val="008E7FF2"/>
    <w:rsid w:val="008F393D"/>
    <w:rsid w:val="008F7E9E"/>
    <w:rsid w:val="00923004"/>
    <w:rsid w:val="00927827"/>
    <w:rsid w:val="00931C83"/>
    <w:rsid w:val="00943D46"/>
    <w:rsid w:val="00944C5D"/>
    <w:rsid w:val="0094593A"/>
    <w:rsid w:val="0095555C"/>
    <w:rsid w:val="00957F56"/>
    <w:rsid w:val="009657A8"/>
    <w:rsid w:val="00970EE1"/>
    <w:rsid w:val="00971508"/>
    <w:rsid w:val="0097352F"/>
    <w:rsid w:val="00974431"/>
    <w:rsid w:val="009750FA"/>
    <w:rsid w:val="009830E7"/>
    <w:rsid w:val="00985FCC"/>
    <w:rsid w:val="00986132"/>
    <w:rsid w:val="00992D99"/>
    <w:rsid w:val="009A38FC"/>
    <w:rsid w:val="009A6940"/>
    <w:rsid w:val="009B0838"/>
    <w:rsid w:val="009B4A92"/>
    <w:rsid w:val="009B6836"/>
    <w:rsid w:val="009B6F8D"/>
    <w:rsid w:val="009C0860"/>
    <w:rsid w:val="009D0E66"/>
    <w:rsid w:val="009D7E66"/>
    <w:rsid w:val="009F7341"/>
    <w:rsid w:val="00A0110C"/>
    <w:rsid w:val="00A020B1"/>
    <w:rsid w:val="00A04794"/>
    <w:rsid w:val="00A05384"/>
    <w:rsid w:val="00A128A1"/>
    <w:rsid w:val="00A1520F"/>
    <w:rsid w:val="00A2264F"/>
    <w:rsid w:val="00A23012"/>
    <w:rsid w:val="00A2611A"/>
    <w:rsid w:val="00A279AC"/>
    <w:rsid w:val="00A27C31"/>
    <w:rsid w:val="00A324DB"/>
    <w:rsid w:val="00A335FC"/>
    <w:rsid w:val="00A36952"/>
    <w:rsid w:val="00A401DE"/>
    <w:rsid w:val="00A46753"/>
    <w:rsid w:val="00A53307"/>
    <w:rsid w:val="00A53C70"/>
    <w:rsid w:val="00A56CAF"/>
    <w:rsid w:val="00A65E26"/>
    <w:rsid w:val="00A6666B"/>
    <w:rsid w:val="00A72808"/>
    <w:rsid w:val="00A73363"/>
    <w:rsid w:val="00A8602D"/>
    <w:rsid w:val="00A86837"/>
    <w:rsid w:val="00A91771"/>
    <w:rsid w:val="00A93EF7"/>
    <w:rsid w:val="00A96DE9"/>
    <w:rsid w:val="00AB2DB5"/>
    <w:rsid w:val="00AB333F"/>
    <w:rsid w:val="00AC721F"/>
    <w:rsid w:val="00AD6104"/>
    <w:rsid w:val="00AF1E04"/>
    <w:rsid w:val="00B13CF8"/>
    <w:rsid w:val="00B167F5"/>
    <w:rsid w:val="00B20432"/>
    <w:rsid w:val="00B319AC"/>
    <w:rsid w:val="00B329E8"/>
    <w:rsid w:val="00B34DDD"/>
    <w:rsid w:val="00B34F5A"/>
    <w:rsid w:val="00B36508"/>
    <w:rsid w:val="00B41AD1"/>
    <w:rsid w:val="00B532D3"/>
    <w:rsid w:val="00B5349B"/>
    <w:rsid w:val="00B61207"/>
    <w:rsid w:val="00B6713A"/>
    <w:rsid w:val="00B719F7"/>
    <w:rsid w:val="00B75CDC"/>
    <w:rsid w:val="00B773DB"/>
    <w:rsid w:val="00B839F9"/>
    <w:rsid w:val="00B85120"/>
    <w:rsid w:val="00B953A9"/>
    <w:rsid w:val="00B9695F"/>
    <w:rsid w:val="00B97867"/>
    <w:rsid w:val="00BA6B95"/>
    <w:rsid w:val="00BC045E"/>
    <w:rsid w:val="00BC5500"/>
    <w:rsid w:val="00BC5CE9"/>
    <w:rsid w:val="00BD02D6"/>
    <w:rsid w:val="00BE16B0"/>
    <w:rsid w:val="00BE2227"/>
    <w:rsid w:val="00BE7DBF"/>
    <w:rsid w:val="00BF654E"/>
    <w:rsid w:val="00C0387C"/>
    <w:rsid w:val="00C049F5"/>
    <w:rsid w:val="00C06BAA"/>
    <w:rsid w:val="00C16923"/>
    <w:rsid w:val="00C27D3E"/>
    <w:rsid w:val="00C374E9"/>
    <w:rsid w:val="00C43389"/>
    <w:rsid w:val="00C459C2"/>
    <w:rsid w:val="00C5642A"/>
    <w:rsid w:val="00C65F4D"/>
    <w:rsid w:val="00C66FDE"/>
    <w:rsid w:val="00C709AA"/>
    <w:rsid w:val="00C76A36"/>
    <w:rsid w:val="00C8488F"/>
    <w:rsid w:val="00C93F52"/>
    <w:rsid w:val="00CA527E"/>
    <w:rsid w:val="00CA784D"/>
    <w:rsid w:val="00CB0D77"/>
    <w:rsid w:val="00CB2ED6"/>
    <w:rsid w:val="00CB414B"/>
    <w:rsid w:val="00CB66FF"/>
    <w:rsid w:val="00CB675B"/>
    <w:rsid w:val="00CC2C29"/>
    <w:rsid w:val="00CD68C1"/>
    <w:rsid w:val="00CD6942"/>
    <w:rsid w:val="00CE5032"/>
    <w:rsid w:val="00CE60D8"/>
    <w:rsid w:val="00CF2011"/>
    <w:rsid w:val="00CF4904"/>
    <w:rsid w:val="00CF6B23"/>
    <w:rsid w:val="00D10A6C"/>
    <w:rsid w:val="00D46CB6"/>
    <w:rsid w:val="00D5416D"/>
    <w:rsid w:val="00D63A7B"/>
    <w:rsid w:val="00D710A1"/>
    <w:rsid w:val="00D747D6"/>
    <w:rsid w:val="00D80C3E"/>
    <w:rsid w:val="00D97CA4"/>
    <w:rsid w:val="00DA2B3C"/>
    <w:rsid w:val="00DB214B"/>
    <w:rsid w:val="00DC7C69"/>
    <w:rsid w:val="00DD20C8"/>
    <w:rsid w:val="00DD28CB"/>
    <w:rsid w:val="00DE43EA"/>
    <w:rsid w:val="00DF63CA"/>
    <w:rsid w:val="00E00574"/>
    <w:rsid w:val="00E00833"/>
    <w:rsid w:val="00E0475B"/>
    <w:rsid w:val="00E0616D"/>
    <w:rsid w:val="00E14D7D"/>
    <w:rsid w:val="00E26A56"/>
    <w:rsid w:val="00E30EDC"/>
    <w:rsid w:val="00E438A4"/>
    <w:rsid w:val="00E5264E"/>
    <w:rsid w:val="00E60F39"/>
    <w:rsid w:val="00E61156"/>
    <w:rsid w:val="00E64635"/>
    <w:rsid w:val="00E66544"/>
    <w:rsid w:val="00E70597"/>
    <w:rsid w:val="00E72C75"/>
    <w:rsid w:val="00E73BC4"/>
    <w:rsid w:val="00E80EAB"/>
    <w:rsid w:val="00E9245B"/>
    <w:rsid w:val="00E928B0"/>
    <w:rsid w:val="00E93B7C"/>
    <w:rsid w:val="00E940AF"/>
    <w:rsid w:val="00EC52B5"/>
    <w:rsid w:val="00EC6485"/>
    <w:rsid w:val="00EC68F1"/>
    <w:rsid w:val="00EE3797"/>
    <w:rsid w:val="00EE407D"/>
    <w:rsid w:val="00EF048E"/>
    <w:rsid w:val="00F01C1A"/>
    <w:rsid w:val="00F033A4"/>
    <w:rsid w:val="00F0349D"/>
    <w:rsid w:val="00F03516"/>
    <w:rsid w:val="00F056E7"/>
    <w:rsid w:val="00F06F71"/>
    <w:rsid w:val="00F10BE4"/>
    <w:rsid w:val="00F17423"/>
    <w:rsid w:val="00F31960"/>
    <w:rsid w:val="00F33218"/>
    <w:rsid w:val="00F43E7D"/>
    <w:rsid w:val="00F45454"/>
    <w:rsid w:val="00F454B1"/>
    <w:rsid w:val="00F45652"/>
    <w:rsid w:val="00F45A89"/>
    <w:rsid w:val="00F50982"/>
    <w:rsid w:val="00F52DD1"/>
    <w:rsid w:val="00F53CD8"/>
    <w:rsid w:val="00F64710"/>
    <w:rsid w:val="00F67396"/>
    <w:rsid w:val="00F73201"/>
    <w:rsid w:val="00F84CC0"/>
    <w:rsid w:val="00F91B41"/>
    <w:rsid w:val="00F91C3B"/>
    <w:rsid w:val="00FB05CA"/>
    <w:rsid w:val="00FB0B39"/>
    <w:rsid w:val="00FB3953"/>
    <w:rsid w:val="00FB6A54"/>
    <w:rsid w:val="00FC0ACF"/>
    <w:rsid w:val="00FD49A8"/>
    <w:rsid w:val="00FE02FB"/>
    <w:rsid w:val="00FE7094"/>
    <w:rsid w:val="00FF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66D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53C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3C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A401D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3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393D"/>
  </w:style>
  <w:style w:type="paragraph" w:styleId="a6">
    <w:name w:val="footer"/>
    <w:basedOn w:val="a"/>
    <w:link w:val="a7"/>
    <w:uiPriority w:val="99"/>
    <w:unhideWhenUsed/>
    <w:rsid w:val="008F3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393D"/>
  </w:style>
  <w:style w:type="paragraph" w:customStyle="1" w:styleId="a8">
    <w:name w:val="Нормальный (таблица)"/>
    <w:basedOn w:val="a"/>
    <w:next w:val="a"/>
    <w:uiPriority w:val="99"/>
    <w:rsid w:val="00A96DE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formattext">
    <w:name w:val="formattext"/>
    <w:basedOn w:val="a"/>
    <w:rsid w:val="00563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563E2B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55E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55E21"/>
    <w:rPr>
      <w:rFonts w:ascii="Segoe UI" w:hAnsi="Segoe UI" w:cs="Segoe UI"/>
      <w:sz w:val="18"/>
      <w:szCs w:val="18"/>
    </w:rPr>
  </w:style>
  <w:style w:type="paragraph" w:styleId="ac">
    <w:name w:val="No Spacing"/>
    <w:uiPriority w:val="1"/>
    <w:qFormat/>
    <w:rsid w:val="00B6713A"/>
    <w:pPr>
      <w:spacing w:after="0" w:line="240" w:lineRule="auto"/>
    </w:pPr>
  </w:style>
  <w:style w:type="character" w:customStyle="1" w:styleId="ConsPlusNormal0">
    <w:name w:val="ConsPlusNormal Знак"/>
    <w:link w:val="ConsPlusNormal"/>
    <w:locked/>
    <w:rsid w:val="00B85120"/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985FC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e">
    <w:name w:val="Цветовое выделение"/>
    <w:uiPriority w:val="99"/>
    <w:rsid w:val="00A05384"/>
    <w:rPr>
      <w:b/>
      <w:bCs/>
      <w:color w:val="26282F"/>
    </w:rPr>
  </w:style>
  <w:style w:type="character" w:customStyle="1" w:styleId="af">
    <w:name w:val="Гипертекстовая ссылка"/>
    <w:basedOn w:val="ae"/>
    <w:uiPriority w:val="99"/>
    <w:rsid w:val="00A05384"/>
    <w:rPr>
      <w:b w:val="0"/>
      <w:bCs w:val="0"/>
      <w:color w:val="106BBE"/>
    </w:rPr>
  </w:style>
  <w:style w:type="character" w:styleId="af0">
    <w:name w:val="annotation reference"/>
    <w:basedOn w:val="a0"/>
    <w:uiPriority w:val="99"/>
    <w:semiHidden/>
    <w:unhideWhenUsed/>
    <w:rsid w:val="00C5642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5642A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5642A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5642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5642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53C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3C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A401D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3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393D"/>
  </w:style>
  <w:style w:type="paragraph" w:styleId="a6">
    <w:name w:val="footer"/>
    <w:basedOn w:val="a"/>
    <w:link w:val="a7"/>
    <w:uiPriority w:val="99"/>
    <w:unhideWhenUsed/>
    <w:rsid w:val="008F3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393D"/>
  </w:style>
  <w:style w:type="paragraph" w:customStyle="1" w:styleId="a8">
    <w:name w:val="Нормальный (таблица)"/>
    <w:basedOn w:val="a"/>
    <w:next w:val="a"/>
    <w:uiPriority w:val="99"/>
    <w:rsid w:val="00A96DE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formattext">
    <w:name w:val="formattext"/>
    <w:basedOn w:val="a"/>
    <w:rsid w:val="00563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563E2B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55E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55E21"/>
    <w:rPr>
      <w:rFonts w:ascii="Segoe UI" w:hAnsi="Segoe UI" w:cs="Segoe UI"/>
      <w:sz w:val="18"/>
      <w:szCs w:val="18"/>
    </w:rPr>
  </w:style>
  <w:style w:type="paragraph" w:styleId="ac">
    <w:name w:val="No Spacing"/>
    <w:uiPriority w:val="1"/>
    <w:qFormat/>
    <w:rsid w:val="00B6713A"/>
    <w:pPr>
      <w:spacing w:after="0" w:line="240" w:lineRule="auto"/>
    </w:pPr>
  </w:style>
  <w:style w:type="character" w:customStyle="1" w:styleId="ConsPlusNormal0">
    <w:name w:val="ConsPlusNormal Знак"/>
    <w:link w:val="ConsPlusNormal"/>
    <w:locked/>
    <w:rsid w:val="00B85120"/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985FC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e">
    <w:name w:val="Цветовое выделение"/>
    <w:uiPriority w:val="99"/>
    <w:rsid w:val="00A05384"/>
    <w:rPr>
      <w:b/>
      <w:bCs/>
      <w:color w:val="26282F"/>
    </w:rPr>
  </w:style>
  <w:style w:type="character" w:customStyle="1" w:styleId="af">
    <w:name w:val="Гипертекстовая ссылка"/>
    <w:basedOn w:val="ae"/>
    <w:uiPriority w:val="99"/>
    <w:rsid w:val="00A05384"/>
    <w:rPr>
      <w:b w:val="0"/>
      <w:bCs w:val="0"/>
      <w:color w:val="106BBE"/>
    </w:rPr>
  </w:style>
  <w:style w:type="character" w:styleId="af0">
    <w:name w:val="annotation reference"/>
    <w:basedOn w:val="a0"/>
    <w:uiPriority w:val="99"/>
    <w:semiHidden/>
    <w:unhideWhenUsed/>
    <w:rsid w:val="00C5642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5642A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5642A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5642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564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34510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73D1E0C763E3BB7D037F9BF3D130740E1390B347F00CDD11567CB9EAA955565n5D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D4024-EA78-48E7-9BCF-0BB17E41B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4045</Words>
  <Characters>23062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27053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Насибулина Гульнара Шамсутдиновна</dc:creator>
  <cp:lastModifiedBy>Шастина Елена Никандровна</cp:lastModifiedBy>
  <cp:revision>8</cp:revision>
  <cp:lastPrinted>2018-12-17T13:44:00Z</cp:lastPrinted>
  <dcterms:created xsi:type="dcterms:W3CDTF">2018-12-21T11:02:00Z</dcterms:created>
  <dcterms:modified xsi:type="dcterms:W3CDTF">2018-12-25T07:32:00Z</dcterms:modified>
</cp:coreProperties>
</file>