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44D704" w14:textId="77777777" w:rsidR="0020345F" w:rsidRPr="00190A2A" w:rsidRDefault="00766A0C" w:rsidP="00101605">
      <w:pPr>
        <w:pStyle w:val="ConsPlusNormal"/>
        <w:ind w:left="10490" w:right="-456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0A2A">
        <w:rPr>
          <w:rFonts w:ascii="Times New Roman" w:hAnsi="Times New Roman" w:cs="Times New Roman"/>
          <w:color w:val="000000" w:themeColor="text1"/>
          <w:sz w:val="28"/>
          <w:szCs w:val="28"/>
        </w:rPr>
        <w:t>ТАБЛИЦА</w:t>
      </w:r>
      <w:r w:rsidR="00110ACE" w:rsidRPr="00190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3554" w:rsidRPr="00190A2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20345F" w:rsidRPr="00190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0A2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14:paraId="1EF99749" w14:textId="77777777" w:rsidR="00110ACE" w:rsidRPr="00190A2A" w:rsidRDefault="00110ACE" w:rsidP="00101605">
      <w:pPr>
        <w:pStyle w:val="ConsPlusNormal"/>
        <w:ind w:left="9072" w:right="-31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457"/>
      <w:bookmarkEnd w:id="0"/>
    </w:p>
    <w:p w14:paraId="682D9566" w14:textId="77777777" w:rsidR="00110ACE" w:rsidRPr="00190A2A" w:rsidRDefault="00110ACE" w:rsidP="0010160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7C947A4" w14:textId="77777777" w:rsidR="00110ACE" w:rsidRPr="00190A2A" w:rsidRDefault="00110ACE" w:rsidP="0010160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FCE3366" w14:textId="77777777" w:rsidR="00766A0C" w:rsidRPr="00190A2A" w:rsidRDefault="00766A0C" w:rsidP="00101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0A2A">
        <w:rPr>
          <w:rFonts w:ascii="Times New Roman" w:hAnsi="Times New Roman" w:cs="Times New Roman"/>
          <w:color w:val="000000" w:themeColor="text1"/>
          <w:sz w:val="28"/>
          <w:szCs w:val="28"/>
        </w:rPr>
        <w:t>ПОДРОБНЫЙ ПЕРЕЧЕНЬ</w:t>
      </w:r>
    </w:p>
    <w:p w14:paraId="64969B35" w14:textId="77777777" w:rsidR="00766A0C" w:rsidRPr="00190A2A" w:rsidRDefault="00766A0C" w:rsidP="00101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0A2A">
        <w:rPr>
          <w:rFonts w:ascii="Times New Roman" w:hAnsi="Times New Roman" w:cs="Times New Roman"/>
          <w:color w:val="000000" w:themeColor="text1"/>
          <w:sz w:val="28"/>
          <w:szCs w:val="28"/>
        </w:rPr>
        <w:t>планируемых к реализации мероприятий государственной</w:t>
      </w:r>
      <w:r w:rsidR="002C7EDF" w:rsidRPr="00190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0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программы Новосибирской области </w:t>
      </w:r>
    </w:p>
    <w:p w14:paraId="00CD2137" w14:textId="77777777" w:rsidR="002C7EDF" w:rsidRPr="00190A2A" w:rsidRDefault="00766A0C" w:rsidP="00101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90A2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67575A" w:rsidRPr="00190A2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Развитие институтов региональной политики и гражданского общества в Новосибирской области</w:t>
      </w:r>
      <w:r w:rsidR="00A505B8" w:rsidRPr="00190A2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p w14:paraId="587FF01A" w14:textId="77777777" w:rsidR="0020345F" w:rsidRPr="00190A2A" w:rsidRDefault="00B82A5A" w:rsidP="00101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90A2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очередной 2019 год и плановый период 2020 и 2021 годов</w:t>
      </w:r>
    </w:p>
    <w:p w14:paraId="3F2B0D55" w14:textId="77777777" w:rsidR="00766A0C" w:rsidRPr="00190A2A" w:rsidRDefault="00766A0C" w:rsidP="0010160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312" w:type="dxa"/>
        <w:tblInd w:w="-37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0"/>
        <w:gridCol w:w="1282"/>
        <w:gridCol w:w="567"/>
        <w:gridCol w:w="425"/>
        <w:gridCol w:w="425"/>
        <w:gridCol w:w="709"/>
        <w:gridCol w:w="567"/>
        <w:gridCol w:w="992"/>
        <w:gridCol w:w="709"/>
        <w:gridCol w:w="851"/>
        <w:gridCol w:w="850"/>
        <w:gridCol w:w="851"/>
        <w:gridCol w:w="850"/>
        <w:gridCol w:w="851"/>
        <w:gridCol w:w="1275"/>
        <w:gridCol w:w="2268"/>
      </w:tblGrid>
      <w:tr w:rsidR="007568BA" w:rsidRPr="00190A2A" w14:paraId="699507E6" w14:textId="77777777" w:rsidTr="00F13AC1">
        <w:tc>
          <w:tcPr>
            <w:tcW w:w="1840" w:type="dxa"/>
            <w:vMerge w:val="restart"/>
          </w:tcPr>
          <w:p w14:paraId="71AB4CCB" w14:textId="77777777" w:rsidR="007568BA" w:rsidRPr="00190A2A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282" w:type="dxa"/>
            <w:vMerge w:val="restart"/>
          </w:tcPr>
          <w:p w14:paraId="53ADFC8F" w14:textId="77777777" w:rsidR="007568BA" w:rsidRPr="00190A2A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693" w:type="dxa"/>
            <w:gridSpan w:val="5"/>
          </w:tcPr>
          <w:p w14:paraId="54BEDAAE" w14:textId="77777777" w:rsidR="007568BA" w:rsidRPr="00190A2A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92" w:type="dxa"/>
            <w:vMerge w:val="restart"/>
          </w:tcPr>
          <w:p w14:paraId="38D83228" w14:textId="77777777" w:rsidR="007568BA" w:rsidRPr="00190A2A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Значение показателя на 2019 год</w:t>
            </w:r>
          </w:p>
        </w:tc>
        <w:tc>
          <w:tcPr>
            <w:tcW w:w="3261" w:type="dxa"/>
            <w:gridSpan w:val="4"/>
          </w:tcPr>
          <w:p w14:paraId="5909066A" w14:textId="77777777" w:rsidR="007568BA" w:rsidRPr="00190A2A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Значение показателя на очередной финансовый 2019 год (поквартально)</w:t>
            </w:r>
          </w:p>
        </w:tc>
        <w:tc>
          <w:tcPr>
            <w:tcW w:w="850" w:type="dxa"/>
            <w:vMerge w:val="restart"/>
          </w:tcPr>
          <w:p w14:paraId="4A480133" w14:textId="77777777" w:rsidR="007568BA" w:rsidRPr="00190A2A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Значение показателя на 2020 год</w:t>
            </w:r>
          </w:p>
        </w:tc>
        <w:tc>
          <w:tcPr>
            <w:tcW w:w="851" w:type="dxa"/>
            <w:vMerge w:val="restart"/>
          </w:tcPr>
          <w:p w14:paraId="4762E28F" w14:textId="77777777" w:rsidR="007568BA" w:rsidRPr="00190A2A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Значение показателя на 2021 год</w:t>
            </w:r>
          </w:p>
        </w:tc>
        <w:tc>
          <w:tcPr>
            <w:tcW w:w="1275" w:type="dxa"/>
            <w:vMerge w:val="restart"/>
          </w:tcPr>
          <w:p w14:paraId="379A6A68" w14:textId="77777777" w:rsidR="007568BA" w:rsidRPr="00190A2A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268" w:type="dxa"/>
            <w:vMerge w:val="restart"/>
          </w:tcPr>
          <w:p w14:paraId="39F0E52F" w14:textId="77777777" w:rsidR="007568BA" w:rsidRPr="00190A2A" w:rsidRDefault="007568BA" w:rsidP="00101605">
            <w:pPr>
              <w:pStyle w:val="a9"/>
              <w:tabs>
                <w:tab w:val="left" w:pos="28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Ожидаемый результат (краткое описание)</w:t>
            </w:r>
          </w:p>
        </w:tc>
      </w:tr>
      <w:tr w:rsidR="002A5613" w:rsidRPr="00190A2A" w14:paraId="287ED5EF" w14:textId="77777777" w:rsidTr="00F13AC1">
        <w:tc>
          <w:tcPr>
            <w:tcW w:w="1840" w:type="dxa"/>
            <w:vMerge/>
          </w:tcPr>
          <w:p w14:paraId="155CFBDE" w14:textId="77777777" w:rsidR="007568BA" w:rsidRPr="00190A2A" w:rsidRDefault="007568BA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vMerge/>
          </w:tcPr>
          <w:p w14:paraId="2B372A0C" w14:textId="77777777" w:rsidR="007568BA" w:rsidRPr="00190A2A" w:rsidRDefault="007568BA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7E54E340" w14:textId="77777777" w:rsidR="007568BA" w:rsidRPr="00190A2A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ГРБС</w:t>
            </w:r>
          </w:p>
        </w:tc>
        <w:tc>
          <w:tcPr>
            <w:tcW w:w="425" w:type="dxa"/>
          </w:tcPr>
          <w:p w14:paraId="199F06BD" w14:textId="77777777" w:rsidR="007568BA" w:rsidRPr="00190A2A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РЗ</w:t>
            </w:r>
          </w:p>
        </w:tc>
        <w:tc>
          <w:tcPr>
            <w:tcW w:w="425" w:type="dxa"/>
          </w:tcPr>
          <w:p w14:paraId="04D23723" w14:textId="77777777" w:rsidR="007568BA" w:rsidRPr="00190A2A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</w:t>
            </w:r>
          </w:p>
        </w:tc>
        <w:tc>
          <w:tcPr>
            <w:tcW w:w="709" w:type="dxa"/>
          </w:tcPr>
          <w:p w14:paraId="0F99EF38" w14:textId="77777777" w:rsidR="007568BA" w:rsidRPr="00190A2A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ЦСР</w:t>
            </w:r>
          </w:p>
        </w:tc>
        <w:tc>
          <w:tcPr>
            <w:tcW w:w="567" w:type="dxa"/>
          </w:tcPr>
          <w:p w14:paraId="1F7ADEFC" w14:textId="77777777" w:rsidR="007568BA" w:rsidRPr="00190A2A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ВР</w:t>
            </w:r>
          </w:p>
        </w:tc>
        <w:tc>
          <w:tcPr>
            <w:tcW w:w="992" w:type="dxa"/>
            <w:vMerge/>
          </w:tcPr>
          <w:p w14:paraId="47C92065" w14:textId="77777777" w:rsidR="007568BA" w:rsidRPr="00190A2A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14:paraId="09EC9B09" w14:textId="77777777" w:rsidR="007568BA" w:rsidRPr="00190A2A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 </w:t>
            </w:r>
            <w:proofErr w:type="spellStart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851" w:type="dxa"/>
          </w:tcPr>
          <w:p w14:paraId="550461AA" w14:textId="77777777" w:rsidR="007568BA" w:rsidRPr="00190A2A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 </w:t>
            </w:r>
            <w:proofErr w:type="spellStart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850" w:type="dxa"/>
          </w:tcPr>
          <w:p w14:paraId="242395D8" w14:textId="77777777" w:rsidR="007568BA" w:rsidRPr="00190A2A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3 </w:t>
            </w:r>
            <w:proofErr w:type="spellStart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851" w:type="dxa"/>
          </w:tcPr>
          <w:p w14:paraId="04384634" w14:textId="77777777" w:rsidR="007568BA" w:rsidRPr="00190A2A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4 </w:t>
            </w:r>
            <w:proofErr w:type="spellStart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850" w:type="dxa"/>
            <w:vMerge/>
          </w:tcPr>
          <w:p w14:paraId="7DE9FE58" w14:textId="77777777" w:rsidR="007568BA" w:rsidRPr="00190A2A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14CF84C9" w14:textId="77777777" w:rsidR="007568BA" w:rsidRPr="00190A2A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14:paraId="7825CE96" w14:textId="77777777" w:rsidR="007568BA" w:rsidRPr="00190A2A" w:rsidRDefault="007568BA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14:paraId="5D7339D7" w14:textId="77777777" w:rsidR="007568BA" w:rsidRPr="00190A2A" w:rsidRDefault="007568BA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24E1E9B9" w14:textId="77777777" w:rsidR="007568BA" w:rsidRPr="00190A2A" w:rsidRDefault="007568BA" w:rsidP="0010160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"/>
          <w:szCs w:val="2"/>
        </w:rPr>
      </w:pPr>
    </w:p>
    <w:tbl>
      <w:tblPr>
        <w:tblW w:w="15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0"/>
        <w:gridCol w:w="1282"/>
        <w:gridCol w:w="567"/>
        <w:gridCol w:w="425"/>
        <w:gridCol w:w="425"/>
        <w:gridCol w:w="709"/>
        <w:gridCol w:w="567"/>
        <w:gridCol w:w="992"/>
        <w:gridCol w:w="709"/>
        <w:gridCol w:w="851"/>
        <w:gridCol w:w="850"/>
        <w:gridCol w:w="851"/>
        <w:gridCol w:w="850"/>
        <w:gridCol w:w="851"/>
        <w:gridCol w:w="1275"/>
        <w:gridCol w:w="2268"/>
      </w:tblGrid>
      <w:tr w:rsidR="002A5613" w:rsidRPr="00190A2A" w14:paraId="7BDE83CA" w14:textId="77777777" w:rsidTr="00EB2548">
        <w:trPr>
          <w:tblHeader/>
          <w:jc w:val="center"/>
        </w:trPr>
        <w:tc>
          <w:tcPr>
            <w:tcW w:w="1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2505" w14:textId="77777777" w:rsidR="00D86457" w:rsidRPr="00190A2A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128D6E2" w14:textId="77777777" w:rsidR="00D86457" w:rsidRPr="00190A2A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C85A11" w14:textId="77777777" w:rsidR="00D86457" w:rsidRPr="00190A2A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342055" w14:textId="77777777" w:rsidR="00D86457" w:rsidRPr="00190A2A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34C4" w14:textId="77777777" w:rsidR="00D86457" w:rsidRPr="00190A2A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FA45E1" w14:textId="77777777" w:rsidR="00D86457" w:rsidRPr="00190A2A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579A2F" w14:textId="77777777" w:rsidR="00D86457" w:rsidRPr="00190A2A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E7EC" w14:textId="77777777" w:rsidR="00D86457" w:rsidRPr="00190A2A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2353" w14:textId="77777777" w:rsidR="00D86457" w:rsidRPr="00190A2A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F1C8" w14:textId="77777777" w:rsidR="00D86457" w:rsidRPr="00190A2A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5C32" w14:textId="77777777" w:rsidR="00D86457" w:rsidRPr="00190A2A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E27F" w14:textId="77777777" w:rsidR="00D86457" w:rsidRPr="00190A2A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4A178D" w14:textId="77777777" w:rsidR="00D86457" w:rsidRPr="00190A2A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7647FA" w14:textId="77777777" w:rsidR="00D86457" w:rsidRPr="00190A2A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B40DCC" w14:textId="77777777" w:rsidR="00D86457" w:rsidRPr="00190A2A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822BFD" w14:textId="77777777" w:rsidR="00D86457" w:rsidRPr="00190A2A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</w:tr>
      <w:tr w:rsidR="002A5613" w:rsidRPr="00190A2A" w14:paraId="58A6141F" w14:textId="77777777" w:rsidTr="00EB2548">
        <w:trPr>
          <w:trHeight w:val="281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272D864" w14:textId="77777777" w:rsidR="00DD78C2" w:rsidRPr="00190A2A" w:rsidRDefault="00D52CC5" w:rsidP="0010160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Общепрограммн</w:t>
            </w:r>
            <w:r w:rsidR="00A963AB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ые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мероприяти</w:t>
            </w:r>
            <w:r w:rsidR="00A963AB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я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направленные </w:t>
            </w:r>
          </w:p>
          <w:p w14:paraId="2AE43F7C" w14:textId="77777777" w:rsidR="00D52CC5" w:rsidRPr="00190A2A" w:rsidRDefault="00D52CC5" w:rsidP="0010160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 обеспечение реализации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16432A5" w14:textId="77777777" w:rsidR="00D52CC5" w:rsidRPr="00190A2A" w:rsidRDefault="001C62DA" w:rsidP="001016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</w:t>
            </w:r>
            <w:r w:rsidR="00D52CC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оличество (единиц)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BF79911" w14:textId="77777777" w:rsidR="00D52CC5" w:rsidRPr="00190A2A" w:rsidRDefault="00D52CC5" w:rsidP="00101605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4B7F2B2" w14:textId="77777777" w:rsidR="00D52CC5" w:rsidRPr="00190A2A" w:rsidRDefault="00D52CC5" w:rsidP="00101605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E6887B" w14:textId="77777777" w:rsidR="00D52CC5" w:rsidRPr="00190A2A" w:rsidRDefault="00D52CC5" w:rsidP="00101605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A0EAD39" w14:textId="77777777" w:rsidR="00D52CC5" w:rsidRPr="00190A2A" w:rsidRDefault="00D52CC5" w:rsidP="00101605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0185C0C" w14:textId="77777777" w:rsidR="00D52CC5" w:rsidRPr="00190A2A" w:rsidRDefault="00D52CC5" w:rsidP="00101605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8FE0E5" w14:textId="77777777" w:rsidR="00D52CC5" w:rsidRPr="00190A2A" w:rsidRDefault="001C62DA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B3954C" w14:textId="77777777" w:rsidR="00D52CC5" w:rsidRPr="00190A2A" w:rsidRDefault="001C62DA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735F7F" w14:textId="77777777" w:rsidR="00D52CC5" w:rsidRPr="00190A2A" w:rsidRDefault="001C62DA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2371A4" w14:textId="77777777" w:rsidR="00D52CC5" w:rsidRPr="00190A2A" w:rsidRDefault="001C62DA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CB66A3" w14:textId="77777777" w:rsidR="00D52CC5" w:rsidRPr="00190A2A" w:rsidRDefault="001C62DA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2D4EAF" w14:textId="77777777" w:rsidR="00D52CC5" w:rsidRPr="00190A2A" w:rsidRDefault="001C62DA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3076C1" w14:textId="77777777" w:rsidR="00D52CC5" w:rsidRPr="00190A2A" w:rsidRDefault="001C62DA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F48823B" w14:textId="77777777" w:rsidR="00D52CC5" w:rsidRPr="00190A2A" w:rsidRDefault="00D52CC5" w:rsidP="001016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</w:t>
            </w:r>
          </w:p>
          <w:p w14:paraId="1BB91383" w14:textId="77777777" w:rsidR="00D52CC5" w:rsidRPr="00190A2A" w:rsidRDefault="00D52CC5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62E48A8" w14:textId="77777777" w:rsidR="00D52CC5" w:rsidRPr="00190A2A" w:rsidRDefault="00D52CC5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Обеспечение руководства и управления в сфере установленных функций</w:t>
            </w:r>
          </w:p>
        </w:tc>
      </w:tr>
      <w:tr w:rsidR="001C62DA" w:rsidRPr="00190A2A" w14:paraId="378A2F29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65EC0DA" w14:textId="77777777" w:rsidR="001C62DA" w:rsidRPr="00190A2A" w:rsidRDefault="001C62DA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C195200" w14:textId="77777777" w:rsidR="001C62DA" w:rsidRPr="00190A2A" w:rsidRDefault="001C62DA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6B8591" w14:textId="77777777" w:rsidR="001C62DA" w:rsidRPr="00190A2A" w:rsidRDefault="001C62DA" w:rsidP="00101605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1EFF506" w14:textId="77777777" w:rsidR="001C62DA" w:rsidRPr="00190A2A" w:rsidRDefault="001C62DA" w:rsidP="00101605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97CFDA" w14:textId="77777777" w:rsidR="001C62DA" w:rsidRPr="00190A2A" w:rsidRDefault="001C62DA" w:rsidP="00101605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40DD4E2" w14:textId="77777777" w:rsidR="001C62DA" w:rsidRPr="00190A2A" w:rsidRDefault="001C62DA" w:rsidP="00101605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ACB126" w14:textId="77777777" w:rsidR="001C62DA" w:rsidRPr="00190A2A" w:rsidRDefault="001C62DA" w:rsidP="00101605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14F0D9" w14:textId="77777777" w:rsidR="001C62DA" w:rsidRPr="00190A2A" w:rsidRDefault="001C62DA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879D7" w14:textId="59C7D52D" w:rsidR="001C62DA" w:rsidRPr="00190A2A" w:rsidRDefault="00D2502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17121D" w14:textId="4F532549" w:rsidR="001C62DA" w:rsidRPr="00190A2A" w:rsidRDefault="00D2502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1E9051" w14:textId="6CDD191A" w:rsidR="001C62DA" w:rsidRPr="00190A2A" w:rsidRDefault="00D2502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934C97" w14:textId="4DEFE881" w:rsidR="001C62DA" w:rsidRPr="00190A2A" w:rsidRDefault="00D2502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2EE1C8B" w14:textId="77777777" w:rsidR="001C62DA" w:rsidRPr="00190A2A" w:rsidRDefault="001C62DA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C9B241" w14:textId="77777777" w:rsidR="001C62DA" w:rsidRPr="00190A2A" w:rsidRDefault="001C62DA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6BC80C1A" w14:textId="77777777" w:rsidR="001C62DA" w:rsidRPr="00190A2A" w:rsidRDefault="001C62DA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48543E2" w14:textId="77777777" w:rsidR="001C62DA" w:rsidRPr="00190A2A" w:rsidRDefault="001C62DA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A208E" w:rsidRPr="00190A2A" w14:paraId="5D693C5B" w14:textId="77777777" w:rsidTr="008B6C41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B400DB0" w14:textId="77777777" w:rsidR="00BA208E" w:rsidRPr="00190A2A" w:rsidRDefault="00BA208E" w:rsidP="00BA208E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359F1F3" w14:textId="77777777" w:rsidR="00BA208E" w:rsidRPr="00190A2A" w:rsidRDefault="00BA208E" w:rsidP="00BA208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5CA3EF63" w14:textId="77777777" w:rsidR="00BA208E" w:rsidRPr="00190A2A" w:rsidRDefault="00BA208E" w:rsidP="00BA208E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8238966" w14:textId="77777777" w:rsidR="00BA208E" w:rsidRPr="00190A2A" w:rsidRDefault="00BA208E" w:rsidP="00BA208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5ADF21" w14:textId="77777777" w:rsidR="00BA208E" w:rsidRPr="00190A2A" w:rsidRDefault="00BA208E" w:rsidP="00BA208E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2EBD00" w14:textId="77777777" w:rsidR="00BA208E" w:rsidRPr="00190A2A" w:rsidRDefault="00BA208E" w:rsidP="00BA208E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154B78" w14:textId="77777777" w:rsidR="00BA208E" w:rsidRPr="00190A2A" w:rsidRDefault="00BA208E" w:rsidP="00BA208E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6FD0359" w14:textId="77777777" w:rsidR="00BA208E" w:rsidRPr="00190A2A" w:rsidRDefault="00BA208E" w:rsidP="00BA208E">
            <w:pPr>
              <w:pStyle w:val="a9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76557B" w14:textId="53B6F165" w:rsidR="00BA208E" w:rsidRPr="00BA208E" w:rsidRDefault="00BA208E" w:rsidP="00BA208E">
            <w:pPr>
              <w:pStyle w:val="a9"/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bCs/>
                <w:sz w:val="16"/>
                <w:szCs w:val="16"/>
              </w:rPr>
              <w:t>105 239,80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BA3C1B" w14:textId="55142EE0" w:rsidR="00BA208E" w:rsidRPr="00BA208E" w:rsidRDefault="00BA208E" w:rsidP="00BA208E">
            <w:pPr>
              <w:pStyle w:val="a9"/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21</w:t>
            </w:r>
            <w:r w:rsidRPr="00BA208E">
              <w:rPr>
                <w:rFonts w:ascii="Times New Roman" w:hAnsi="Times New Roman" w:cs="Times New Roman"/>
                <w:bCs/>
                <w:sz w:val="16"/>
                <w:szCs w:val="16"/>
              </w:rPr>
              <w:t>762,26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A0AB46" w14:textId="40FAA145" w:rsidR="00BA208E" w:rsidRPr="00BA208E" w:rsidRDefault="00BA208E" w:rsidP="00BA208E">
            <w:pPr>
              <w:pStyle w:val="a9"/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bCs/>
                <w:sz w:val="16"/>
                <w:szCs w:val="16"/>
              </w:rPr>
              <w:t>27475,34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7A9F8" w14:textId="6A099866" w:rsidR="00BA208E" w:rsidRPr="00BA208E" w:rsidRDefault="00BA208E" w:rsidP="00BA208E">
            <w:pPr>
              <w:pStyle w:val="a9"/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bCs/>
                <w:sz w:val="16"/>
                <w:szCs w:val="16"/>
              </w:rPr>
              <w:t>25977,14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A06D93" w14:textId="0D287413" w:rsidR="00BA208E" w:rsidRPr="00BA208E" w:rsidRDefault="00BA208E" w:rsidP="00BA208E">
            <w:pPr>
              <w:ind w:left="-115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bCs/>
                <w:sz w:val="16"/>
                <w:szCs w:val="16"/>
              </w:rPr>
              <w:t>30025,06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B98A27A" w14:textId="63F9A968" w:rsidR="00BA208E" w:rsidRPr="00BA208E" w:rsidRDefault="00BA208E" w:rsidP="00BA208E">
            <w:pPr>
              <w:ind w:left="-115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bCs/>
                <w:sz w:val="16"/>
                <w:szCs w:val="16"/>
              </w:rPr>
              <w:t>108702,90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99E08BF" w14:textId="4A51DABD" w:rsidR="00BA208E" w:rsidRPr="00BA208E" w:rsidRDefault="00BA208E" w:rsidP="00BA208E">
            <w:pPr>
              <w:ind w:left="-115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bCs/>
                <w:sz w:val="16"/>
                <w:szCs w:val="16"/>
              </w:rPr>
              <w:t>112281,40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1EC26CEB" w14:textId="77777777" w:rsidR="00BA208E" w:rsidRPr="00190A2A" w:rsidRDefault="00BA208E" w:rsidP="00BA208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3D92B92" w14:textId="77777777" w:rsidR="00BA208E" w:rsidRPr="00190A2A" w:rsidRDefault="00BA208E" w:rsidP="00BA208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A208E" w:rsidRPr="00190A2A" w14:paraId="75738CBC" w14:textId="77777777" w:rsidTr="008B6C41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93D515E" w14:textId="77777777" w:rsidR="00BA208E" w:rsidRPr="00190A2A" w:rsidRDefault="00BA208E" w:rsidP="00BA208E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067429D" w14:textId="77777777" w:rsidR="00BA208E" w:rsidRPr="00190A2A" w:rsidRDefault="00BA208E" w:rsidP="00BA208E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473551C" w14:textId="77777777" w:rsidR="00BA208E" w:rsidRPr="00190A2A" w:rsidRDefault="00BA208E" w:rsidP="00BA2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794BF01" w14:textId="77777777" w:rsidR="00BA208E" w:rsidRPr="00190A2A" w:rsidRDefault="00BA208E" w:rsidP="00BA2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706D2C" w14:textId="77777777" w:rsidR="00BA208E" w:rsidRPr="00190A2A" w:rsidRDefault="00BA208E" w:rsidP="00BA2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418E25C" w14:textId="77777777" w:rsidR="00BA208E" w:rsidRPr="00190A2A" w:rsidRDefault="00BA208E" w:rsidP="00BA2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16.0.П1.00110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9B0D828" w14:textId="77777777" w:rsidR="00BA208E" w:rsidRPr="00190A2A" w:rsidRDefault="00BA208E" w:rsidP="00BA208E">
            <w:pPr>
              <w:pStyle w:val="a9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100/120/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618220" w14:textId="28C69823" w:rsidR="00BA208E" w:rsidRPr="00BA208E" w:rsidRDefault="00BA208E" w:rsidP="00BA208E">
            <w:pPr>
              <w:pStyle w:val="a9"/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67 334,60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C9C864" w14:textId="152E5A12" w:rsidR="00BA208E" w:rsidRPr="00BA208E" w:rsidRDefault="00BA208E" w:rsidP="00BA208E">
            <w:pPr>
              <w:pStyle w:val="a9"/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13238,00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1951BC" w14:textId="58837E72" w:rsidR="00BA208E" w:rsidRPr="00BA208E" w:rsidRDefault="00BA208E" w:rsidP="00BA208E">
            <w:pPr>
              <w:pStyle w:val="a9"/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16675,40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6175FB" w14:textId="4796BFE5" w:rsidR="00BA208E" w:rsidRPr="00BA208E" w:rsidRDefault="00BA208E" w:rsidP="00BA208E">
            <w:pPr>
              <w:pStyle w:val="a9"/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17075,00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F81278" w14:textId="33DC5283" w:rsidR="00BA208E" w:rsidRPr="00BA208E" w:rsidRDefault="00BA208E" w:rsidP="00BA208E">
            <w:pPr>
              <w:pStyle w:val="a9"/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20 346,20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DE98234" w14:textId="570B7A9F" w:rsidR="00BA208E" w:rsidRPr="00BA208E" w:rsidRDefault="00BA208E" w:rsidP="00BA208E">
            <w:pPr>
              <w:pStyle w:val="a9"/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69 997,70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234BB10" w14:textId="44023D09" w:rsidR="00BA208E" w:rsidRPr="00BA208E" w:rsidRDefault="00BA208E" w:rsidP="00BA208E">
            <w:pPr>
              <w:pStyle w:val="a9"/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72 749,50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BF93B2A" w14:textId="77777777" w:rsidR="00BA208E" w:rsidRPr="00190A2A" w:rsidRDefault="00BA208E" w:rsidP="00BA208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35F98BE" w14:textId="77777777" w:rsidR="00BA208E" w:rsidRPr="00190A2A" w:rsidRDefault="00BA208E" w:rsidP="00BA208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C47A0" w:rsidRPr="00190A2A" w14:paraId="6F5EDADD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CEAEEB9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D514BD" w14:textId="77777777" w:rsidR="009C47A0" w:rsidRPr="00190A2A" w:rsidRDefault="009C47A0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8894EEF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A5EA1D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13125B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4B41343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53C1E4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42056B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D6BF8D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7F4A6E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573F5E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26D815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83C7CCB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38C1F16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1915055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EC38F57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C47A0" w:rsidRPr="00190A2A" w14:paraId="77AC8205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4FF48EC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9D4A4B" w14:textId="77777777" w:rsidR="009C47A0" w:rsidRPr="00190A2A" w:rsidRDefault="009C47A0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D3800CD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883A57E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70B7A0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84161B2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4DCB26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773058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867B02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29C9CE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2FA1A6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5957E4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8D96AD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FDA4451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37B8642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4DA599B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C47A0" w:rsidRPr="00190A2A" w14:paraId="0091F9AB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004FD9E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825D5B" w14:textId="77777777" w:rsidR="009C47A0" w:rsidRPr="00190A2A" w:rsidRDefault="009C47A0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44466D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4E7953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9121B2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C67A83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456CD0E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056748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57FCCA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899DBC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7512A8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599D4E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9F4B737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2598CF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964499D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768F529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A208E" w:rsidRPr="00190A2A" w14:paraId="72EE99D8" w14:textId="77777777" w:rsidTr="008B6C41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B23CB71" w14:textId="77777777" w:rsidR="00BA208E" w:rsidRPr="00190A2A" w:rsidRDefault="00BA208E" w:rsidP="00BA208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40A258" w14:textId="77777777" w:rsidR="00BA208E" w:rsidRPr="00190A2A" w:rsidRDefault="00BA208E" w:rsidP="00BA208E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5A0C562" w14:textId="77777777" w:rsidR="00BA208E" w:rsidRPr="00190A2A" w:rsidRDefault="00BA208E" w:rsidP="00BA2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3C14261" w14:textId="77777777" w:rsidR="00BA208E" w:rsidRPr="00190A2A" w:rsidRDefault="00BA208E" w:rsidP="00BA2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1C4DCB" w14:textId="77777777" w:rsidR="00BA208E" w:rsidRPr="00190A2A" w:rsidRDefault="00BA208E" w:rsidP="00BA2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0E13453" w14:textId="77777777" w:rsidR="00BA208E" w:rsidRPr="00190A2A" w:rsidRDefault="00BA208E" w:rsidP="00BA208E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16.0.П1.00190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AA103E2" w14:textId="77777777" w:rsidR="00BA208E" w:rsidRPr="00190A2A" w:rsidRDefault="00BA208E" w:rsidP="00BA208E">
            <w:pPr>
              <w:pStyle w:val="a9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240/850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1EC39F" w14:textId="7ABF5AF2" w:rsidR="00BA208E" w:rsidRPr="00BA208E" w:rsidRDefault="00BA208E" w:rsidP="00BA208E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5 347,20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43B8BF" w14:textId="3BAF7DFC" w:rsidR="00BA208E" w:rsidRPr="00BA208E" w:rsidRDefault="00BA208E" w:rsidP="00BA208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1287,70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137FAF" w14:textId="59D6E091" w:rsidR="00BA208E" w:rsidRPr="00BA208E" w:rsidRDefault="00BA208E" w:rsidP="00BA208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1 385,29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161FA3" w14:textId="6587A015" w:rsidR="00BA208E" w:rsidRPr="00BA208E" w:rsidRDefault="00BA208E" w:rsidP="00BA208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1 052,29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C8797E" w14:textId="08902E54" w:rsidR="00BA208E" w:rsidRPr="00BA208E" w:rsidRDefault="00BA208E" w:rsidP="00BA208E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1 621,92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5E9C956" w14:textId="338D4BFD" w:rsidR="00BA208E" w:rsidRPr="00BA208E" w:rsidRDefault="00BA208E" w:rsidP="00BA208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5 347,20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4DDDE1C" w14:textId="409422B2" w:rsidR="00BA208E" w:rsidRPr="00BA208E" w:rsidRDefault="00BA208E" w:rsidP="00BA208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5 347,20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E9E80EF" w14:textId="77777777" w:rsidR="00BA208E" w:rsidRPr="00190A2A" w:rsidRDefault="00BA208E" w:rsidP="00BA208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1C52379" w14:textId="77777777" w:rsidR="00BA208E" w:rsidRPr="00190A2A" w:rsidRDefault="00BA208E" w:rsidP="00BA208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C47A0" w:rsidRPr="00190A2A" w14:paraId="4FE6824D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690D8D9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DDBCD88" w14:textId="77777777" w:rsidR="009C47A0" w:rsidRPr="00190A2A" w:rsidRDefault="009C47A0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468A5EF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DB29F43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949439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707221A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B41FA8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2F2C33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BF74E5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F46343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90D4A9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43B30A3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C59D82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3831DB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13DD9027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5EFE9BB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C47A0" w:rsidRPr="00190A2A" w14:paraId="110901C0" w14:textId="77777777" w:rsidTr="00EB2548">
        <w:trPr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92195DE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7F53F1" w14:textId="77777777" w:rsidR="009C47A0" w:rsidRPr="00190A2A" w:rsidRDefault="009C47A0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C42CC7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F69B3E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8844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AE8461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193163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8CFD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5A0A7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0D8DF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CB150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B1CC9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4C12E1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7CFCA2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67F4A3D9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F3EA33C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C47A0" w:rsidRPr="00190A2A" w14:paraId="23066AC0" w14:textId="77777777" w:rsidTr="00EB2548">
        <w:trPr>
          <w:jc w:val="center"/>
        </w:trPr>
        <w:tc>
          <w:tcPr>
            <w:tcW w:w="184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2194EB22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0D3CA8" w14:textId="77777777" w:rsidR="009C47A0" w:rsidRPr="00190A2A" w:rsidRDefault="009C47A0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DCF9E9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6C234E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41FF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57CB98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2A7F15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FBA8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82A42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9F1BB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B5EE9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F187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C29C90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FD15F4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5A402315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98EB6C4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A208E" w:rsidRPr="00190A2A" w14:paraId="2FB1BCF1" w14:textId="77777777" w:rsidTr="008B6C41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83A10A8" w14:textId="77777777" w:rsidR="00BA208E" w:rsidRPr="00190A2A" w:rsidRDefault="00BA208E" w:rsidP="00BA208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CCC0" w14:textId="77777777" w:rsidR="00BA208E" w:rsidRPr="00190A2A" w:rsidRDefault="00BA208E" w:rsidP="00BA208E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EC25" w14:textId="77777777" w:rsidR="00BA208E" w:rsidRPr="00190A2A" w:rsidRDefault="00BA208E" w:rsidP="00BA208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0DCE" w14:textId="77777777" w:rsidR="00BA208E" w:rsidRPr="00190A2A" w:rsidRDefault="00BA208E" w:rsidP="00BA208E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3A74" w14:textId="77777777" w:rsidR="00BA208E" w:rsidRPr="00190A2A" w:rsidRDefault="00BA208E" w:rsidP="00BA208E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4AD6" w14:textId="77777777" w:rsidR="00BA208E" w:rsidRPr="00190A2A" w:rsidRDefault="00BA208E" w:rsidP="00BA208E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16.0.П1.00590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AD4A" w14:textId="77777777" w:rsidR="00BA208E" w:rsidRPr="00190A2A" w:rsidRDefault="00BA208E" w:rsidP="00BA208E">
            <w:pPr>
              <w:pStyle w:val="a9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100/110/200/240/850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B68A" w14:textId="20F40EC4" w:rsidR="00BA208E" w:rsidRPr="00BA208E" w:rsidRDefault="00BA208E" w:rsidP="00BA208E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24 683,00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3B0FD" w14:textId="744210C8" w:rsidR="00BA208E" w:rsidRPr="00BA208E" w:rsidRDefault="00BA208E" w:rsidP="00BA208E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6084,75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9A045" w14:textId="2B310677" w:rsidR="00BA208E" w:rsidRPr="00BA208E" w:rsidRDefault="00BA208E" w:rsidP="00BA208E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7 245,14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400C" w14:textId="178833CF" w:rsidR="00BA208E" w:rsidRPr="00BA208E" w:rsidRDefault="00BA208E" w:rsidP="00BA208E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5 827,34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49A1" w14:textId="5F385195" w:rsidR="00BA208E" w:rsidRPr="00BA208E" w:rsidRDefault="00BA208E" w:rsidP="00BA208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5 525,78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9283" w14:textId="76D12092" w:rsidR="00BA208E" w:rsidRPr="00BA208E" w:rsidRDefault="00BA208E" w:rsidP="00BA208E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25 378,50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6A29" w14:textId="3327F734" w:rsidR="00BA208E" w:rsidRPr="00BA208E" w:rsidRDefault="00BA208E" w:rsidP="00BA208E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25 742,00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8314DB6" w14:textId="77777777" w:rsidR="00BA208E" w:rsidRPr="00190A2A" w:rsidRDefault="00BA208E" w:rsidP="00BA208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67EF60A" w14:textId="77777777" w:rsidR="00BA208E" w:rsidRPr="00190A2A" w:rsidRDefault="00BA208E" w:rsidP="00BA208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C47A0" w:rsidRPr="00190A2A" w14:paraId="10D7A5E3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0AA4530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21E6" w14:textId="77777777" w:rsidR="009C47A0" w:rsidRPr="00190A2A" w:rsidRDefault="009C47A0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37C3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316B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C032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0E6A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C097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30A8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161AB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C9F48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775E9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31C94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FE55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CEEF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4376850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CA99575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C47A0" w:rsidRPr="00190A2A" w14:paraId="46C79CBF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C03BD06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548F" w14:textId="77777777" w:rsidR="009C47A0" w:rsidRPr="00190A2A" w:rsidRDefault="009C47A0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F9CB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C6B9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8937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CCEF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D161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46F0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330B6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0B9EA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93354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2F7E2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4ED4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D790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7AF259CB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E6BC093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C47A0" w:rsidRPr="00190A2A" w14:paraId="6F902FE5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2D520F4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1B1C" w14:textId="77777777" w:rsidR="009C47A0" w:rsidRPr="00190A2A" w:rsidRDefault="009C47A0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05B9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4A1F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5EC7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D821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29AD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BAD3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5F67C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DD7FB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35F00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039ED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F20C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82A4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73247D9B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9F38DB5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A208E" w:rsidRPr="00190A2A" w14:paraId="7BC9C0D2" w14:textId="77777777" w:rsidTr="008B6C41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98A478D" w14:textId="77777777" w:rsidR="00BA208E" w:rsidRPr="00190A2A" w:rsidRDefault="00BA208E" w:rsidP="00BA208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8E79A4E" w14:textId="77777777" w:rsidR="00BA208E" w:rsidRPr="00190A2A" w:rsidRDefault="00BA208E" w:rsidP="00BA208E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8177104" w14:textId="77777777" w:rsidR="00BA208E" w:rsidRPr="00190A2A" w:rsidRDefault="00BA208E" w:rsidP="00BA208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574F4B" w14:textId="77777777" w:rsidR="00BA208E" w:rsidRPr="00190A2A" w:rsidRDefault="00BA208E" w:rsidP="00BA208E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89A37F" w14:textId="77777777" w:rsidR="00BA208E" w:rsidRPr="00190A2A" w:rsidRDefault="00BA208E" w:rsidP="00BA208E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522244" w14:textId="77777777" w:rsidR="00BA208E" w:rsidRPr="00190A2A" w:rsidRDefault="00BA208E" w:rsidP="00BA208E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16.0.П1.08150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F97075" w14:textId="77777777" w:rsidR="00BA208E" w:rsidRPr="00190A2A" w:rsidRDefault="00BA208E" w:rsidP="00BA208E">
            <w:pPr>
              <w:pStyle w:val="a9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240/100/110/200/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5C059B" w14:textId="7763928D" w:rsidR="00BA208E" w:rsidRPr="00BA208E" w:rsidRDefault="00BA208E" w:rsidP="00BA208E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7 875,00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4FE1A0" w14:textId="2E0FCAEC" w:rsidR="00BA208E" w:rsidRPr="00BA208E" w:rsidRDefault="00BA208E" w:rsidP="00BA208E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1151,81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8F9A8E" w14:textId="671F1157" w:rsidR="00BA208E" w:rsidRPr="00BA208E" w:rsidRDefault="00BA208E" w:rsidP="00BA208E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2 169,51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2914D9" w14:textId="615994E3" w:rsidR="00BA208E" w:rsidRPr="00BA208E" w:rsidRDefault="00BA208E" w:rsidP="00BA208E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2 022,51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11ABD0" w14:textId="6E9AF145" w:rsidR="00BA208E" w:rsidRPr="00BA208E" w:rsidRDefault="00BA208E" w:rsidP="00BA208E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2 531,16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F92262" w14:textId="747A57F3" w:rsidR="00BA208E" w:rsidRPr="00BA208E" w:rsidRDefault="00BA208E" w:rsidP="00BA208E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7 979,50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B895" w14:textId="012C309B" w:rsidR="00BA208E" w:rsidRPr="00BA208E" w:rsidRDefault="00BA208E" w:rsidP="00BA208E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sz w:val="16"/>
                <w:szCs w:val="16"/>
              </w:rPr>
              <w:t>8 442,70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8BE01B2" w14:textId="77777777" w:rsidR="00BA208E" w:rsidRPr="00190A2A" w:rsidRDefault="00BA208E" w:rsidP="00BA208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C53F423" w14:textId="77777777" w:rsidR="00BA208E" w:rsidRPr="00190A2A" w:rsidRDefault="00BA208E" w:rsidP="00BA208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C47A0" w:rsidRPr="00190A2A" w14:paraId="6131B20E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5F73DE4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90E0235" w14:textId="77777777" w:rsidR="009C47A0" w:rsidRPr="00190A2A" w:rsidRDefault="009C47A0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97795CE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BBABEB3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32C213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4C4638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D2E9ACD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F576C1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D97A24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2FA179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529C76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493E4B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E7C4F2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C7B61F1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4690EED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D6E72AB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C47A0" w:rsidRPr="00190A2A" w14:paraId="436AA656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A88BC2B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AA7ABD6" w14:textId="77777777" w:rsidR="009C47A0" w:rsidRPr="00190A2A" w:rsidRDefault="009C47A0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78385E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81718EE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2457CD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249182E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318C34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DC8B85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E144FC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203EF4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1BF474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7DC980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A818A6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C6A0C1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D11B6C0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B9CA4C9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C47A0" w:rsidRPr="00190A2A" w14:paraId="6BDEA6DB" w14:textId="77777777" w:rsidTr="00EB2548">
        <w:trPr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D7BF9B2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827144E" w14:textId="77777777" w:rsidR="009C47A0" w:rsidRPr="00190A2A" w:rsidRDefault="009C47A0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42CAE1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6DEBB7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F87405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887A18F" w14:textId="77777777" w:rsidR="009C47A0" w:rsidRPr="00190A2A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4DB834" w14:textId="77777777" w:rsidR="009C47A0" w:rsidRPr="00190A2A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A060C9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ADB3D8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D9417B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B1E79F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0F93BA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8A34607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AC22CF7" w14:textId="77777777" w:rsidR="009C47A0" w:rsidRPr="00BA208E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644094D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B259554" w14:textId="77777777" w:rsidR="009C47A0" w:rsidRPr="00190A2A" w:rsidRDefault="009C47A0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A208E" w:rsidRPr="00190A2A" w14:paraId="6AD21967" w14:textId="77777777" w:rsidTr="008B6C41">
        <w:trPr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57B41CC3" w14:textId="77777777" w:rsidR="00BA208E" w:rsidRPr="00190A2A" w:rsidRDefault="00BA208E" w:rsidP="00BA208E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Итого затрат по мероприятиям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C052C3" w14:textId="77777777" w:rsidR="00BA208E" w:rsidRPr="00190A2A" w:rsidRDefault="00BA208E" w:rsidP="00BA208E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в том,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433C838" w14:textId="77777777" w:rsidR="00BA208E" w:rsidRPr="00190A2A" w:rsidRDefault="00BA208E" w:rsidP="00BA208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951431" w14:textId="77777777" w:rsidR="00BA208E" w:rsidRPr="00190A2A" w:rsidRDefault="00BA208E" w:rsidP="00BA208E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345B6A" w14:textId="77777777" w:rsidR="00BA208E" w:rsidRPr="00190A2A" w:rsidRDefault="00BA208E" w:rsidP="00BA208E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A3D384" w14:textId="77777777" w:rsidR="00BA208E" w:rsidRPr="00190A2A" w:rsidRDefault="00BA208E" w:rsidP="00BA208E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5F6445E" w14:textId="77777777" w:rsidR="00BA208E" w:rsidRPr="00190A2A" w:rsidRDefault="00BA208E" w:rsidP="00BA208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A9CD0D" w14:textId="5A73A27B" w:rsidR="00BA208E" w:rsidRPr="00BA208E" w:rsidRDefault="00BA208E" w:rsidP="00BA208E">
            <w:pPr>
              <w:pStyle w:val="a9"/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105 239,80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2C2BCA" w14:textId="5A372638" w:rsidR="00BA208E" w:rsidRPr="00BA208E" w:rsidRDefault="00BA208E" w:rsidP="00BA208E">
            <w:pPr>
              <w:pStyle w:val="a9"/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21762,26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98A379" w14:textId="3ED43253" w:rsidR="00BA208E" w:rsidRPr="00BA208E" w:rsidRDefault="00BA208E" w:rsidP="00BA208E">
            <w:pPr>
              <w:pStyle w:val="a9"/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27475,34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C4308C" w14:textId="15108515" w:rsidR="00BA208E" w:rsidRPr="00BA208E" w:rsidRDefault="00BA208E" w:rsidP="00BA208E">
            <w:pPr>
              <w:pStyle w:val="a9"/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25977,14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8751A9" w14:textId="28B2CDCA" w:rsidR="00BA208E" w:rsidRPr="00BA208E" w:rsidRDefault="00BA208E" w:rsidP="00BA208E">
            <w:pPr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30025,06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54A254" w14:textId="1A00FCE5" w:rsidR="00BA208E" w:rsidRPr="00BA208E" w:rsidRDefault="00BA208E" w:rsidP="00BA208E">
            <w:pPr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108702,90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BE43380" w14:textId="16CE8155" w:rsidR="00BA208E" w:rsidRPr="00BA208E" w:rsidRDefault="00BA208E" w:rsidP="00BA208E">
            <w:pPr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112281,40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C989E2D" w14:textId="77777777" w:rsidR="00BA208E" w:rsidRPr="00190A2A" w:rsidRDefault="00BA208E" w:rsidP="00BA208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F8F4BE" w14:textId="77777777" w:rsidR="00BA208E" w:rsidRPr="00190A2A" w:rsidRDefault="00BA208E" w:rsidP="00BA208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A208E" w:rsidRPr="00190A2A" w14:paraId="355B4C6F" w14:textId="77777777" w:rsidTr="008B6C41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9257257" w14:textId="77777777" w:rsidR="00BA208E" w:rsidRPr="00190A2A" w:rsidRDefault="00BA208E" w:rsidP="00BA208E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CA03910" w14:textId="77777777" w:rsidR="00BA208E" w:rsidRPr="00190A2A" w:rsidRDefault="00BA208E" w:rsidP="00BA208E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9BA0343" w14:textId="77777777" w:rsidR="00BA208E" w:rsidRPr="00190A2A" w:rsidRDefault="00BA208E" w:rsidP="00BA208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01C031F" w14:textId="77777777" w:rsidR="00BA208E" w:rsidRPr="00190A2A" w:rsidRDefault="00BA208E" w:rsidP="00BA208E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B097AD" w14:textId="77777777" w:rsidR="00BA208E" w:rsidRPr="00190A2A" w:rsidRDefault="00BA208E" w:rsidP="00BA208E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B79267" w14:textId="77777777" w:rsidR="00BA208E" w:rsidRPr="00190A2A" w:rsidRDefault="00BA208E" w:rsidP="00BA208E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7848FE" w14:textId="77777777" w:rsidR="00BA208E" w:rsidRPr="00190A2A" w:rsidRDefault="00BA208E" w:rsidP="00BA208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950E5E" w14:textId="5C888C99" w:rsidR="00BA208E" w:rsidRPr="00BA208E" w:rsidRDefault="00BA208E" w:rsidP="00BA208E">
            <w:pPr>
              <w:pStyle w:val="a9"/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105 239,80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54FAAC" w14:textId="633C3723" w:rsidR="00BA208E" w:rsidRPr="00BA208E" w:rsidRDefault="00BA208E" w:rsidP="00BA208E">
            <w:pPr>
              <w:pStyle w:val="a9"/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21762,26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21801C" w14:textId="35D4DED7" w:rsidR="00BA208E" w:rsidRPr="00BA208E" w:rsidRDefault="00BA208E" w:rsidP="00BA208E">
            <w:pPr>
              <w:pStyle w:val="a9"/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27475,34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3C9406" w14:textId="64A1D547" w:rsidR="00BA208E" w:rsidRPr="00BA208E" w:rsidRDefault="00BA208E" w:rsidP="00BA208E">
            <w:pPr>
              <w:pStyle w:val="a9"/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25977,14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07B2EC" w14:textId="6F070305" w:rsidR="00BA208E" w:rsidRPr="00BA208E" w:rsidRDefault="00BA208E" w:rsidP="00BA208E">
            <w:pPr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30025,06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67F49C" w14:textId="067B1B6E" w:rsidR="00BA208E" w:rsidRPr="00BA208E" w:rsidRDefault="00BA208E" w:rsidP="00BA208E">
            <w:pPr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108702,90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81FB539" w14:textId="7173DCDA" w:rsidR="00BA208E" w:rsidRPr="00BA208E" w:rsidRDefault="00BA208E" w:rsidP="00BA208E">
            <w:pPr>
              <w:ind w:left="-1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112281,40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3784086" w14:textId="77777777" w:rsidR="00BA208E" w:rsidRPr="00190A2A" w:rsidRDefault="00BA208E" w:rsidP="00BA208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7500EF9" w14:textId="77777777" w:rsidR="00BA208E" w:rsidRPr="00190A2A" w:rsidRDefault="00BA208E" w:rsidP="00BA208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D2BF4" w:rsidRPr="00190A2A" w14:paraId="53327353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A902056" w14:textId="77777777" w:rsidR="002D2BF4" w:rsidRPr="00190A2A" w:rsidRDefault="002D2BF4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3526D5" w14:textId="77777777" w:rsidR="002D2BF4" w:rsidRPr="00190A2A" w:rsidRDefault="002D2BF4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01F9DEF" w14:textId="77777777" w:rsidR="002D2BF4" w:rsidRPr="00190A2A" w:rsidRDefault="002D2BF4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FAAA85" w14:textId="77777777" w:rsidR="002D2BF4" w:rsidRPr="00190A2A" w:rsidRDefault="002D2BF4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6CA236" w14:textId="77777777" w:rsidR="002D2BF4" w:rsidRPr="00190A2A" w:rsidRDefault="002D2BF4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097A8B0" w14:textId="77777777" w:rsidR="002D2BF4" w:rsidRPr="00190A2A" w:rsidRDefault="002D2BF4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2F552F" w14:textId="77777777" w:rsidR="002D2BF4" w:rsidRPr="00190A2A" w:rsidRDefault="002D2BF4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E3BF77" w14:textId="77777777" w:rsidR="002D2BF4" w:rsidRPr="00BA208E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353ECE" w14:textId="77777777" w:rsidR="002D2BF4" w:rsidRPr="00BA208E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B72101" w14:textId="77777777" w:rsidR="002D2BF4" w:rsidRPr="00BA208E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79F7BD" w14:textId="77777777" w:rsidR="002D2BF4" w:rsidRPr="00BA208E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21C602" w14:textId="77777777" w:rsidR="002D2BF4" w:rsidRPr="00BA208E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B604FC" w14:textId="77777777" w:rsidR="002D2BF4" w:rsidRPr="00BA208E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DE9EB3F" w14:textId="77777777" w:rsidR="002D2BF4" w:rsidRPr="00BA208E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A208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51F2B676" w14:textId="77777777" w:rsidR="002D2BF4" w:rsidRPr="00190A2A" w:rsidRDefault="002D2BF4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74EC041" w14:textId="77777777" w:rsidR="002D2BF4" w:rsidRPr="00190A2A" w:rsidRDefault="002D2BF4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D2BF4" w:rsidRPr="00190A2A" w14:paraId="743E059C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17F1EB4" w14:textId="77777777" w:rsidR="002D2BF4" w:rsidRPr="00190A2A" w:rsidRDefault="002D2BF4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C9BA48" w14:textId="77777777" w:rsidR="002D2BF4" w:rsidRPr="00190A2A" w:rsidRDefault="002D2BF4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9FC1C4C" w14:textId="77777777" w:rsidR="002D2BF4" w:rsidRPr="00190A2A" w:rsidRDefault="002D2BF4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D655AA" w14:textId="77777777" w:rsidR="002D2BF4" w:rsidRPr="00190A2A" w:rsidRDefault="002D2BF4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A15497" w14:textId="77777777" w:rsidR="002D2BF4" w:rsidRPr="00190A2A" w:rsidRDefault="002D2BF4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370C2E" w14:textId="77777777" w:rsidR="002D2BF4" w:rsidRPr="00190A2A" w:rsidRDefault="002D2BF4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DB2D23" w14:textId="77777777" w:rsidR="002D2BF4" w:rsidRPr="00190A2A" w:rsidRDefault="002D2BF4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5F44E5" w14:textId="77777777" w:rsidR="002D2BF4" w:rsidRPr="00190A2A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E2F355" w14:textId="77777777" w:rsidR="002D2BF4" w:rsidRPr="00190A2A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9E04AF" w14:textId="77777777" w:rsidR="002D2BF4" w:rsidRPr="00190A2A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266A58" w14:textId="77777777" w:rsidR="002D2BF4" w:rsidRPr="00190A2A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CA715C" w14:textId="77777777" w:rsidR="002D2BF4" w:rsidRPr="00190A2A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6BA387" w14:textId="77777777" w:rsidR="002D2BF4" w:rsidRPr="00190A2A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56D21FF" w14:textId="77777777" w:rsidR="002D2BF4" w:rsidRPr="00190A2A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76BE1710" w14:textId="77777777" w:rsidR="002D2BF4" w:rsidRPr="00190A2A" w:rsidRDefault="002D2BF4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87C283" w14:textId="77777777" w:rsidR="002D2BF4" w:rsidRPr="00190A2A" w:rsidRDefault="002D2BF4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D2BF4" w:rsidRPr="00190A2A" w14:paraId="4F973C9E" w14:textId="77777777" w:rsidTr="00EB2548">
        <w:trPr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A6A32C7" w14:textId="77777777" w:rsidR="002D2BF4" w:rsidRPr="00190A2A" w:rsidRDefault="002D2BF4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2AAE92" w14:textId="77777777" w:rsidR="002D2BF4" w:rsidRPr="00190A2A" w:rsidRDefault="002D2BF4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B77EC4F" w14:textId="77777777" w:rsidR="002D2BF4" w:rsidRPr="00190A2A" w:rsidRDefault="002D2BF4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2B1614D" w14:textId="77777777" w:rsidR="002D2BF4" w:rsidRPr="00190A2A" w:rsidRDefault="002D2BF4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EE8F34" w14:textId="77777777" w:rsidR="002D2BF4" w:rsidRPr="00190A2A" w:rsidRDefault="002D2BF4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F89BA1" w14:textId="77777777" w:rsidR="002D2BF4" w:rsidRPr="00190A2A" w:rsidRDefault="002D2BF4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772BE1" w14:textId="77777777" w:rsidR="002D2BF4" w:rsidRPr="00190A2A" w:rsidRDefault="002D2BF4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DB4003" w14:textId="77777777" w:rsidR="002D2BF4" w:rsidRPr="00190A2A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3394DE" w14:textId="77777777" w:rsidR="002D2BF4" w:rsidRPr="00190A2A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E30A6E" w14:textId="77777777" w:rsidR="002D2BF4" w:rsidRPr="00190A2A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13C227" w14:textId="77777777" w:rsidR="002D2BF4" w:rsidRPr="00190A2A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0C21BE" w14:textId="77777777" w:rsidR="002D2BF4" w:rsidRPr="00190A2A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774C1E" w14:textId="77777777" w:rsidR="002D2BF4" w:rsidRPr="00190A2A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9AFE96C" w14:textId="77777777" w:rsidR="002D2BF4" w:rsidRPr="00190A2A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6C9ABBDC" w14:textId="77777777" w:rsidR="002D2BF4" w:rsidRPr="00190A2A" w:rsidRDefault="002D2BF4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nil"/>
            </w:tcBorders>
          </w:tcPr>
          <w:p w14:paraId="0725C8DB" w14:textId="77777777" w:rsidR="002D2BF4" w:rsidRPr="00190A2A" w:rsidRDefault="002D2BF4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17174D" w:rsidRPr="00190A2A" w14:paraId="4FB39733" w14:textId="77777777" w:rsidTr="00EB2548">
        <w:trPr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77FD690A" w14:textId="6DA4A83F" w:rsidR="0017174D" w:rsidRPr="00190A2A" w:rsidRDefault="0017174D" w:rsidP="00555B3A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Цель 1 государственной программы: </w:t>
            </w:r>
            <w:r w:rsidR="00555B3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овышение участия граждан, институтов гражданского общества и местного самоуправления в процессе социально-экономического развития Новосибирской области</w:t>
            </w:r>
          </w:p>
        </w:tc>
      </w:tr>
      <w:tr w:rsidR="0017174D" w:rsidRPr="00190A2A" w14:paraId="4E308EAB" w14:textId="77777777" w:rsidTr="00EB2548">
        <w:trPr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37BC4F07" w14:textId="77777777" w:rsidR="0017174D" w:rsidRPr="00190A2A" w:rsidRDefault="0017174D" w:rsidP="0010160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1.1. Задача 1 государственной программы: Создание условий для расширения участия институтов гражданского общества в решении проблем социально-экономического развития Новосибирской области</w:t>
            </w:r>
          </w:p>
        </w:tc>
      </w:tr>
      <w:tr w:rsidR="0017174D" w:rsidRPr="00190A2A" w14:paraId="5C032E74" w14:textId="77777777" w:rsidTr="00EB2548">
        <w:trPr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37DE08C5" w14:textId="77777777" w:rsidR="0017174D" w:rsidRPr="00190A2A" w:rsidRDefault="0017174D" w:rsidP="00101605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1.1.1. Подпрограмма «Государственная поддержка общественных инициатив, социально ориентированных некоммерческих организаций и развития институтов гражданского общества в Новосибирской области»</w:t>
            </w:r>
          </w:p>
        </w:tc>
      </w:tr>
      <w:tr w:rsidR="0017174D" w:rsidRPr="00190A2A" w14:paraId="5D1FA7F0" w14:textId="77777777" w:rsidTr="00EB2548">
        <w:trPr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0119FD86" w14:textId="77777777" w:rsidR="0017174D" w:rsidRPr="00190A2A" w:rsidRDefault="0017174D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1.1.1.1. Цель подпрограммы </w:t>
            </w:r>
            <w:r w:rsidR="00D6211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1.1.1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государственной программы: Создание условий для расширения участия институтов гражданского общества в решении проблем социально-экономического развития Новосибирской области</w:t>
            </w:r>
          </w:p>
        </w:tc>
      </w:tr>
      <w:tr w:rsidR="0017174D" w:rsidRPr="00190A2A" w14:paraId="52845831" w14:textId="77777777" w:rsidTr="00EB2548">
        <w:trPr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227A8D1D" w14:textId="77777777" w:rsidR="0017174D" w:rsidRPr="00190A2A" w:rsidRDefault="0017174D" w:rsidP="0010160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1.1.1.1.1.Задача 1 подпрограммы </w:t>
            </w:r>
            <w:r w:rsidR="00D6211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1.1.1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государственной программы: Обеспечение информационной, консультационной и образовательной поддержки представителей социально ориентированных некоммерческих организаций </w:t>
            </w:r>
          </w:p>
        </w:tc>
      </w:tr>
      <w:tr w:rsidR="005A43EB" w:rsidRPr="00190A2A" w14:paraId="3564FEA3" w14:textId="77777777" w:rsidTr="00EB2548">
        <w:trPr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834A8" w14:textId="77777777" w:rsidR="005A43EB" w:rsidRPr="00190A2A" w:rsidRDefault="005A43EB" w:rsidP="005A43EB">
            <w:pPr>
              <w:pStyle w:val="aa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1.1.1.1.1.1. Поддержка образовательной подготовки и повышения квалификации (включая консультационную, информационную поддержку) представителей социально ориентированных некоммерческих организаций в сфере общественных инициатив и развития институтов гражданского общества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48D73E" w14:textId="77777777" w:rsidR="005A43EB" w:rsidRPr="00190A2A" w:rsidRDefault="005A43EB" w:rsidP="004E770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Количество </w:t>
            </w:r>
            <w:r w:rsidR="004E770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экземпляров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762092" w14:textId="77777777" w:rsidR="005A43EB" w:rsidRPr="00190A2A" w:rsidRDefault="005A43EB" w:rsidP="005A43EB">
            <w:pPr>
              <w:tabs>
                <w:tab w:val="left" w:pos="4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CC399C" w14:textId="77777777" w:rsidR="005A43EB" w:rsidRPr="00190A2A" w:rsidRDefault="005A43EB" w:rsidP="005A43EB">
            <w:pPr>
              <w:tabs>
                <w:tab w:val="left" w:pos="38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AF4D4" w14:textId="77777777" w:rsidR="005A43EB" w:rsidRPr="00190A2A" w:rsidRDefault="005A43EB" w:rsidP="005A43EB">
            <w:pPr>
              <w:tabs>
                <w:tab w:val="left" w:pos="462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1F5D15" w14:textId="77777777" w:rsidR="005A43EB" w:rsidRPr="00190A2A" w:rsidRDefault="005A43EB" w:rsidP="005A43EB">
            <w:pPr>
              <w:tabs>
                <w:tab w:val="left" w:pos="462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42B00A" w14:textId="77777777" w:rsidR="005A43EB" w:rsidRPr="00190A2A" w:rsidRDefault="005A43EB" w:rsidP="005A43EB">
            <w:pPr>
              <w:tabs>
                <w:tab w:val="left" w:pos="462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85F6E" w14:textId="77777777" w:rsidR="005A43EB" w:rsidRPr="00190A2A" w:rsidRDefault="00013623" w:rsidP="000973C6">
            <w:pPr>
              <w:tabs>
                <w:tab w:val="left" w:pos="462"/>
              </w:tabs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1B2BD" w14:textId="77777777" w:rsidR="005A43EB" w:rsidRPr="00190A2A" w:rsidRDefault="00013623" w:rsidP="000973C6">
            <w:pPr>
              <w:spacing w:after="0" w:line="240" w:lineRule="auto"/>
              <w:ind w:right="-50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2C3D8" w14:textId="77777777" w:rsidR="005A43EB" w:rsidRPr="00190A2A" w:rsidRDefault="00013623" w:rsidP="000973C6">
            <w:pPr>
              <w:spacing w:after="0" w:line="240" w:lineRule="auto"/>
              <w:ind w:right="-50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FFE61" w14:textId="77777777" w:rsidR="005A43EB" w:rsidRPr="00190A2A" w:rsidRDefault="00013623" w:rsidP="000973C6">
            <w:pPr>
              <w:spacing w:after="0" w:line="240" w:lineRule="auto"/>
              <w:ind w:right="-50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E7898" w14:textId="77777777" w:rsidR="005A43EB" w:rsidRPr="00190A2A" w:rsidRDefault="00013623" w:rsidP="000973C6">
            <w:pPr>
              <w:spacing w:after="0" w:line="240" w:lineRule="auto"/>
              <w:ind w:right="-50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25699D" w14:textId="77777777" w:rsidR="005A43EB" w:rsidRPr="00190A2A" w:rsidRDefault="00013623" w:rsidP="000973C6">
            <w:pPr>
              <w:spacing w:after="0" w:line="240" w:lineRule="auto"/>
              <w:ind w:right="-50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517266" w14:textId="77777777" w:rsidR="005A43EB" w:rsidRPr="00190A2A" w:rsidRDefault="00013623" w:rsidP="004E7702">
            <w:pPr>
              <w:spacing w:after="0" w:line="240" w:lineRule="auto"/>
              <w:ind w:right="-50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209E55AC" w14:textId="77777777" w:rsidR="005A43EB" w:rsidRPr="00190A2A" w:rsidRDefault="005A43EB" w:rsidP="005A43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</w:t>
            </w:r>
          </w:p>
          <w:p w14:paraId="75497E2C" w14:textId="77777777" w:rsidR="005A43EB" w:rsidRPr="00190A2A" w:rsidRDefault="00581623" w:rsidP="0058162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исполнители, привлекаемые в соответствии с действующим законодательством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7A6442" w14:textId="0CC984C0" w:rsidR="005A43EB" w:rsidRPr="00190A2A" w:rsidRDefault="0044426E" w:rsidP="00CB30D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Повышение уровня образовательной подготовки представителей социально ориентированных некоммерческих организаций в области разработки социально значимых проектов и программ деятельности в социальной сфере</w:t>
            </w: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.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 период 2019-2021 годов повышение квалификации и образовательн</w:t>
            </w:r>
            <w:r w:rsidR="00CB30D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ую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подготовк</w:t>
            </w:r>
            <w:r w:rsidR="00CB30D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пройдут не менее 1350 представителей </w:t>
            </w:r>
            <w:r w:rsidR="003724B4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социально ориентированных некоммерческих организаций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; будут</w:t>
            </w: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изданы информационно - методические материалы для социально ориентированных некоммерческих организаций не менее 500 экз. ежегодно. </w:t>
            </w:r>
          </w:p>
        </w:tc>
      </w:tr>
      <w:tr w:rsidR="005A43EB" w:rsidRPr="00190A2A" w14:paraId="2E9DDFA3" w14:textId="77777777" w:rsidTr="00EB2548">
        <w:trPr>
          <w:jc w:val="center"/>
        </w:trPr>
        <w:tc>
          <w:tcPr>
            <w:tcW w:w="1840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E8971B4" w14:textId="77777777" w:rsidR="005A43EB" w:rsidRPr="00190A2A" w:rsidRDefault="005A43EB" w:rsidP="005A43EB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9DBF2F5" w14:textId="77777777" w:rsidR="005A43EB" w:rsidRPr="00190A2A" w:rsidRDefault="005A43EB" w:rsidP="005A43E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04A8DA" w14:textId="77777777" w:rsidR="005A43EB" w:rsidRPr="00190A2A" w:rsidRDefault="005A43EB" w:rsidP="005A43EB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BCE72CE" w14:textId="77777777" w:rsidR="005A43EB" w:rsidRPr="00190A2A" w:rsidRDefault="005A43EB" w:rsidP="005A43EB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175135" w14:textId="77777777" w:rsidR="005A43EB" w:rsidRPr="00190A2A" w:rsidRDefault="005A43EB" w:rsidP="005A43EB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932836" w14:textId="77777777" w:rsidR="005A43EB" w:rsidRPr="00190A2A" w:rsidRDefault="005A43EB" w:rsidP="005A43EB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7A5DCF" w14:textId="77777777" w:rsidR="005A43EB" w:rsidRPr="00190A2A" w:rsidRDefault="005A43EB" w:rsidP="005A43EB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6D9EE6" w14:textId="77777777" w:rsidR="005A43EB" w:rsidRPr="00190A2A" w:rsidRDefault="00013623" w:rsidP="000973C6">
            <w:pPr>
              <w:tabs>
                <w:tab w:val="left" w:pos="321"/>
              </w:tabs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75A915" w14:textId="77777777" w:rsidR="005A43EB" w:rsidRPr="00190A2A" w:rsidRDefault="004E7702" w:rsidP="000973C6">
            <w:pPr>
              <w:tabs>
                <w:tab w:val="left" w:pos="321"/>
              </w:tabs>
              <w:spacing w:after="0" w:line="240" w:lineRule="auto"/>
              <w:ind w:right="-50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E46811" w14:textId="77777777" w:rsidR="005A43EB" w:rsidRPr="00190A2A" w:rsidRDefault="004E7702" w:rsidP="000973C6">
            <w:pPr>
              <w:tabs>
                <w:tab w:val="left" w:pos="321"/>
              </w:tabs>
              <w:spacing w:after="0" w:line="240" w:lineRule="auto"/>
              <w:ind w:right="-50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791B10" w14:textId="77777777" w:rsidR="005A43EB" w:rsidRPr="00190A2A" w:rsidRDefault="004E7702" w:rsidP="000973C6">
            <w:pPr>
              <w:tabs>
                <w:tab w:val="left" w:pos="321"/>
              </w:tabs>
              <w:spacing w:after="0" w:line="240" w:lineRule="auto"/>
              <w:ind w:right="-50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0FE1D8" w14:textId="77777777" w:rsidR="005A43EB" w:rsidRPr="00190A2A" w:rsidRDefault="004E7702" w:rsidP="000973C6">
            <w:pPr>
              <w:tabs>
                <w:tab w:val="left" w:pos="321"/>
              </w:tabs>
              <w:spacing w:after="0" w:line="240" w:lineRule="auto"/>
              <w:ind w:right="-50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57FBAE" w14:textId="77777777" w:rsidR="005A43EB" w:rsidRPr="00190A2A" w:rsidRDefault="00013623" w:rsidP="000973C6">
            <w:pPr>
              <w:tabs>
                <w:tab w:val="left" w:pos="321"/>
              </w:tabs>
              <w:spacing w:after="0" w:line="240" w:lineRule="auto"/>
              <w:ind w:right="-50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85EFE61" w14:textId="77777777" w:rsidR="005A43EB" w:rsidRPr="00190A2A" w:rsidRDefault="00013623" w:rsidP="000973C6">
            <w:pPr>
              <w:tabs>
                <w:tab w:val="left" w:pos="321"/>
              </w:tabs>
              <w:spacing w:after="0" w:line="240" w:lineRule="auto"/>
              <w:ind w:right="-50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F51A39B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9FE5F60" w14:textId="77777777" w:rsidR="005A43EB" w:rsidRPr="00190A2A" w:rsidRDefault="005A43EB" w:rsidP="005A43E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11A7E" w:rsidRPr="00190A2A" w14:paraId="239DCD2F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9992A22" w14:textId="77777777" w:rsidR="00511A7E" w:rsidRPr="00190A2A" w:rsidRDefault="00511A7E" w:rsidP="00511A7E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F243DB" w14:textId="77777777" w:rsidR="00511A7E" w:rsidRPr="00190A2A" w:rsidRDefault="00511A7E" w:rsidP="00511A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0021D273" w14:textId="77777777" w:rsidR="00511A7E" w:rsidRPr="00190A2A" w:rsidRDefault="00511A7E" w:rsidP="00511A7E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C93277F" w14:textId="77777777" w:rsidR="00511A7E" w:rsidRPr="00190A2A" w:rsidRDefault="00511A7E" w:rsidP="00511A7E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45F02F0" w14:textId="77777777" w:rsidR="00511A7E" w:rsidRPr="00190A2A" w:rsidRDefault="00511A7E" w:rsidP="00511A7E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008435" w14:textId="77777777" w:rsidR="00511A7E" w:rsidRPr="00190A2A" w:rsidRDefault="00511A7E" w:rsidP="00511A7E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DCC8FB" w14:textId="77777777" w:rsidR="00511A7E" w:rsidRPr="00190A2A" w:rsidRDefault="00511A7E" w:rsidP="00511A7E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173C65" w14:textId="77777777" w:rsidR="00511A7E" w:rsidRPr="00190A2A" w:rsidRDefault="00511A7E" w:rsidP="00511A7E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74C83C" w14:textId="77777777" w:rsidR="00511A7E" w:rsidRPr="00190A2A" w:rsidRDefault="00511A7E" w:rsidP="00511A7E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4325B99" w14:textId="77777777" w:rsidR="00511A7E" w:rsidRPr="00190A2A" w:rsidRDefault="00511A7E" w:rsidP="00511A7E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F0C018" w14:textId="77777777" w:rsidR="00511A7E" w:rsidRPr="00190A2A" w:rsidRDefault="00511A7E" w:rsidP="00511A7E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062572" w14:textId="77777777" w:rsidR="00511A7E" w:rsidRPr="00190A2A" w:rsidRDefault="00511A7E" w:rsidP="00511A7E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D76041" w14:textId="77777777" w:rsidR="00511A7E" w:rsidRPr="00190A2A" w:rsidRDefault="00511A7E" w:rsidP="00511A7E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946F4A" w14:textId="77777777" w:rsidR="00511A7E" w:rsidRPr="00190A2A" w:rsidRDefault="00511A7E" w:rsidP="00511A7E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7E1CEA" w14:textId="77777777" w:rsidR="00511A7E" w:rsidRPr="00190A2A" w:rsidRDefault="00511A7E" w:rsidP="00511A7E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E27E4DF" w14:textId="77777777" w:rsidR="00511A7E" w:rsidRPr="00190A2A" w:rsidRDefault="00511A7E" w:rsidP="00511A7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B840AC4" w14:textId="77777777" w:rsidR="00511A7E" w:rsidRPr="00190A2A" w:rsidRDefault="00511A7E" w:rsidP="00511A7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11A7E" w:rsidRPr="00190A2A" w14:paraId="25D92EEB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7D53E97" w14:textId="77777777" w:rsidR="00511A7E" w:rsidRPr="00190A2A" w:rsidRDefault="00511A7E" w:rsidP="00511A7E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ACF21BD" w14:textId="77777777" w:rsidR="00511A7E" w:rsidRPr="00190A2A" w:rsidRDefault="00511A7E" w:rsidP="00511A7E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4E254F" w14:textId="77777777" w:rsidR="00511A7E" w:rsidRPr="00190A2A" w:rsidRDefault="00511A7E" w:rsidP="00511A7E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BF9EC6A" w14:textId="77777777" w:rsidR="00511A7E" w:rsidRPr="00190A2A" w:rsidRDefault="00511A7E" w:rsidP="00511A7E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7880" w14:textId="77777777" w:rsidR="00511A7E" w:rsidRPr="00190A2A" w:rsidRDefault="00511A7E" w:rsidP="00511A7E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EE7FC0" w14:textId="77777777" w:rsidR="00511A7E" w:rsidRPr="00190A2A" w:rsidRDefault="00511A7E" w:rsidP="00511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16.1.0.04070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A7938A" w14:textId="77777777" w:rsidR="00511A7E" w:rsidRPr="00190A2A" w:rsidRDefault="00511A7E" w:rsidP="00511A7E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3BDBE" w14:textId="77777777" w:rsidR="00511A7E" w:rsidRPr="00190A2A" w:rsidRDefault="00511A7E" w:rsidP="00511A7E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30D1A" w14:textId="77777777" w:rsidR="00511A7E" w:rsidRPr="00190A2A" w:rsidRDefault="00511A7E" w:rsidP="00511A7E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A4136" w14:textId="77777777" w:rsidR="00511A7E" w:rsidRPr="00190A2A" w:rsidRDefault="00511A7E" w:rsidP="00511A7E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49940" w14:textId="77777777" w:rsidR="00511A7E" w:rsidRPr="00190A2A" w:rsidRDefault="00511A7E" w:rsidP="00511A7E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DD8E" w14:textId="77777777" w:rsidR="00511A7E" w:rsidRPr="00190A2A" w:rsidRDefault="00511A7E" w:rsidP="00511A7E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DB57FF" w14:textId="77777777" w:rsidR="00511A7E" w:rsidRPr="00190A2A" w:rsidRDefault="00511A7E" w:rsidP="00511A7E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CB8916" w14:textId="77777777" w:rsidR="00511A7E" w:rsidRPr="00190A2A" w:rsidRDefault="00511A7E" w:rsidP="00511A7E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556D45A" w14:textId="77777777" w:rsidR="00511A7E" w:rsidRPr="00190A2A" w:rsidRDefault="00511A7E" w:rsidP="00511A7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F1D65D9" w14:textId="77777777" w:rsidR="00511A7E" w:rsidRPr="00190A2A" w:rsidRDefault="00511A7E" w:rsidP="00511A7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A3616" w:rsidRPr="00190A2A" w14:paraId="61EE7022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7E9B53B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DA5353" w14:textId="77777777" w:rsidR="00EA3616" w:rsidRPr="00190A2A" w:rsidRDefault="00EA3616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BB8E84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71F12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FA31A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0D158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BFFF4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6E519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F9F0F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5FE61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CB9B6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D594D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7C52D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41FE5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C287825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7960945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A3616" w:rsidRPr="00190A2A" w14:paraId="7EFE4E02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350C0EA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58E74" w14:textId="77777777" w:rsidR="00EA3616" w:rsidRPr="00190A2A" w:rsidRDefault="00EA3616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6A985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221B0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35CFD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34016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E4E3C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BF6C9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7768D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BFC5A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CEFB9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55CC2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43C12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13DDA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F8EC0B1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28337BF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A3616" w:rsidRPr="00190A2A" w14:paraId="149DF878" w14:textId="77777777" w:rsidTr="00EB2548">
        <w:trPr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3A8B3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BC341" w14:textId="77777777" w:rsidR="00EA3616" w:rsidRPr="00190A2A" w:rsidRDefault="00EA3616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E6191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1C00F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1C4C2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620FE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73EF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8727D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CF702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CDA25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B626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DC19E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9C74E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FCD63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C6FE78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1D2194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A43EB" w:rsidRPr="00190A2A" w14:paraId="15657AF5" w14:textId="77777777" w:rsidTr="00EB2548">
        <w:trPr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B51D4EF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1.1.1.1.1.1.1. Проведение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образовательной подготовки и повышения квалификации представителей социально ориентированных некоммерческих организаций в сфере общественных инициатив и развития институтов гражданского общества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29749" w14:textId="77777777" w:rsidR="005A43EB" w:rsidRPr="00190A2A" w:rsidRDefault="005A43EB" w:rsidP="00511A7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Количество </w:t>
            </w:r>
            <w:r w:rsidR="00511A7E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2A9C8" w14:textId="77777777" w:rsidR="005A43EB" w:rsidRPr="00190A2A" w:rsidRDefault="005A43EB" w:rsidP="005A43EB">
            <w:pPr>
              <w:tabs>
                <w:tab w:val="left" w:pos="4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82477" w14:textId="77777777" w:rsidR="005A43EB" w:rsidRPr="00190A2A" w:rsidRDefault="005A43EB" w:rsidP="005A43EB">
            <w:pPr>
              <w:tabs>
                <w:tab w:val="left" w:pos="38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BB5A9" w14:textId="77777777" w:rsidR="005A43EB" w:rsidRPr="00190A2A" w:rsidRDefault="005A43EB" w:rsidP="005A43EB">
            <w:pPr>
              <w:tabs>
                <w:tab w:val="left" w:pos="462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4D25D" w14:textId="77777777" w:rsidR="005A43EB" w:rsidRPr="00190A2A" w:rsidRDefault="005A43EB" w:rsidP="005A43EB">
            <w:pPr>
              <w:tabs>
                <w:tab w:val="left" w:pos="462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6F593" w14:textId="77777777" w:rsidR="005A43EB" w:rsidRPr="00190A2A" w:rsidRDefault="005A43EB" w:rsidP="005A43EB">
            <w:pPr>
              <w:tabs>
                <w:tab w:val="left" w:pos="462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806A8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4376C" w14:textId="77777777" w:rsidR="005A43EB" w:rsidRPr="00190A2A" w:rsidRDefault="004E7702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EDC4A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5C33E" w14:textId="77777777" w:rsidR="005A43EB" w:rsidRPr="00190A2A" w:rsidRDefault="004E7702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022D9" w14:textId="77777777" w:rsidR="005A43EB" w:rsidRPr="00190A2A" w:rsidRDefault="004E7702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5CC74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4E03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06AABB0F" w14:textId="77777777" w:rsidR="005A43EB" w:rsidRPr="00190A2A" w:rsidRDefault="005A43EB" w:rsidP="005A43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</w:t>
            </w:r>
          </w:p>
          <w:p w14:paraId="5ED6EC7D" w14:textId="77777777" w:rsidR="005A43EB" w:rsidRPr="00190A2A" w:rsidRDefault="00581623" w:rsidP="0058162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исполнители,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привлекаемые в соответствии с действующим законодательством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3B6088" w14:textId="77777777" w:rsidR="00775F76" w:rsidRPr="00190A2A" w:rsidRDefault="00775F76" w:rsidP="00775F76">
            <w:pPr>
              <w:pStyle w:val="a9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В 2019-2021 годах ежегодно будут проведены не менее 3 </w:t>
            </w: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образовательных мероприятия, в том числе 2 обучающих семинара по конкурсному отбору среди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социально ориентированных некоммерческих организаций</w:t>
            </w: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на получение субсидий из областного бюджета Новосибирской области и 1 обучающее мероприятие по программе повышения квалификации представителей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социально ориентированных некоммерческих организаций</w:t>
            </w: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, направленных на поддержку и развитие общественных инициатив, решение актуальных вопросов деятельности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социально ориентированных некоммерческих организаций</w:t>
            </w: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5EF33B8A" w14:textId="044BB9B2" w:rsidR="00775F76" w:rsidRPr="00190A2A" w:rsidRDefault="00775F76" w:rsidP="00775F76">
            <w:pPr>
              <w:pStyle w:val="a9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В результате проведения семинаров представители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социально ориентированных некоммерческих организаций</w:t>
            </w: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повысят профессиональный уровень, в том числе в части правового регулирования деятельности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социально ориентированных некоммерческих организаций</w:t>
            </w: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, оценки эффективности деятельности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социально ориентированных некоммерческих организаций </w:t>
            </w: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и так далее. </w:t>
            </w:r>
          </w:p>
          <w:p w14:paraId="343FF9F8" w14:textId="3066117B" w:rsidR="005A43EB" w:rsidRPr="00190A2A" w:rsidRDefault="00013623" w:rsidP="00AE2CC7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 2019 году пройдут обучение 400 представителей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социально ориентированных некоммерческих организаций пройдут обучение, в 2020 – 450, в 2021 году - 500 представителей социально ориентированных некоммерческих организаций.</w:t>
            </w:r>
          </w:p>
        </w:tc>
      </w:tr>
      <w:tr w:rsidR="005A43EB" w:rsidRPr="00190A2A" w14:paraId="17542CDE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12AD700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871E94" w14:textId="77777777" w:rsidR="005A43EB" w:rsidRPr="00190A2A" w:rsidRDefault="005A43EB" w:rsidP="005A43E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1ACC5BE" w14:textId="77777777" w:rsidR="005A43EB" w:rsidRPr="00190A2A" w:rsidRDefault="005A43EB" w:rsidP="005A43EB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2AE9C9" w14:textId="77777777" w:rsidR="005A43EB" w:rsidRPr="00190A2A" w:rsidRDefault="005A43EB" w:rsidP="005A43EB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77CBE" w14:textId="77777777" w:rsidR="005A43EB" w:rsidRPr="00190A2A" w:rsidRDefault="005A43EB" w:rsidP="005A43EB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94BC1" w14:textId="77777777" w:rsidR="005A43EB" w:rsidRPr="00190A2A" w:rsidRDefault="005A43EB" w:rsidP="005A43EB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C16F0" w14:textId="77777777" w:rsidR="005A43EB" w:rsidRPr="00190A2A" w:rsidRDefault="005A43EB" w:rsidP="005A43EB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B75A" w14:textId="77777777" w:rsidR="005A43EB" w:rsidRPr="00190A2A" w:rsidRDefault="00013623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EBA15" w14:textId="77777777" w:rsidR="005A43EB" w:rsidRPr="00190A2A" w:rsidRDefault="00001420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58EEC" w14:textId="77777777" w:rsidR="005A43EB" w:rsidRPr="00190A2A" w:rsidRDefault="00001420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8BEA9" w14:textId="77777777" w:rsidR="005A43EB" w:rsidRPr="00190A2A" w:rsidRDefault="00001420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74BCF" w14:textId="77777777" w:rsidR="005A43EB" w:rsidRPr="00190A2A" w:rsidRDefault="00001420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2C0D" w14:textId="77777777" w:rsidR="005A43EB" w:rsidRPr="00190A2A" w:rsidRDefault="00013623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ABF1E" w14:textId="77777777" w:rsidR="005A43EB" w:rsidRPr="00190A2A" w:rsidRDefault="00013623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372DE49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8C637B6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A43EB" w:rsidRPr="00190A2A" w14:paraId="355A17CA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349FBC5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4C741C" w14:textId="77777777" w:rsidR="005A43EB" w:rsidRPr="00190A2A" w:rsidRDefault="005A43EB" w:rsidP="005A43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480F0AD9" w14:textId="77777777" w:rsidR="005A43EB" w:rsidRPr="00190A2A" w:rsidRDefault="005A43EB" w:rsidP="005A43E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1FF4E9" w14:textId="77777777" w:rsidR="005A43EB" w:rsidRPr="00190A2A" w:rsidRDefault="005A43EB" w:rsidP="005A43EB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034C76" w14:textId="77777777" w:rsidR="005A43EB" w:rsidRPr="00190A2A" w:rsidRDefault="005A43EB" w:rsidP="005A43EB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91F16" w14:textId="77777777" w:rsidR="005A43EB" w:rsidRPr="00190A2A" w:rsidRDefault="005A43EB" w:rsidP="005A43EB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6F21" w14:textId="77777777" w:rsidR="005A43EB" w:rsidRPr="00190A2A" w:rsidRDefault="005A43EB" w:rsidP="005A43EB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5FA43" w14:textId="77777777" w:rsidR="005A43EB" w:rsidRPr="00190A2A" w:rsidRDefault="005A43EB" w:rsidP="005A43EB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EBBCC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781AF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70B16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13636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9B31F" w14:textId="77777777" w:rsidR="005A43EB" w:rsidRPr="00190A2A" w:rsidRDefault="004E7702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98F9F" w14:textId="0A8E5FE7" w:rsidR="005A43EB" w:rsidRPr="00190A2A" w:rsidRDefault="005A43EB" w:rsidP="00477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774B2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5E49168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CAAF3DC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07253" w:rsidRPr="00190A2A" w14:paraId="78273E7D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C4F6431" w14:textId="77777777" w:rsidR="00D07253" w:rsidRPr="00190A2A" w:rsidRDefault="00D07253" w:rsidP="00D0725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C39466" w14:textId="77777777" w:rsidR="00D07253" w:rsidRPr="00190A2A" w:rsidRDefault="00D07253" w:rsidP="00D07253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20FCC6" w14:textId="77777777" w:rsidR="00D07253" w:rsidRPr="00190A2A" w:rsidRDefault="00D07253" w:rsidP="00D07253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8E0B2C" w14:textId="77777777" w:rsidR="00D07253" w:rsidRPr="00190A2A" w:rsidRDefault="00D07253" w:rsidP="00D07253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F8F9F" w14:textId="77777777" w:rsidR="00D07253" w:rsidRPr="00190A2A" w:rsidRDefault="00D07253" w:rsidP="00D07253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58B2D" w14:textId="77777777" w:rsidR="00D07253" w:rsidRPr="00190A2A" w:rsidRDefault="00D07253" w:rsidP="00D07253">
            <w:pPr>
              <w:tabs>
                <w:tab w:val="left" w:pos="294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16.1.01.04070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8EA9A" w14:textId="77777777" w:rsidR="00D07253" w:rsidRPr="00190A2A" w:rsidRDefault="00D07253" w:rsidP="00D07253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D0B10" w14:textId="77777777" w:rsidR="00D07253" w:rsidRPr="00190A2A" w:rsidRDefault="00D07253" w:rsidP="00D072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E149E" w14:textId="77777777" w:rsidR="00D07253" w:rsidRPr="00190A2A" w:rsidRDefault="00D07253" w:rsidP="00D072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9C6E5" w14:textId="77777777" w:rsidR="00D07253" w:rsidRPr="00190A2A" w:rsidRDefault="00D07253" w:rsidP="00D072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01356" w14:textId="77777777" w:rsidR="00D07253" w:rsidRPr="00190A2A" w:rsidRDefault="00D07253" w:rsidP="00D072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A368" w14:textId="77777777" w:rsidR="00D07253" w:rsidRPr="00190A2A" w:rsidRDefault="004E7702" w:rsidP="00D072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3AC78" w14:textId="77777777" w:rsidR="00D07253" w:rsidRPr="00190A2A" w:rsidRDefault="00D07253" w:rsidP="00D072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C296C" w14:textId="77777777" w:rsidR="00D07253" w:rsidRPr="00190A2A" w:rsidRDefault="00D07253" w:rsidP="00D072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FEDE60F" w14:textId="77777777" w:rsidR="00D07253" w:rsidRPr="00190A2A" w:rsidRDefault="00D07253" w:rsidP="00D0725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49F8E6A" w14:textId="77777777" w:rsidR="00D07253" w:rsidRPr="00190A2A" w:rsidRDefault="00D07253" w:rsidP="00D0725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A3616" w:rsidRPr="00190A2A" w14:paraId="64AE7653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4953447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034CCD" w14:textId="77777777" w:rsidR="00EA3616" w:rsidRPr="00190A2A" w:rsidRDefault="00EA3616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A6397B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F7D176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B9B66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55187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67BB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959E9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B057B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DFE41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AA6E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A0BE0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67DBC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26000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A29BD82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E581872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A3616" w:rsidRPr="00190A2A" w14:paraId="1E77CE16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3FE2EBD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53C14F" w14:textId="77777777" w:rsidR="00EA3616" w:rsidRPr="00190A2A" w:rsidRDefault="00EA3616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2BB377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90A5CF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35DE46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9D08BC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64DDF4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A3A251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9704F9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A68E90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B7F670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761581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23E880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9B7369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BA72ED4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7BC50E2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A3616" w:rsidRPr="00190A2A" w14:paraId="3C8C66F3" w14:textId="77777777" w:rsidTr="00EB2548">
        <w:trPr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9EF9D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DA6121" w14:textId="77777777" w:rsidR="00EA3616" w:rsidRPr="00190A2A" w:rsidRDefault="00EA3616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CD1C03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B85D94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EAE356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4203BA6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9D2E3C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03B951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E94CA3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2DFEED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99B1A7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410831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E4264D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9E4464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B2AA29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36CE12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07253" w:rsidRPr="00190A2A" w14:paraId="10A31F31" w14:textId="77777777" w:rsidTr="00EB2548">
        <w:trPr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1564D05" w14:textId="77777777" w:rsidR="00D07253" w:rsidRPr="00190A2A" w:rsidRDefault="00D07253" w:rsidP="007A6D0A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1.1.1.1.1.1.2. </w:t>
            </w:r>
            <w:r w:rsidR="0001362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Разработка и издание информационно-методических материалов по актуальным вопросам </w:t>
            </w:r>
            <w:r w:rsidR="0001362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деятельности социально ориентированных некоммерческих организаций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D5A35E" w14:textId="77777777" w:rsidR="00D07253" w:rsidRPr="00190A2A" w:rsidRDefault="005A43EB" w:rsidP="00D0725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</w:t>
            </w:r>
            <w:r w:rsidR="00D0725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оличество экземпляров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CE90C04" w14:textId="77777777" w:rsidR="00D07253" w:rsidRPr="00190A2A" w:rsidRDefault="00D07253" w:rsidP="00D07253">
            <w:pPr>
              <w:tabs>
                <w:tab w:val="left" w:pos="4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7EB824" w14:textId="77777777" w:rsidR="00D07253" w:rsidRPr="00190A2A" w:rsidRDefault="00D07253" w:rsidP="00D07253">
            <w:pPr>
              <w:tabs>
                <w:tab w:val="left" w:pos="38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6B09E2" w14:textId="77777777" w:rsidR="00D07253" w:rsidRPr="00190A2A" w:rsidRDefault="00D07253" w:rsidP="00D07253">
            <w:pPr>
              <w:tabs>
                <w:tab w:val="left" w:pos="462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66DD8B" w14:textId="77777777" w:rsidR="00D07253" w:rsidRPr="00190A2A" w:rsidRDefault="00D07253" w:rsidP="00D07253">
            <w:pPr>
              <w:tabs>
                <w:tab w:val="left" w:pos="462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4E1169" w14:textId="77777777" w:rsidR="00D07253" w:rsidRPr="00190A2A" w:rsidRDefault="00D07253" w:rsidP="00D07253">
            <w:pPr>
              <w:tabs>
                <w:tab w:val="left" w:pos="462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6FEC2E9" w14:textId="77777777" w:rsidR="00D07253" w:rsidRPr="00190A2A" w:rsidRDefault="00D07253" w:rsidP="00FF76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882F59" w14:textId="77777777" w:rsidR="00D07253" w:rsidRPr="00190A2A" w:rsidRDefault="00D07253" w:rsidP="00FF76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8D46D8" w14:textId="77777777" w:rsidR="00D07253" w:rsidRPr="00190A2A" w:rsidRDefault="00D07253" w:rsidP="00FF76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E39A52" w14:textId="77777777" w:rsidR="00D07253" w:rsidRPr="00190A2A" w:rsidRDefault="00D07253" w:rsidP="00FF76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A40B11" w14:textId="77777777" w:rsidR="00D07253" w:rsidRPr="00190A2A" w:rsidRDefault="00D07253" w:rsidP="00FF76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9494565" w14:textId="77777777" w:rsidR="00D07253" w:rsidRPr="00190A2A" w:rsidRDefault="00D07253" w:rsidP="00FF76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AF812B3" w14:textId="77777777" w:rsidR="00D07253" w:rsidRPr="00190A2A" w:rsidRDefault="00D07253" w:rsidP="00FF76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59F24327" w14:textId="77777777" w:rsidR="00D07253" w:rsidRPr="00190A2A" w:rsidRDefault="00D07253" w:rsidP="00D0725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</w:t>
            </w:r>
          </w:p>
          <w:p w14:paraId="3E071F1C" w14:textId="77777777" w:rsidR="00D07253" w:rsidRPr="00190A2A" w:rsidRDefault="00581623" w:rsidP="0058162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исполнители, привлекаемые в соответствии с действующим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законодательством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415D40" w14:textId="0A2135E0" w:rsidR="00D07253" w:rsidRPr="00190A2A" w:rsidRDefault="00D07253" w:rsidP="00CB30D1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Информационно - методическо</w:t>
            </w:r>
            <w:r w:rsidR="00CB30D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 обеспечение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деятельности социально ориентированных некоммерческих организаций </w:t>
            </w:r>
            <w:r w:rsidR="0001362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Ежегодно будет разработано </w:t>
            </w:r>
            <w:r w:rsidR="0001362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и издано не менее 500 экз. информационно-методических материалов, которые будут распространены среди представителей социально ориентированных некоммерческих организаций, в том числе в рамках проведения мероприятий Гражданского форума Новосибирской области «Гражданский диалог»  </w:t>
            </w:r>
          </w:p>
        </w:tc>
      </w:tr>
      <w:tr w:rsidR="00001420" w:rsidRPr="00190A2A" w14:paraId="419B6457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CF06474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4AA530" w14:textId="77777777" w:rsidR="00001420" w:rsidRPr="00190A2A" w:rsidRDefault="00001420" w:rsidP="00001420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AFDD43" w14:textId="77777777" w:rsidR="00001420" w:rsidRPr="00190A2A" w:rsidRDefault="00001420" w:rsidP="00001420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C7F702" w14:textId="77777777" w:rsidR="00001420" w:rsidRPr="00190A2A" w:rsidRDefault="00001420" w:rsidP="00001420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5BCCE2" w14:textId="77777777" w:rsidR="00001420" w:rsidRPr="00190A2A" w:rsidRDefault="00001420" w:rsidP="00001420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CFED0A" w14:textId="77777777" w:rsidR="00001420" w:rsidRPr="00190A2A" w:rsidRDefault="00001420" w:rsidP="00001420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C58B0D" w14:textId="77777777" w:rsidR="00001420" w:rsidRPr="00190A2A" w:rsidRDefault="00001420" w:rsidP="00001420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743335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DD6F03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F8C28C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4C4376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C4CE19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2372D0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CF89EAF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8EC62A3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F90D07F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07253" w:rsidRPr="00190A2A" w14:paraId="229CD447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1652D09" w14:textId="77777777" w:rsidR="00D07253" w:rsidRPr="00190A2A" w:rsidRDefault="00D07253" w:rsidP="00D0725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7D5410" w14:textId="77777777" w:rsidR="00D07253" w:rsidRPr="00190A2A" w:rsidRDefault="005A43EB" w:rsidP="00D07253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</w:t>
            </w:r>
            <w:r w:rsidR="00D0725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умма затрат,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0EC094" w14:textId="77777777" w:rsidR="00D07253" w:rsidRPr="00190A2A" w:rsidRDefault="00D07253" w:rsidP="00D07253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FEE025" w14:textId="77777777" w:rsidR="00D07253" w:rsidRPr="00190A2A" w:rsidRDefault="00D07253" w:rsidP="00D07253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E9BCAA" w14:textId="77777777" w:rsidR="00D07253" w:rsidRPr="00190A2A" w:rsidRDefault="00D07253" w:rsidP="00D07253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F79BB3" w14:textId="77777777" w:rsidR="00D07253" w:rsidRPr="00190A2A" w:rsidRDefault="00D07253" w:rsidP="00D07253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1D08FA" w14:textId="77777777" w:rsidR="00D07253" w:rsidRPr="00190A2A" w:rsidRDefault="00D07253" w:rsidP="00D07253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EE4ED7" w14:textId="77777777" w:rsidR="00D07253" w:rsidRPr="00190A2A" w:rsidRDefault="00D07253" w:rsidP="00D072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5356C8" w14:textId="77777777" w:rsidR="00D07253" w:rsidRPr="00190A2A" w:rsidRDefault="00D07253" w:rsidP="00D072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4353E34" w14:textId="77777777" w:rsidR="00D07253" w:rsidRPr="00190A2A" w:rsidRDefault="00D07253" w:rsidP="00D072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A01AFF" w14:textId="77777777" w:rsidR="00D07253" w:rsidRPr="00190A2A" w:rsidRDefault="00D07253" w:rsidP="00D072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3874C3" w14:textId="77777777" w:rsidR="00D07253" w:rsidRPr="00190A2A" w:rsidRDefault="00D07253" w:rsidP="00D072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6E44BA8" w14:textId="77777777" w:rsidR="00D07253" w:rsidRPr="00190A2A" w:rsidRDefault="00D07253" w:rsidP="00D072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375EC0" w14:textId="77777777" w:rsidR="00D07253" w:rsidRPr="00190A2A" w:rsidRDefault="00D07253" w:rsidP="00D072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A3AA2BF" w14:textId="77777777" w:rsidR="00D07253" w:rsidRPr="00190A2A" w:rsidRDefault="00D07253" w:rsidP="00D0725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6825FAB" w14:textId="77777777" w:rsidR="00D07253" w:rsidRPr="00190A2A" w:rsidRDefault="00D07253" w:rsidP="00D0725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07253" w:rsidRPr="00190A2A" w14:paraId="25E1873D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5886143" w14:textId="77777777" w:rsidR="00D07253" w:rsidRPr="00190A2A" w:rsidRDefault="00D07253" w:rsidP="00D0725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082D65" w14:textId="77777777" w:rsidR="00D07253" w:rsidRPr="00190A2A" w:rsidRDefault="00D07253" w:rsidP="00D07253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C23E74" w14:textId="77777777" w:rsidR="00D07253" w:rsidRPr="00190A2A" w:rsidRDefault="00D07253" w:rsidP="00D07253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E2BBEA" w14:textId="77777777" w:rsidR="00D07253" w:rsidRPr="00190A2A" w:rsidRDefault="00D07253" w:rsidP="00D07253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4FB654" w14:textId="77777777" w:rsidR="00D07253" w:rsidRPr="00190A2A" w:rsidRDefault="00D07253" w:rsidP="00D07253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12A8CF" w14:textId="77777777" w:rsidR="00D07253" w:rsidRPr="00190A2A" w:rsidRDefault="00D07253" w:rsidP="00D07253">
            <w:pPr>
              <w:tabs>
                <w:tab w:val="left" w:pos="294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E2BD14" w14:textId="77777777" w:rsidR="00D07253" w:rsidRPr="00190A2A" w:rsidRDefault="00D07253" w:rsidP="00D07253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77C84BA" w14:textId="77777777" w:rsidR="00D07253" w:rsidRPr="00190A2A" w:rsidRDefault="00D07253" w:rsidP="00D072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FCB2F5" w14:textId="77777777" w:rsidR="00D07253" w:rsidRPr="00190A2A" w:rsidRDefault="00D07253" w:rsidP="00D072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6A1D40" w14:textId="77777777" w:rsidR="00D07253" w:rsidRPr="00190A2A" w:rsidRDefault="00D07253" w:rsidP="00D072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F0D539" w14:textId="77777777" w:rsidR="00D07253" w:rsidRPr="00190A2A" w:rsidRDefault="00D07253" w:rsidP="00D072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30D5A8" w14:textId="77777777" w:rsidR="00D07253" w:rsidRPr="00190A2A" w:rsidRDefault="00D07253" w:rsidP="00D072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8161E1" w14:textId="77777777" w:rsidR="00D07253" w:rsidRPr="00190A2A" w:rsidRDefault="00D07253" w:rsidP="00D072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94B208" w14:textId="77777777" w:rsidR="00D07253" w:rsidRPr="00190A2A" w:rsidRDefault="00D07253" w:rsidP="00D072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37EA6B6" w14:textId="77777777" w:rsidR="00D07253" w:rsidRPr="00190A2A" w:rsidRDefault="00D07253" w:rsidP="00D0725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CCE6ABC" w14:textId="77777777" w:rsidR="00D07253" w:rsidRPr="00190A2A" w:rsidRDefault="00D07253" w:rsidP="00D0725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A3616" w:rsidRPr="00190A2A" w14:paraId="4B384435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80DF9F0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3A50AB" w14:textId="77777777" w:rsidR="00EA3616" w:rsidRPr="00190A2A" w:rsidRDefault="00EA3616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3579D9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9906FD8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1F8E9C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AEA1AD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47D7418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DB7523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29B74D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69DAEB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0029F5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568BE0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40CB1E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BD2752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F9A646F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10BC2AD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A3616" w:rsidRPr="00190A2A" w14:paraId="250E6766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89D8B88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FEB7EC" w14:textId="77777777" w:rsidR="00EA3616" w:rsidRPr="00190A2A" w:rsidRDefault="00EA3616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E2B891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CF78BA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5760B2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25606F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F15F04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FD6C403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2AA3B1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D6C034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4984AF5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805819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C06850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6E8580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6046CEE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2D3DE92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A3616" w:rsidRPr="00190A2A" w14:paraId="039B1896" w14:textId="77777777" w:rsidTr="00EB2548">
        <w:trPr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17E29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71B706" w14:textId="77777777" w:rsidR="00EA3616" w:rsidRPr="00190A2A" w:rsidRDefault="00EA3616" w:rsidP="0010160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8729A2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551E7F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7F9E2A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E39BA7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D7532C" w14:textId="77777777" w:rsidR="00EA3616" w:rsidRPr="00190A2A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9EA26B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C997C5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D0438C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BC29C1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9A8710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3C4243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0C6C8D2" w14:textId="77777777" w:rsidR="00EA3616" w:rsidRPr="00190A2A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13213E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EF123B" w14:textId="77777777" w:rsidR="00EA3616" w:rsidRPr="00190A2A" w:rsidRDefault="00EA3616" w:rsidP="0010160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A6D0A" w:rsidRPr="00190A2A" w14:paraId="6B0CE8F3" w14:textId="77777777" w:rsidTr="00EB2548">
        <w:trPr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00AD9FA" w14:textId="77777777" w:rsidR="007A6D0A" w:rsidRPr="00190A2A" w:rsidRDefault="007A6D0A" w:rsidP="007A6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Итого на решение задачи 1 цели 1 подпрограммы 1.1.1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B594175" w14:textId="77777777" w:rsidR="007A6D0A" w:rsidRPr="00190A2A" w:rsidRDefault="007A6D0A" w:rsidP="007A6D0A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31063C" w14:textId="77777777" w:rsidR="007A6D0A" w:rsidRPr="00190A2A" w:rsidRDefault="007A6D0A" w:rsidP="007A6D0A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C918D2" w14:textId="77777777" w:rsidR="007A6D0A" w:rsidRPr="00190A2A" w:rsidRDefault="007A6D0A" w:rsidP="007A6D0A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C9EEC8" w14:textId="77777777" w:rsidR="007A6D0A" w:rsidRPr="00190A2A" w:rsidRDefault="007A6D0A" w:rsidP="007A6D0A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DA34DE" w14:textId="77777777" w:rsidR="007A6D0A" w:rsidRPr="00190A2A" w:rsidRDefault="007A6D0A" w:rsidP="007A6D0A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2AE3B1" w14:textId="77777777" w:rsidR="007A6D0A" w:rsidRPr="00190A2A" w:rsidRDefault="007A6D0A" w:rsidP="007A6D0A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6DDC3C" w14:textId="77777777" w:rsidR="007A6D0A" w:rsidRPr="00190A2A" w:rsidRDefault="007A6D0A" w:rsidP="007A6D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A6C8F5" w14:textId="77777777" w:rsidR="007A6D0A" w:rsidRPr="00190A2A" w:rsidRDefault="007A6D0A" w:rsidP="007A6D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782CB5" w14:textId="77777777" w:rsidR="007A6D0A" w:rsidRPr="00190A2A" w:rsidRDefault="007A6D0A" w:rsidP="007A6D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57DD17" w14:textId="77777777" w:rsidR="007A6D0A" w:rsidRPr="00190A2A" w:rsidRDefault="007A6D0A" w:rsidP="007A6D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C9A42E" w14:textId="77777777" w:rsidR="007A6D0A" w:rsidRPr="00190A2A" w:rsidRDefault="007A6D0A" w:rsidP="007A6D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AC570C" w14:textId="77777777" w:rsidR="007A6D0A" w:rsidRPr="00190A2A" w:rsidRDefault="007A6D0A" w:rsidP="007A6D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943523" w14:textId="77777777" w:rsidR="007A6D0A" w:rsidRPr="00190A2A" w:rsidRDefault="007A6D0A" w:rsidP="007A6D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79C74804" w14:textId="77777777" w:rsidR="007A6D0A" w:rsidRPr="00190A2A" w:rsidRDefault="007A6D0A" w:rsidP="007A6D0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22CC85" w14:textId="77777777" w:rsidR="007A6D0A" w:rsidRPr="00190A2A" w:rsidRDefault="007A6D0A" w:rsidP="007A6D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7A6D0A" w:rsidRPr="00190A2A" w14:paraId="54B6776F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9519C00" w14:textId="77777777" w:rsidR="007A6D0A" w:rsidRPr="00190A2A" w:rsidRDefault="007A6D0A" w:rsidP="007A6D0A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DA913A" w14:textId="77777777" w:rsidR="007A6D0A" w:rsidRPr="00190A2A" w:rsidRDefault="007A6D0A" w:rsidP="007A6D0A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02471F" w14:textId="77777777" w:rsidR="007A6D0A" w:rsidRPr="00190A2A" w:rsidRDefault="007A6D0A" w:rsidP="007A6D0A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6F3D37" w14:textId="77777777" w:rsidR="007A6D0A" w:rsidRPr="00190A2A" w:rsidRDefault="007A6D0A" w:rsidP="007A6D0A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8C2F5C" w14:textId="77777777" w:rsidR="007A6D0A" w:rsidRPr="00190A2A" w:rsidRDefault="007A6D0A" w:rsidP="007A6D0A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01C817" w14:textId="77777777" w:rsidR="007A6D0A" w:rsidRPr="00190A2A" w:rsidRDefault="007A6D0A" w:rsidP="007A6D0A">
            <w:pPr>
              <w:tabs>
                <w:tab w:val="left" w:pos="294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661B3C" w14:textId="77777777" w:rsidR="007A6D0A" w:rsidRPr="00190A2A" w:rsidRDefault="007A6D0A" w:rsidP="007A6D0A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2F9075" w14:textId="77777777" w:rsidR="007A6D0A" w:rsidRPr="00190A2A" w:rsidRDefault="007A6D0A" w:rsidP="007A6D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C5B32A" w14:textId="77777777" w:rsidR="007A6D0A" w:rsidRPr="00190A2A" w:rsidRDefault="007A6D0A" w:rsidP="007A6D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774A39" w14:textId="77777777" w:rsidR="007A6D0A" w:rsidRPr="00190A2A" w:rsidRDefault="007A6D0A" w:rsidP="007A6D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6718C4" w14:textId="77777777" w:rsidR="007A6D0A" w:rsidRPr="00190A2A" w:rsidRDefault="007A6D0A" w:rsidP="007A6D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D2DE98D" w14:textId="77777777" w:rsidR="007A6D0A" w:rsidRPr="00190A2A" w:rsidRDefault="007A6D0A" w:rsidP="007A6D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659199" w14:textId="77777777" w:rsidR="007A6D0A" w:rsidRPr="00190A2A" w:rsidRDefault="007A6D0A" w:rsidP="007A6D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48F9071" w14:textId="77777777" w:rsidR="007A6D0A" w:rsidRPr="00190A2A" w:rsidRDefault="007A6D0A" w:rsidP="007A6D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2A5349E" w14:textId="77777777" w:rsidR="007A6D0A" w:rsidRPr="00190A2A" w:rsidRDefault="007A6D0A" w:rsidP="007A6D0A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E044A6" w14:textId="77777777" w:rsidR="007A6D0A" w:rsidRPr="00190A2A" w:rsidRDefault="007A6D0A" w:rsidP="007A6D0A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52F77AB0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710C313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918A35E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40238B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A04F88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17EB8D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B43D38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9D3B46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F7D388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7AF6ED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5FB8F0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46BD08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CEC0B0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C2DF40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9FB86BE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16D27D3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9DACB6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3B3F543F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B2A9118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0D39C9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6E956F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678CC0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8FA241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505EDF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5460E3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15B01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106095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55F6E3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ED5C9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06366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6282B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3E344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76924D1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B664A1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0F5F80A0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78FD3F9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C3BE31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642342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A9836D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23CE88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B6FA65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3B0B700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6971B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3B52FE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EB9CE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EE764D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3D268B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FC494F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9538F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B7FADB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1F7F32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7F01A332" w14:textId="77777777" w:rsidTr="00EB2548">
        <w:trPr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63D7C" w14:textId="204793C4" w:rsidR="0031315C" w:rsidRPr="00190A2A" w:rsidRDefault="0031315C" w:rsidP="00B546F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1.1.1.1.2. Задача 2 подпрограммы </w:t>
            </w:r>
            <w:r w:rsidR="0029229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1.1.1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государственной программы: Совершенствование механизмов привлечения к реализации социально</w:t>
            </w:r>
            <w:r w:rsidR="00B546F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значимых проектов институтов гражданского обществ</w:t>
            </w:r>
            <w:r w:rsidR="009D60A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</w:t>
            </w:r>
          </w:p>
        </w:tc>
      </w:tr>
      <w:tr w:rsidR="005A43EB" w:rsidRPr="00190A2A" w14:paraId="3B11B3A4" w14:textId="77777777" w:rsidTr="00BA2172">
        <w:trPr>
          <w:trHeight w:val="1618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CDEBD9B" w14:textId="77777777" w:rsidR="005A43EB" w:rsidRPr="00190A2A" w:rsidRDefault="005A43EB" w:rsidP="005A43EB">
            <w:pPr>
              <w:pStyle w:val="aa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1.1.1.1.2.1. Поддержка общественных инициатив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1CDAAC" w14:textId="77777777" w:rsidR="005A43EB" w:rsidRPr="00190A2A" w:rsidRDefault="005A43EB" w:rsidP="0001362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Количество </w:t>
            </w:r>
            <w:r w:rsidR="0001362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FDB999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C5F681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E7720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7CCC4F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B6E0B2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6D905" w14:textId="77777777" w:rsidR="005A43EB" w:rsidRPr="00190A2A" w:rsidRDefault="005A43EB" w:rsidP="005A43EB">
            <w:pPr>
              <w:tabs>
                <w:tab w:val="left" w:pos="462"/>
              </w:tabs>
              <w:spacing w:after="0" w:line="240" w:lineRule="auto"/>
              <w:ind w:right="-15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04BD0" w14:textId="77777777" w:rsidR="005A43EB" w:rsidRPr="00190A2A" w:rsidRDefault="005A43EB" w:rsidP="005A43EB">
            <w:pPr>
              <w:spacing w:after="0" w:line="240" w:lineRule="auto"/>
              <w:ind w:righ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950D6" w14:textId="77777777" w:rsidR="005A43EB" w:rsidRPr="00190A2A" w:rsidRDefault="005A43EB" w:rsidP="005A43EB">
            <w:pPr>
              <w:spacing w:after="0" w:line="240" w:lineRule="auto"/>
              <w:ind w:righ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F1F9F" w14:textId="77777777" w:rsidR="005A43EB" w:rsidRPr="00190A2A" w:rsidRDefault="005A43EB" w:rsidP="005A43EB">
            <w:pPr>
              <w:spacing w:after="0" w:line="240" w:lineRule="auto"/>
              <w:ind w:righ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CF698" w14:textId="77777777" w:rsidR="005A43EB" w:rsidRPr="00190A2A" w:rsidRDefault="005A43EB" w:rsidP="005A43EB">
            <w:pPr>
              <w:spacing w:after="0" w:line="240" w:lineRule="auto"/>
              <w:ind w:righ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5D0B45" w14:textId="77777777" w:rsidR="005A43EB" w:rsidRPr="00190A2A" w:rsidRDefault="005A43EB" w:rsidP="005A43EB">
            <w:pPr>
              <w:spacing w:after="0" w:line="240" w:lineRule="auto"/>
              <w:ind w:righ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863F0B" w14:textId="77777777" w:rsidR="005A43EB" w:rsidRPr="00190A2A" w:rsidRDefault="005A43EB" w:rsidP="005A43EB">
            <w:pPr>
              <w:spacing w:after="0" w:line="240" w:lineRule="auto"/>
              <w:ind w:righ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2D2D4ED5" w14:textId="77777777" w:rsidR="005A43EB" w:rsidRPr="00190A2A" w:rsidRDefault="005A43EB" w:rsidP="005A43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</w:t>
            </w:r>
          </w:p>
          <w:p w14:paraId="3E35FFF2" w14:textId="77777777" w:rsidR="005A43EB" w:rsidRPr="00190A2A" w:rsidRDefault="00581623" w:rsidP="00581623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исполнители, привлекаемые в соответствии с действующим законодательством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A8B417" w14:textId="17220295" w:rsidR="005A43EB" w:rsidRPr="00190A2A" w:rsidRDefault="007C05AC" w:rsidP="00F50224">
            <w:pPr>
              <w:pStyle w:val="af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За период 2019-2021 годов будет поддержана реализация программ не менее 210 социально ориентированных некоммерческих организаций, получат гранты на реализацию социально значимых проектов 420 социально ориентированных некоммерческих организаций, </w:t>
            </w:r>
            <w:r w:rsidR="003724B4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будет оказана государственная поддержка 30 ресурсным центрам муниципальных образований Новосибирской области на реализацию программ по развитию общественных инициатив и СО НКО. Численность граждан, </w:t>
            </w:r>
            <w:r w:rsidR="00CA62B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принимающих участие </w:t>
            </w:r>
            <w:r w:rsidR="003724B4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</w:t>
            </w:r>
            <w:r w:rsidR="006621D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реализации проектов и программ</w:t>
            </w:r>
            <w:r w:rsidR="003724B4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СО НКО,</w:t>
            </w:r>
            <w:r w:rsidR="00CB30D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получивших государственную поддержку,</w:t>
            </w:r>
            <w:r w:rsidR="003724B4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увеличится с </w:t>
            </w:r>
            <w:r w:rsidR="00310A1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61 355</w:t>
            </w:r>
            <w:r w:rsidR="00CA62B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человек</w:t>
            </w:r>
            <w:r w:rsidR="00A63CA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 2019 году до </w:t>
            </w:r>
            <w:r w:rsidR="00310A1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72510</w:t>
            </w:r>
            <w:r w:rsidR="00CA62B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человек</w:t>
            </w:r>
            <w:r w:rsidR="00A63CA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 2021 году</w:t>
            </w:r>
            <w:r w:rsidR="003724B4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численность граждан в интересах которых осуществляется деятельность </w:t>
            </w:r>
            <w:r w:rsidR="003724B4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СО НКО, получивших гос</w:t>
            </w:r>
            <w:r w:rsidR="00CA62B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ударственную </w:t>
            </w:r>
            <w:r w:rsidR="003724B4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поддержку</w:t>
            </w:r>
            <w:r w:rsidR="00F50224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3724B4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возрастет с </w:t>
            </w:r>
            <w:r w:rsidR="00CA62B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105 976</w:t>
            </w:r>
            <w:r w:rsidR="00A63CA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человек в 2019 году до </w:t>
            </w:r>
            <w:r w:rsidR="00CA62B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117 132</w:t>
            </w:r>
            <w:r w:rsidR="00A63CA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человек в 2021 году</w:t>
            </w:r>
            <w:r w:rsidR="003724B4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 Ежегодно будут подготовлены и размещены на портале единой информационной поддержки СО НКО материалы о работе и достижени</w:t>
            </w:r>
            <w:r w:rsidR="00F50224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ях</w:t>
            </w:r>
            <w:r w:rsidR="003724B4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СО НКО.</w:t>
            </w:r>
          </w:p>
        </w:tc>
      </w:tr>
      <w:tr w:rsidR="005A43EB" w:rsidRPr="00190A2A" w14:paraId="64B45BA5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12579E3" w14:textId="77777777" w:rsidR="005A43EB" w:rsidRPr="00190A2A" w:rsidRDefault="005A43EB" w:rsidP="005A43EB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C1D51B" w14:textId="77777777" w:rsidR="005A43EB" w:rsidRPr="00190A2A" w:rsidRDefault="005A43EB" w:rsidP="005A43E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1925E7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CFF87D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CD112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6D442E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DD6BBC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AD421" w14:textId="77777777" w:rsidR="005A43EB" w:rsidRPr="00190A2A" w:rsidRDefault="005A43EB" w:rsidP="005A43EB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8BEBE" w14:textId="77777777" w:rsidR="005A43EB" w:rsidRPr="00190A2A" w:rsidRDefault="005A43EB" w:rsidP="005A43EB">
            <w:pPr>
              <w:tabs>
                <w:tab w:val="left" w:pos="321"/>
              </w:tabs>
              <w:spacing w:after="0" w:line="240" w:lineRule="auto"/>
              <w:ind w:righ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A672C" w14:textId="77777777" w:rsidR="005A43EB" w:rsidRPr="00190A2A" w:rsidRDefault="005A43EB" w:rsidP="005A43EB">
            <w:pPr>
              <w:tabs>
                <w:tab w:val="left" w:pos="321"/>
              </w:tabs>
              <w:spacing w:after="0" w:line="240" w:lineRule="auto"/>
              <w:ind w:righ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4EF42" w14:textId="77777777" w:rsidR="005A43EB" w:rsidRPr="00190A2A" w:rsidRDefault="005A43EB" w:rsidP="005A43EB">
            <w:pPr>
              <w:tabs>
                <w:tab w:val="left" w:pos="321"/>
              </w:tabs>
              <w:spacing w:after="0" w:line="240" w:lineRule="auto"/>
              <w:ind w:righ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B7C95" w14:textId="77777777" w:rsidR="005A43EB" w:rsidRPr="00190A2A" w:rsidRDefault="005A43EB" w:rsidP="005A43EB">
            <w:pPr>
              <w:tabs>
                <w:tab w:val="left" w:pos="321"/>
              </w:tabs>
              <w:spacing w:after="0" w:line="240" w:lineRule="auto"/>
              <w:ind w:righ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875683" w14:textId="77777777" w:rsidR="005A43EB" w:rsidRPr="00190A2A" w:rsidRDefault="005A43EB" w:rsidP="005A43EB">
            <w:pPr>
              <w:tabs>
                <w:tab w:val="left" w:pos="321"/>
              </w:tabs>
              <w:spacing w:after="0" w:line="240" w:lineRule="auto"/>
              <w:ind w:righ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0EDF7F" w14:textId="77777777" w:rsidR="005A43EB" w:rsidRPr="00190A2A" w:rsidRDefault="005A43EB" w:rsidP="005A43EB">
            <w:pPr>
              <w:tabs>
                <w:tab w:val="left" w:pos="321"/>
              </w:tabs>
              <w:spacing w:after="0" w:line="240" w:lineRule="auto"/>
              <w:ind w:righ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BA0C103" w14:textId="77777777" w:rsidR="005A43EB" w:rsidRPr="00190A2A" w:rsidRDefault="005A43EB" w:rsidP="005A43EB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1195A92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75F76" w:rsidRPr="00190A2A" w14:paraId="0A5971E1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62CA327" w14:textId="77777777" w:rsidR="00775F76" w:rsidRPr="00190A2A" w:rsidRDefault="00775F76" w:rsidP="00775F76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7C03AF" w14:textId="77777777" w:rsidR="00775F76" w:rsidRPr="00190A2A" w:rsidRDefault="00775F76" w:rsidP="00775F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15A61570" w14:textId="77777777" w:rsidR="00775F76" w:rsidRPr="00190A2A" w:rsidRDefault="00775F76" w:rsidP="00775F76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911A65" w14:textId="77777777" w:rsidR="00775F76" w:rsidRPr="00190A2A" w:rsidRDefault="00775F76" w:rsidP="00775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AE4AB8" w14:textId="77777777" w:rsidR="00775F76" w:rsidRPr="00190A2A" w:rsidRDefault="00775F76" w:rsidP="00775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526E5" w14:textId="77777777" w:rsidR="00775F76" w:rsidRPr="00190A2A" w:rsidRDefault="00775F76" w:rsidP="00775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6205EB" w14:textId="77777777" w:rsidR="00775F76" w:rsidRPr="00190A2A" w:rsidRDefault="00775F76" w:rsidP="00775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89E355" w14:textId="77777777" w:rsidR="00775F76" w:rsidRPr="00190A2A" w:rsidRDefault="00775F76" w:rsidP="00775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3215A" w14:textId="77777777" w:rsidR="00775F76" w:rsidRPr="00190A2A" w:rsidRDefault="00775F76" w:rsidP="00775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60275,00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33BB4" w14:textId="3C9876B0" w:rsidR="00775F76" w:rsidRPr="00190A2A" w:rsidRDefault="008B6C41" w:rsidP="00775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  <w:r w:rsidR="00775F7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66992" w14:textId="34EF9825" w:rsidR="00775F76" w:rsidRPr="00190A2A" w:rsidRDefault="008B6C41" w:rsidP="00775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47 0</w:t>
            </w:r>
            <w:r w:rsidR="00775F7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BF35" w14:textId="77777777" w:rsidR="00775F76" w:rsidRPr="00190A2A" w:rsidRDefault="00775F76" w:rsidP="00775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044CD" w14:textId="7FF97998" w:rsidR="00775F76" w:rsidRPr="00190A2A" w:rsidRDefault="008B6C41" w:rsidP="00775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FC1935" w14:textId="77777777" w:rsidR="00775F76" w:rsidRPr="00190A2A" w:rsidRDefault="00775F76" w:rsidP="00775F76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60275,00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5FCA97" w14:textId="77777777" w:rsidR="00775F76" w:rsidRPr="00190A2A" w:rsidRDefault="00775F76" w:rsidP="00775F76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60275,00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FEBCF82" w14:textId="77777777" w:rsidR="00775F76" w:rsidRPr="00190A2A" w:rsidRDefault="00775F76" w:rsidP="00775F76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4848119" w14:textId="77777777" w:rsidR="00775F76" w:rsidRPr="00190A2A" w:rsidRDefault="00775F76" w:rsidP="00775F76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8B6C41" w:rsidRPr="00190A2A" w14:paraId="027CBC65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4727764" w14:textId="77777777" w:rsidR="008B6C41" w:rsidRPr="00190A2A" w:rsidRDefault="008B6C41" w:rsidP="008B6C41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5B0913" w14:textId="77777777" w:rsidR="008B6C41" w:rsidRPr="00190A2A" w:rsidRDefault="008B6C41" w:rsidP="008B6C41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77FE42" w14:textId="77777777" w:rsidR="008B6C41" w:rsidRPr="00190A2A" w:rsidRDefault="008B6C41" w:rsidP="008B6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621A71" w14:textId="575637C0" w:rsidR="008B6C41" w:rsidRPr="00190A2A" w:rsidRDefault="008B6C41" w:rsidP="008B6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01/10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D539D" w14:textId="4458CEDC" w:rsidR="008B6C41" w:rsidRPr="00190A2A" w:rsidRDefault="008B6C41" w:rsidP="008B6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13/06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9DA3E6" w14:textId="77777777" w:rsidR="008B6C41" w:rsidRPr="00190A2A" w:rsidRDefault="008B6C41" w:rsidP="008B6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16.1.02.04070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A57DC1" w14:textId="77777777" w:rsidR="008B6C41" w:rsidRPr="00190A2A" w:rsidRDefault="008B6C41" w:rsidP="008B6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244/632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2EBA" w14:textId="1BAD8312" w:rsidR="008B6C41" w:rsidRPr="00190A2A" w:rsidRDefault="008B6C41" w:rsidP="008B6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60275,00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B78B3" w14:textId="4C997EA8" w:rsidR="008B6C41" w:rsidRPr="00190A2A" w:rsidRDefault="008B6C41" w:rsidP="008B6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250C8" w14:textId="16524E57" w:rsidR="008B6C41" w:rsidRPr="00190A2A" w:rsidRDefault="008B6C41" w:rsidP="008B6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47 0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1D5C2" w14:textId="43F1842D" w:rsidR="008B6C41" w:rsidRPr="00190A2A" w:rsidRDefault="008B6C41" w:rsidP="008B6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249CC" w14:textId="7E804BF7" w:rsidR="008B6C41" w:rsidRPr="00190A2A" w:rsidRDefault="008B6C41" w:rsidP="008B6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C5D42D" w14:textId="686BD69F" w:rsidR="008B6C41" w:rsidRPr="00190A2A" w:rsidRDefault="008B6C41" w:rsidP="008B6C41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60275,00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699D9D" w14:textId="2E1E157D" w:rsidR="008B6C41" w:rsidRPr="00190A2A" w:rsidRDefault="008B6C41" w:rsidP="008B6C41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60275,00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CD04CA6" w14:textId="77777777" w:rsidR="008B6C41" w:rsidRPr="00190A2A" w:rsidRDefault="008B6C41" w:rsidP="008B6C41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E197A7D" w14:textId="77777777" w:rsidR="008B6C41" w:rsidRPr="00190A2A" w:rsidRDefault="008B6C41" w:rsidP="008B6C41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1AA2A3DB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6541DE6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0BC4AA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84A2DD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68BF2B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AA804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C81AA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5712EC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DE27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5F44D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A1E98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460E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6FDF3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19204D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F91FAF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F416433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AADDA76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03A5AEF7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C74CADE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979D55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7BBB4A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CCF7ED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00442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C0248E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47277E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2C053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08C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32903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94D35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9A0F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4A06F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F94610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A01869D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79614B7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0512728C" w14:textId="77777777" w:rsidTr="00EB2548">
        <w:trPr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5DE39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9AF5CA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D4325A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9C9D16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3082A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9D35C8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252F11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B9137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ED65B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21FC7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9CA0B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8DD0B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64A8B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A862E5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E6DECF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FE6917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A43EB" w:rsidRPr="00190A2A" w14:paraId="4D3367FB" w14:textId="77777777" w:rsidTr="00EB2548">
        <w:trPr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FC11A82" w14:textId="2AF8BE73" w:rsidR="005A43EB" w:rsidRPr="00190A2A" w:rsidRDefault="005A43EB" w:rsidP="004470A0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1.1.1.1.2.1.1. Проведение мероприятий, направленных на привлечение добровольцев </w:t>
            </w:r>
            <w:r w:rsidR="004470A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деятельност</w:t>
            </w:r>
            <w:r w:rsidR="004470A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социально ориентированных некоммерческих организаций, развитие благотворительной деятельности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22C92A" w14:textId="77777777" w:rsidR="005A43EB" w:rsidRPr="00190A2A" w:rsidRDefault="005A43EB" w:rsidP="005A4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8C253A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7CFB2A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C2C9C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0838E8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7C0D1F" w14:textId="77777777" w:rsidR="005A43EB" w:rsidRPr="00190A2A" w:rsidRDefault="005A43EB" w:rsidP="005A4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04D61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56A64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F443D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99DB2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37EB8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B13681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84CECD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9FE6371" w14:textId="77777777" w:rsidR="005A43EB" w:rsidRPr="00190A2A" w:rsidRDefault="005A43EB" w:rsidP="005A43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</w:t>
            </w:r>
          </w:p>
          <w:p w14:paraId="1F39BF25" w14:textId="77777777" w:rsidR="005A43EB" w:rsidRPr="00190A2A" w:rsidRDefault="005A43EB" w:rsidP="0058162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566A0CC" w14:textId="28A51AF4" w:rsidR="005A43EB" w:rsidRPr="00190A2A" w:rsidRDefault="00775F76" w:rsidP="004470A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Развитие в обществе мотивов и стремлений  к благотворительности и добровольчеству через проведение мероприятия, направленного на привлечение добровольцев </w:t>
            </w:r>
            <w:r w:rsidR="004470A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деятельност</w:t>
            </w:r>
            <w:r w:rsidR="004470A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социально ориентированных некоммерческих организаций в рамках Гражданского Форума Новосибирской области «Гражданский диалог»  </w:t>
            </w:r>
          </w:p>
        </w:tc>
      </w:tr>
      <w:tr w:rsidR="00001420" w:rsidRPr="00190A2A" w14:paraId="200A8380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828F907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E64A25" w14:textId="77777777" w:rsidR="00001420" w:rsidRPr="00190A2A" w:rsidRDefault="00001420" w:rsidP="00001420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B76E05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0483F8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785E1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E7D8D7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766A40" w14:textId="77777777" w:rsidR="00001420" w:rsidRPr="00190A2A" w:rsidRDefault="00001420" w:rsidP="000014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6F14A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38E21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0778F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76E2F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AD49E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EB9F8B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5471C9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C9E0123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49E82BF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A43EB" w:rsidRPr="00190A2A" w14:paraId="10D3BFE2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E637C1F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9D9B0F" w14:textId="77777777" w:rsidR="005A43EB" w:rsidRPr="00190A2A" w:rsidRDefault="005A43EB" w:rsidP="005A43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0E527A93" w14:textId="77777777" w:rsidR="005A43EB" w:rsidRPr="00190A2A" w:rsidRDefault="005A43EB" w:rsidP="005A43E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351101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D9FE4C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8686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1E7F25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009EAF" w14:textId="77777777" w:rsidR="005A43EB" w:rsidRPr="00190A2A" w:rsidRDefault="005A43EB" w:rsidP="005A4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7D28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262B6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1D1A2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414E1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2048F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85AF7F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AA9B44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4134A8E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3201508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11E14511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674EAC3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5F1460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9DA966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789814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F11ED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0FA90E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D576F1" w14:textId="77777777" w:rsidR="0031315C" w:rsidRPr="00190A2A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0FB4E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ADA3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318EF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0770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3C240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D0089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E73026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62EF5B9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295A4D5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490D9FDB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A234DCF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6CAD42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3F7326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315F27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C602B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A214FC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0BC656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4B35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04826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CC14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FBB14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8B287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35B63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9CB4AB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8CC1003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78F21B9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0B94A0ED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ABA72E5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D688F7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515A66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05DFC2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5F41D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52BFD2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95B979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93D2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C1E7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8B90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E410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092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75116E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2A7126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843A499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60E3F06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29669B30" w14:textId="77777777" w:rsidTr="00EB2548">
        <w:trPr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E4C1C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EAA7DC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368D05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CCDA74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53B54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21DF48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7F97DC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1B06F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A602E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86DA0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24D5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07F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14E7F3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131ED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939FA2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5FEF29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A43EB" w:rsidRPr="00190A2A" w14:paraId="5CFDF42F" w14:textId="77777777" w:rsidTr="00EB2548">
        <w:trPr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05C491E" w14:textId="77777777" w:rsidR="005A43EB" w:rsidRPr="00190A2A" w:rsidRDefault="005A43EB" w:rsidP="007C05A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1.1.1.1.2.1.2. Подготовка и размещение публикаций о деятельности социально ориентированных некоммерческих организаций на Портале единой информационной поддержки социально ориентированных некоммерческих организаций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6DE514" w14:textId="77777777" w:rsidR="005A43EB" w:rsidRPr="00190A2A" w:rsidRDefault="005A43EB" w:rsidP="005A4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единиц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FA20A8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C3B88E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BEC2A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EFD32A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84A5CE" w14:textId="77777777" w:rsidR="005A43EB" w:rsidRPr="00190A2A" w:rsidRDefault="005A43EB" w:rsidP="005A4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9CED7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0E373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28858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58271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A072A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D18F21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6CB9A9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635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21B5C9E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EBCD32A" w14:textId="7CF348AF" w:rsidR="005A43EB" w:rsidRPr="00190A2A" w:rsidRDefault="005A43EB" w:rsidP="00D250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Информирование населения о работе и достижениях социально ориентированных некоммерческих организаций на территории Новосибирской области. </w:t>
            </w:r>
          </w:p>
        </w:tc>
      </w:tr>
      <w:tr w:rsidR="00001420" w:rsidRPr="00190A2A" w14:paraId="180E854B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58D9EA5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0BE52C" w14:textId="77777777" w:rsidR="00001420" w:rsidRPr="00190A2A" w:rsidRDefault="00001420" w:rsidP="00001420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63C2E4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38930C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E149E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19C266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438417" w14:textId="77777777" w:rsidR="00001420" w:rsidRPr="00190A2A" w:rsidRDefault="00001420" w:rsidP="000014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F59AB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FE3DE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580F6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11184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9DEFA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0C0E7C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949A04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9E565AA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07A1F45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A43EB" w:rsidRPr="00190A2A" w14:paraId="01C2A248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01C3F07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AAAC89" w14:textId="77777777" w:rsidR="005A43EB" w:rsidRPr="00190A2A" w:rsidRDefault="005A43EB" w:rsidP="005A43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6CA9D810" w14:textId="77777777" w:rsidR="005A43EB" w:rsidRPr="00190A2A" w:rsidRDefault="005A43EB" w:rsidP="005A43E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D2D34D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01039F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4ABA6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69E4AE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76DE32" w14:textId="77777777" w:rsidR="005A43EB" w:rsidRPr="00190A2A" w:rsidRDefault="005A43EB" w:rsidP="005A4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70F15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AA0A0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0E7AD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B19C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E9EBD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7C962D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99E3D6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0C65804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42B7209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6B75ED2E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2D863EC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7E1E51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5DE225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B95B50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0FCE8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23190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84566B" w14:textId="77777777" w:rsidR="0031315C" w:rsidRPr="00190A2A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3326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AD7F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C5AE0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72C8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6E2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933EC4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DBA23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DEA4377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F2AE3E7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6CDF5787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618FCDE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A98D91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A8C101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01083A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549C7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0C0D52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67B4D8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182D4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50058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AF73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B3BF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77E85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6D725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C8F62F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E993CD7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7C00729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253ADEED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F2DD99E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025ABE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5FE46B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CABBF4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96CBD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ED541F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C0EB59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1971D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0EF3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D4AD5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C9CF3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E12BB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0184E6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5433C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95383C1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3F265DF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6A00BA3C" w14:textId="77777777" w:rsidTr="00EB2548">
        <w:trPr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6E570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1CF47E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DC7AD1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604CE9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36E33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574F0D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808C3A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05320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1EC76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92BAF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D909E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1F88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87577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341C1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269BDC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362A46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490AB3" w:rsidRPr="00190A2A" w14:paraId="523E6C90" w14:textId="77777777" w:rsidTr="00EB2548">
        <w:trPr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8F584D6" w14:textId="480AE1DE" w:rsidR="00490AB3" w:rsidRPr="00190A2A" w:rsidRDefault="00490AB3" w:rsidP="00CB30D1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1.1.1.1.2.1.3. Предоставление на конкурсной основе субсидий </w:t>
            </w:r>
            <w:r w:rsidR="00CB30D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социально ориентированным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некоммерчески</w:t>
            </w:r>
            <w:r w:rsidR="00CB30D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организаци</w:t>
            </w:r>
            <w:r w:rsidR="00CB30D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ям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на реализацию программ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F5D4F1" w14:textId="77777777" w:rsidR="00490AB3" w:rsidRPr="00190A2A" w:rsidRDefault="00490AB3" w:rsidP="00490A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получателей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F6FB2B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0E5D64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184B8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ED53F2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BA413B" w14:textId="77777777" w:rsidR="00490AB3" w:rsidRPr="00190A2A" w:rsidRDefault="00490AB3" w:rsidP="00490A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557DE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8949F" w14:textId="3B034F7B" w:rsidR="00490AB3" w:rsidRPr="00190A2A" w:rsidRDefault="00490AB3" w:rsidP="00770D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A81B6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-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EF6CF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5F48" w14:textId="55A5EA2E" w:rsidR="00490AB3" w:rsidRPr="00190A2A" w:rsidRDefault="00770D08" w:rsidP="00770D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F71F34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74E3C3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2526975" w14:textId="77777777" w:rsidR="00490AB3" w:rsidRPr="00190A2A" w:rsidRDefault="00490AB3" w:rsidP="00490AB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</w:t>
            </w:r>
          </w:p>
          <w:p w14:paraId="0EA4A17F" w14:textId="77777777" w:rsidR="00490AB3" w:rsidRPr="00190A2A" w:rsidRDefault="00490AB3" w:rsidP="00490AB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CD43F81" w14:textId="77777777" w:rsidR="00490AB3" w:rsidRPr="00190A2A" w:rsidRDefault="00490AB3" w:rsidP="00490AB3">
            <w:pPr>
              <w:rPr>
                <w:color w:val="000000" w:themeColor="text1"/>
                <w:lang w:eastAsia="ru-RU"/>
              </w:rPr>
            </w:pPr>
          </w:p>
          <w:p w14:paraId="559524CF" w14:textId="77777777" w:rsidR="00490AB3" w:rsidRPr="00190A2A" w:rsidRDefault="00490AB3" w:rsidP="00490AB3">
            <w:pPr>
              <w:rPr>
                <w:color w:val="000000" w:themeColor="text1"/>
                <w:lang w:eastAsia="ru-RU"/>
              </w:rPr>
            </w:pPr>
          </w:p>
          <w:p w14:paraId="55B1F715" w14:textId="77777777" w:rsidR="00490AB3" w:rsidRPr="00190A2A" w:rsidRDefault="00490AB3" w:rsidP="00490AB3">
            <w:pPr>
              <w:rPr>
                <w:color w:val="000000" w:themeColor="text1"/>
                <w:lang w:eastAsia="ru-RU"/>
              </w:rPr>
            </w:pPr>
          </w:p>
          <w:p w14:paraId="2760D153" w14:textId="77777777" w:rsidR="00490AB3" w:rsidRPr="00190A2A" w:rsidRDefault="00490AB3" w:rsidP="00490AB3">
            <w:pPr>
              <w:rPr>
                <w:color w:val="000000" w:themeColor="text1"/>
                <w:lang w:eastAsia="ru-RU"/>
              </w:rPr>
            </w:pPr>
          </w:p>
          <w:p w14:paraId="484B17D2" w14:textId="77777777" w:rsidR="00490AB3" w:rsidRPr="00190A2A" w:rsidRDefault="00490AB3" w:rsidP="00490AB3">
            <w:pPr>
              <w:rPr>
                <w:color w:val="000000" w:themeColor="text1"/>
                <w:lang w:eastAsia="ru-RU"/>
              </w:rPr>
            </w:pPr>
          </w:p>
          <w:p w14:paraId="6B922DC9" w14:textId="77777777" w:rsidR="00490AB3" w:rsidRPr="00190A2A" w:rsidRDefault="00490AB3" w:rsidP="00490AB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1F36A35" w14:textId="4AD18376" w:rsidR="00490AB3" w:rsidRPr="00190A2A" w:rsidRDefault="007A71BB" w:rsidP="00310A1F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За период 2019-2021 годов ежегодно будет поддержана реализация не менее 70 программ, реализуемых социально ориентированными некоммерческими организациями, что будет способствовать их эффективной работе</w:t>
            </w:r>
            <w:r w:rsidR="006621D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8E2DBD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Численность граждан, принимающих участие в реализации программ </w:t>
            </w:r>
            <w:r w:rsidR="00CC7FA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социально ориентированных некоммерческих организаций</w:t>
            </w:r>
            <w:r w:rsidR="007108E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r w:rsidR="00CB30D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получивших государственную поддержку, </w:t>
            </w:r>
            <w:r w:rsidR="008E2DBD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составит </w:t>
            </w:r>
            <w:r w:rsidR="00310A1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22655</w:t>
            </w:r>
            <w:r w:rsidR="008E2DBD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человек</w:t>
            </w:r>
            <w:r w:rsidR="007108E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 2019 году</w:t>
            </w:r>
            <w:r w:rsidR="008E2DBD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r w:rsidR="00310A1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24403</w:t>
            </w:r>
            <w:r w:rsidR="008E2DBD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 2020 году, </w:t>
            </w:r>
            <w:r w:rsidR="00310A1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26212</w:t>
            </w:r>
            <w:r w:rsidR="007108E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человек в 2021 году, </w:t>
            </w:r>
            <w:r w:rsidR="006621D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</w:t>
            </w:r>
            <w:r w:rsidR="007108E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исленность граждан в Новосибирской области, в интересах которых осуществляется деятельность социально ориентированных некоммерческих организаций, получивших государственную поддержку на реализацию программ составит </w:t>
            </w:r>
            <w:r w:rsidR="008E2DBD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35 615 человек в 2019 году, 37 820 человек в 2020 году, 40 005 человек в 2021 году </w:t>
            </w:r>
          </w:p>
        </w:tc>
      </w:tr>
      <w:tr w:rsidR="00490AB3" w:rsidRPr="00190A2A" w14:paraId="2092615A" w14:textId="77777777" w:rsidTr="000973C6">
        <w:trPr>
          <w:trHeight w:val="244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FD7AD13" w14:textId="77777777" w:rsidR="00490AB3" w:rsidRPr="00190A2A" w:rsidRDefault="00490AB3" w:rsidP="00490AB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1786CC" w14:textId="77777777" w:rsidR="00490AB3" w:rsidRPr="00190A2A" w:rsidRDefault="00490AB3" w:rsidP="00490AB3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9B123B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173E46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CB8EF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0F5075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8E9C14" w14:textId="77777777" w:rsidR="00490AB3" w:rsidRPr="00190A2A" w:rsidRDefault="00490AB3" w:rsidP="00490A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6839B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500,0-2500,0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3B112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CB842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5A913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4035C" w14:textId="77777777" w:rsidR="00490AB3" w:rsidRPr="00190A2A" w:rsidRDefault="00490AB3" w:rsidP="00490AB3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81C8DF" w14:textId="77777777" w:rsidR="00490AB3" w:rsidRPr="00190A2A" w:rsidRDefault="00490AB3" w:rsidP="00490AB3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500,0-2500,0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03F4CA" w14:textId="77777777" w:rsidR="00490AB3" w:rsidRPr="00190A2A" w:rsidRDefault="00490AB3" w:rsidP="00490AB3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500,0-2500,0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ED2EB29" w14:textId="77777777" w:rsidR="00490AB3" w:rsidRPr="00190A2A" w:rsidRDefault="00490AB3" w:rsidP="00490AB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944E73" w14:textId="77777777" w:rsidR="00490AB3" w:rsidRPr="00190A2A" w:rsidRDefault="00490AB3" w:rsidP="00490AB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490AB3" w:rsidRPr="00190A2A" w14:paraId="2E211EDB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AAD8FCA" w14:textId="77777777" w:rsidR="00490AB3" w:rsidRPr="00190A2A" w:rsidRDefault="00490AB3" w:rsidP="00490AB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7206E8" w14:textId="77777777" w:rsidR="00490AB3" w:rsidRPr="00190A2A" w:rsidRDefault="00490AB3" w:rsidP="00490A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347FD9E8" w14:textId="77777777" w:rsidR="00490AB3" w:rsidRPr="00190A2A" w:rsidRDefault="00490AB3" w:rsidP="00490AB3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D77B24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9BD019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B1584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C538E7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24C87C" w14:textId="77777777" w:rsidR="00490AB3" w:rsidRPr="00190A2A" w:rsidRDefault="00490AB3" w:rsidP="00490A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C43B1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DC6E1" w14:textId="747B83FA" w:rsidR="00490AB3" w:rsidRPr="00190A2A" w:rsidRDefault="008B6C41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  <w:r w:rsidR="00490AB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35698" w14:textId="0C11B26D" w:rsidR="00490AB3" w:rsidRPr="00190A2A" w:rsidRDefault="00E94317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2900</w:t>
            </w:r>
            <w:r w:rsidR="00490AB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C92E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BB9E3" w14:textId="1DAEE84C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C70615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410FDF" w14:textId="77777777" w:rsidR="00490AB3" w:rsidRPr="00190A2A" w:rsidRDefault="00490AB3" w:rsidP="00490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42 000,0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30AB95A" w14:textId="77777777" w:rsidR="00490AB3" w:rsidRPr="00190A2A" w:rsidRDefault="00490AB3" w:rsidP="00490AB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D757548" w14:textId="77777777" w:rsidR="00490AB3" w:rsidRPr="00190A2A" w:rsidRDefault="00490AB3" w:rsidP="00490AB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94317" w:rsidRPr="00190A2A" w14:paraId="58E61C3B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7A97DEB" w14:textId="77777777" w:rsidR="00E94317" w:rsidRPr="00190A2A" w:rsidRDefault="00E94317" w:rsidP="00E94317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50695A" w14:textId="77777777" w:rsidR="00E94317" w:rsidRPr="00190A2A" w:rsidRDefault="00E94317" w:rsidP="00E94317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E67863" w14:textId="77777777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A54DDF" w14:textId="3D34AAB3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95109" w14:textId="56A3F9D6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9684D5" w14:textId="77777777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16.1.02.04070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72D2EB" w14:textId="77777777" w:rsidR="00E94317" w:rsidRPr="00190A2A" w:rsidRDefault="00E94317" w:rsidP="00E94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25ECE" w14:textId="5BD24FA2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BF215" w14:textId="4A9FDEE6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2E306" w14:textId="43BD5858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2900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C3D63" w14:textId="71D5BCAA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BE17F" w14:textId="1AADAEEF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369995" w14:textId="2D7749E5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AEB7CE" w14:textId="35651CFC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42 000,0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9CE2909" w14:textId="77777777" w:rsidR="00E94317" w:rsidRPr="00190A2A" w:rsidRDefault="00E94317" w:rsidP="00E94317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50917E2" w14:textId="77777777" w:rsidR="00E94317" w:rsidRPr="00190A2A" w:rsidRDefault="00E94317" w:rsidP="00E94317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4B7D034A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ED5E931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5FA38A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11BB73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510E34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AE284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F0C4EF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BFDCA5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054ED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6B74E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2EF7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8C686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4E1EB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9BA2A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BCAA6E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8E300DF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7A54CB7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605017DD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5F3FC8F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2CC926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2D906B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0A3C01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CB1D5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2EE615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3DAC30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3915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AF23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D9BF7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5532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40C4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C71AF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6156A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2465356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EF7B7B9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6B2CBA5F" w14:textId="77777777" w:rsidTr="00EB2548">
        <w:trPr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05A17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7D1845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18E8E8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ABDDF4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EB307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D70822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5FCC1A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5F3C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6470E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0A02E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DD21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26E5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F0B8B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EBBAB3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66138F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092713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A43EB" w:rsidRPr="00190A2A" w14:paraId="40CBF1B7" w14:textId="77777777" w:rsidTr="00EB2548">
        <w:trPr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DF6D0BD" w14:textId="2C1E78A3" w:rsidR="005A43EB" w:rsidRPr="00190A2A" w:rsidRDefault="005A43EB" w:rsidP="00CB30D1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1.1.1.1.2.1.4. Предоставление </w:t>
            </w:r>
            <w:r w:rsidR="00513E6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на конкурсной основе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грантов в форме субсидий социально ориентированны</w:t>
            </w:r>
            <w:r w:rsidR="00CB30D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некоммерчески</w:t>
            </w:r>
            <w:r w:rsidR="00CB30D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организаци</w:t>
            </w:r>
            <w:r w:rsidR="00CB30D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ям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на реализацию социально значимых проектов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B2B0CF" w14:textId="77777777" w:rsidR="005A43EB" w:rsidRPr="00190A2A" w:rsidRDefault="005A43EB" w:rsidP="005A4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получателей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35E05A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EC8695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3CA37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A1496B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8A5281" w14:textId="77777777" w:rsidR="005A43EB" w:rsidRPr="00190A2A" w:rsidRDefault="005A43EB" w:rsidP="005A4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C0763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449CA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A8A5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588BF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BFA2C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974AE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5DF315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D432520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3F414D2" w14:textId="28B1182A" w:rsidR="00490AB3" w:rsidRPr="00190A2A" w:rsidRDefault="00490AB3" w:rsidP="007A71B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За период 2019-2021 годов будет оказана государственная поддержка 420 </w:t>
            </w:r>
            <w:r w:rsidR="00DB5E2E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социально ориентированных некоммерческих организаций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 реализацию социально</w:t>
            </w:r>
            <w:r w:rsidR="00B546F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значимых проектов.</w:t>
            </w:r>
          </w:p>
          <w:p w14:paraId="45CF67BF" w14:textId="7AF5A83C" w:rsidR="00513E6F" w:rsidRPr="00190A2A" w:rsidRDefault="008E2DBD" w:rsidP="00310A1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Численность граждан, принимающих участие в реализации проектов СО НКО, </w:t>
            </w:r>
            <w:r w:rsidR="00CB30D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получивших государственную поддержку,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составит </w:t>
            </w:r>
            <w:r w:rsidR="00310A1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37675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человек в 2019 году,  </w:t>
            </w:r>
            <w:r w:rsidR="00310A1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41465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 2020 году, </w:t>
            </w:r>
            <w:r w:rsidR="00310A1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44295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человек в 2021 году, ч</w:t>
            </w:r>
            <w:r w:rsidR="007A71BB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исленность граждан в Новосибирской области, в интересах которых осуществляется деятельность </w:t>
            </w:r>
            <w:r w:rsidR="00DB5E2E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социально ориентированных некоммерческих организаций</w:t>
            </w:r>
            <w:r w:rsidR="007A71BB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получивших государственную поддержку на реализацию социально значимых проектов</w:t>
            </w:r>
            <w:r w:rsidR="00CB30D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7A71BB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составит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70 361 в 2019 году, 74 380 человек в 2020 году, 77 127 человек в 2021 году</w:t>
            </w:r>
          </w:p>
        </w:tc>
      </w:tr>
      <w:tr w:rsidR="00001420" w:rsidRPr="00190A2A" w14:paraId="73F4D68B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B04BF76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3204BC" w14:textId="77777777" w:rsidR="00001420" w:rsidRPr="00190A2A" w:rsidRDefault="00001420" w:rsidP="00001420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EC654F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F74657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24BC0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30DDEB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BE39B1" w14:textId="77777777" w:rsidR="00001420" w:rsidRPr="00190A2A" w:rsidRDefault="00001420" w:rsidP="000014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8136A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100,0-150,0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DC62F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902DE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FD9FC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A827F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FD15D5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100,0-150,0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3B621A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100,0-150,0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B2F2B21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B9666DC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A43EB" w:rsidRPr="00190A2A" w14:paraId="3B041AA0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2D77D6C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F35380" w14:textId="77777777" w:rsidR="005A43EB" w:rsidRPr="00190A2A" w:rsidRDefault="005A43EB" w:rsidP="005A43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64D74956" w14:textId="77777777" w:rsidR="005A43EB" w:rsidRPr="00190A2A" w:rsidRDefault="005A43EB" w:rsidP="005A43E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25618D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1C3AFB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FAA70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0A832C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570BD2" w14:textId="77777777" w:rsidR="005A43EB" w:rsidRPr="00190A2A" w:rsidRDefault="005A43EB" w:rsidP="005A4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D5327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BCD2B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AC7D6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10EB8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E889A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5B5B07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C008A3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15 000,0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418410A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183DEB9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7738CC30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77E478A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8B4F27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6852B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3A6EF5" w14:textId="22289D16" w:rsidR="0031315C" w:rsidRPr="00190A2A" w:rsidRDefault="003A708B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F6820" w14:textId="2C09931A" w:rsidR="0031315C" w:rsidRPr="00190A2A" w:rsidRDefault="003A708B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0A532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16.1.02.04070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254D4C" w14:textId="77777777" w:rsidR="0031315C" w:rsidRPr="00190A2A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32AAF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5FC0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B4355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F403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F2A7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94C928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F5F13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15 000,0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A3414EA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B131C7E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1583115C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8FE330A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F8EC2A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88BF75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25A7D2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40598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777E0D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2B666E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55C2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D4E57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310FB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F61E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C749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40FD14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399B4B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E075A78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B26AB35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43F081B2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03DA8B2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7DB04C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E12235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EA39D8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A1791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26F882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185D1C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8B265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0A18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0E9BF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3FEF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9BEAD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64A9A0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CC0A2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9AD9E3A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49C1C25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31917DC3" w14:textId="77777777" w:rsidTr="007A71BB">
        <w:trPr>
          <w:trHeight w:val="968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C63B9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7ABD25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B727E9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82C5AD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641E3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7A523F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B1F7E0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F4708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4E503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552B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A2B7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31E38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7B32F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5E3745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7B253C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506078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A43EB" w:rsidRPr="00190A2A" w14:paraId="0D663872" w14:textId="77777777" w:rsidTr="00EB2548">
        <w:trPr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5927516" w14:textId="5375B83F" w:rsidR="005A43EB" w:rsidRPr="00190A2A" w:rsidRDefault="005A43EB" w:rsidP="00A63CAF">
            <w:pPr>
              <w:pStyle w:val="a9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1.1.1.1.2.1.5. Предоставление </w:t>
            </w:r>
            <w:r w:rsidR="00CB2D9B"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на конкурсной основе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субсидий </w:t>
            </w:r>
            <w:r w:rsidR="00EE4F1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есурсным центрам</w:t>
            </w:r>
            <w:r w:rsidR="009067F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9067F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муниципальных районов и городских округов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9067F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Новосибирской области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на реализацию программ, направленных на развитие общественных инициатив и социально ориентированных некоммерческих организаций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A29F43" w14:textId="77777777" w:rsidR="005A43EB" w:rsidRPr="00190A2A" w:rsidRDefault="005A43EB" w:rsidP="005A4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Количество получателей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C4B81D" w14:textId="77777777" w:rsidR="005A43EB" w:rsidRPr="00190A2A" w:rsidRDefault="005A43EB" w:rsidP="006772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D80428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44148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E93D52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E26EA6" w14:textId="77777777" w:rsidR="005A43EB" w:rsidRPr="00190A2A" w:rsidRDefault="005A43EB" w:rsidP="005A4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B9372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45EA5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FBECD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96AA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BC994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A11A17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72D0B3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9BD560A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85F81F8" w14:textId="78F32B33" w:rsidR="005A43EB" w:rsidRPr="00190A2A" w:rsidRDefault="00490AB3" w:rsidP="003F2B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За период 2019-2021 годов не менее 30 ресурсных центров получат субсидии на реализацию программ, направленных на развитие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общественных инициатив и социально ориентированных некоммерческих организаций на территории Новосибирской области</w:t>
            </w:r>
            <w:r w:rsidR="0067725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что будет способствовать расширению участия граждан и социально ориентированных организаций в решении социальных проблем.</w:t>
            </w:r>
          </w:p>
          <w:p w14:paraId="73E1B7D1" w14:textId="32E59BA8" w:rsidR="008E2DBD" w:rsidRPr="00190A2A" w:rsidRDefault="008E2DBD" w:rsidP="003F2B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Численность граждан, принимающих участие в реализации программ ресурсных центров</w:t>
            </w:r>
            <w:r w:rsidR="0067725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составит </w:t>
            </w:r>
            <w:r w:rsidR="00310A1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1025</w:t>
            </w:r>
            <w:r w:rsidR="0067725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человек в 2019 году, </w:t>
            </w:r>
            <w:r w:rsidR="00310A1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1064</w:t>
            </w:r>
            <w:r w:rsidR="0067725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 2020 году, </w:t>
            </w:r>
            <w:r w:rsidR="00310A1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</w:t>
            </w:r>
            <w:r w:rsidR="0067725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03 человека в 2021 году</w:t>
            </w:r>
            <w:r w:rsidR="003F2BEB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7EA5D25A" w14:textId="77777777" w:rsidR="003F2BEB" w:rsidRPr="00190A2A" w:rsidRDefault="003F2BEB" w:rsidP="003F2B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Количество ресурсных центров в 2019 году составит 30, в 2020 году – 31, в 2021 году – 32. Количество социально ориентированных некоммерческих организаций, пользующихся услугами ресурсных центров, в 2019 году составит 757, в 2020 году – 769, в 2021 году – 778.</w:t>
            </w:r>
          </w:p>
          <w:p w14:paraId="1F9AB6DE" w14:textId="0A7F52F0" w:rsidR="00B2221B" w:rsidRPr="00190A2A" w:rsidRDefault="00B2221B" w:rsidP="006E2E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муниципальных районов и городских округов Новосибирской области, в которых действуют программы поддержки общественных инициатив и социально ориентированных некоммерческих организаций (включая г. Новосибирск) в 2019 году составит 1</w:t>
            </w:r>
            <w:r w:rsidR="006E2EA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в 2020 году – 1</w:t>
            </w:r>
            <w:r w:rsidR="006E2EA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в 2021 году – </w:t>
            </w:r>
            <w:r w:rsidR="006E2EA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. </w:t>
            </w:r>
          </w:p>
        </w:tc>
      </w:tr>
      <w:tr w:rsidR="00001420" w:rsidRPr="00190A2A" w14:paraId="2363D6FF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5902011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2AFDED" w14:textId="77777777" w:rsidR="00001420" w:rsidRPr="00190A2A" w:rsidRDefault="00001420" w:rsidP="00001420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5C2717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548DD2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1A3DA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87D7FC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75A6B4" w14:textId="77777777" w:rsidR="00001420" w:rsidRPr="00190A2A" w:rsidRDefault="00001420" w:rsidP="000014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91E29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6CB69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63DAF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92170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AEBD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705577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8B70AD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96E6A67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BF4A4D1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A43EB" w:rsidRPr="00190A2A" w14:paraId="74FB45D2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83BABDC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3CEBBE" w14:textId="77777777" w:rsidR="005A43EB" w:rsidRPr="00190A2A" w:rsidRDefault="005A43EB" w:rsidP="005A43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202CA32E" w14:textId="77777777" w:rsidR="005A43EB" w:rsidRPr="00190A2A" w:rsidRDefault="005A43EB" w:rsidP="005A43E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7CD64D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F3649D3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AF540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F5F6AAC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8C1AD4" w14:textId="77777777" w:rsidR="005A43EB" w:rsidRPr="00190A2A" w:rsidRDefault="005A43EB" w:rsidP="005A4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E28C1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6A21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A2AC3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74C37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3977F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F7C1D8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D46C16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3436221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B187988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1BA4F5C3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6B28D63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E6F1CB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D6E8FD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B50FA6" w14:textId="0A1BE849" w:rsidR="0031315C" w:rsidRPr="00190A2A" w:rsidRDefault="003A708B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60FB2" w14:textId="0DAF4CC3" w:rsidR="0031315C" w:rsidRPr="00190A2A" w:rsidRDefault="003A708B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3508F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16.1.02.04070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A4C0E4" w14:textId="77777777" w:rsidR="0031315C" w:rsidRPr="00190A2A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8E5A3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E6CE5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43607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98428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FD5A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649A25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7A710F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4500A57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DA986CA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040D8D5D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274EF6A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118A79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FA4368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F8EBF0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131A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69C022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FCC393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7B57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998F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EAD9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6AD4F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38AA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8B62DD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5CA096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1896E57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05ABCE6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4EE7E33F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6F4E48B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F069B9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14A965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B37F46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69CBD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57BF53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53A3A1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90E1D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F31F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CE337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592F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2F8D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6179BE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8850DA" w14:textId="77777777" w:rsidR="0031315C" w:rsidRPr="00190A2A" w:rsidRDefault="00513E6F" w:rsidP="00513E6F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ab/>
            </w:r>
            <w:r w:rsidR="0031315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B92AB71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4C7C547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23FB3B08" w14:textId="77777777" w:rsidTr="00EB2548">
        <w:trPr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5D968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722560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10AF5C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24544F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32627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9B7CA3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094437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AEB5D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43285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2C2CD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80BF0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ECB63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BD363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D66825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66572B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2ACCB0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A43EB" w:rsidRPr="00190A2A" w14:paraId="247AAB10" w14:textId="77777777" w:rsidTr="00EB2548">
        <w:trPr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8146A22" w14:textId="15840C7B" w:rsidR="005A43EB" w:rsidRPr="00190A2A" w:rsidRDefault="005A43EB" w:rsidP="008A386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1.1.1.1.2.1.6. </w:t>
            </w:r>
            <w:r w:rsidR="00FE6EA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Мониторинг результативности и эффективности реализации </w:t>
            </w:r>
            <w:r w:rsidR="008A386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проектов социально ориентированных некоммерческих организаций, программ социально ориентированных некоммерческих организаций, </w:t>
            </w:r>
            <w:r w:rsidR="00FE6EA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программ</w:t>
            </w:r>
            <w:r w:rsidR="008A386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ресурсных центров, </w:t>
            </w:r>
            <w:r w:rsidR="008A386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направленных на развитие общественных инициатив и </w:t>
            </w:r>
            <w:r w:rsidR="00FE6EA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8A386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социально ориентированных некоммерческих организаций</w:t>
            </w:r>
            <w:r w:rsidR="00FE6EA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получивших государственную поддержку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389E73" w14:textId="77777777" w:rsidR="005A43EB" w:rsidRPr="00190A2A" w:rsidRDefault="005A43EB" w:rsidP="005A4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Количество мониторингов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23849C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A31E8E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7E4CE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71AE05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2DC0F9" w14:textId="77777777" w:rsidR="005A43EB" w:rsidRPr="00190A2A" w:rsidRDefault="005A43EB" w:rsidP="005A4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0CB0D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A8D35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82225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28A88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959E0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69BCE1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7FE568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690AAE3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C62A7FE" w14:textId="5318A4DB" w:rsidR="00B275E1" w:rsidRPr="00190A2A" w:rsidRDefault="005C7BDB" w:rsidP="001C7077">
            <w:pPr>
              <w:pStyle w:val="a9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2019–2021 годы</w:t>
            </w:r>
            <w:r w:rsidR="00490AB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ежегодно будет проведено по 1 мониторингу показателей результативности и эффективности реализации   </w:t>
            </w:r>
            <w:r w:rsidR="003F2BEB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проектов </w:t>
            </w:r>
            <w:r w:rsidR="006B305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и программ </w:t>
            </w:r>
            <w:r w:rsidR="003F2BEB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социально ориентированных некоммерческих организаций, программ ресурсных центров</w:t>
            </w:r>
            <w:r w:rsidR="00490AB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получивших государственную поддержку</w:t>
            </w:r>
            <w:r w:rsidR="008A386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что позволит проанализировать </w:t>
            </w:r>
            <w:r w:rsidR="008A3860"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8A3860"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финансовые, экономические, социальные и ины</w:t>
            </w:r>
            <w:r w:rsidR="003F2BEB"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е</w:t>
            </w:r>
            <w:r w:rsidR="008A3860"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показател</w:t>
            </w:r>
            <w:r w:rsidR="003F2BEB"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r w:rsidR="008A3860"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деятельности социально ориентированных некоммерческих организаций по реализации программ</w:t>
            </w:r>
            <w:r w:rsidR="00702A75"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и проектов</w:t>
            </w:r>
            <w:r w:rsidR="008A3860"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, оценке эффективности мер, направленных на развитие социально ориентированных некоммерческих организаций</w:t>
            </w:r>
            <w:r w:rsidR="00702A75"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. </w:t>
            </w:r>
          </w:p>
          <w:p w14:paraId="2F60827C" w14:textId="55B1F12E" w:rsidR="001C7077" w:rsidRPr="00190A2A" w:rsidRDefault="001C7077" w:rsidP="00F16760">
            <w:pPr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Результаты мониторинга будут использованы при подготовке и проведении образовательных и обучающих программ для </w:t>
            </w:r>
            <w:r w:rsidR="00F16760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социально   ориентированных некоммерческих организаций</w:t>
            </w:r>
          </w:p>
        </w:tc>
      </w:tr>
      <w:tr w:rsidR="00001420" w:rsidRPr="00190A2A" w14:paraId="7CC18A14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1013A64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29BCEE" w14:textId="77777777" w:rsidR="00001420" w:rsidRPr="00190A2A" w:rsidRDefault="00001420" w:rsidP="00001420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41F5EB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83EACC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37750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9524C8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B0FC01" w14:textId="77777777" w:rsidR="00001420" w:rsidRPr="00190A2A" w:rsidRDefault="00001420" w:rsidP="000014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062B1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70037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FF547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18094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E9B2A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23553B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896A09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7B5BE8E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25BF48C" w14:textId="77777777" w:rsidR="00001420" w:rsidRPr="00190A2A" w:rsidRDefault="00001420" w:rsidP="001C7077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A43EB" w:rsidRPr="00190A2A" w14:paraId="2E61479E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7DB1EB3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356F34" w14:textId="77777777" w:rsidR="005A43EB" w:rsidRPr="00190A2A" w:rsidRDefault="005A43EB" w:rsidP="005A43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48F7DDE1" w14:textId="77777777" w:rsidR="005A43EB" w:rsidRPr="00190A2A" w:rsidRDefault="005A43EB" w:rsidP="005A43E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07DF39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0B696C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8144B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8F8D0F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23768E" w14:textId="77777777" w:rsidR="005A43EB" w:rsidRPr="00190A2A" w:rsidRDefault="005A43EB" w:rsidP="005A4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7F3F7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6FE0E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D4930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D71B4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FFA3C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CF87B3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957E79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A21B463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A11F7EE" w14:textId="77777777" w:rsidR="005A43EB" w:rsidRPr="00190A2A" w:rsidRDefault="005A43EB" w:rsidP="001C7077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5A788A7D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505504A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E60332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15669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0E5985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D1E0E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C6D7A6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4BEFF9" w14:textId="77777777" w:rsidR="0031315C" w:rsidRPr="00190A2A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1CFD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E4CC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475E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C630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F1BC4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191875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CBE35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2DD9292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94C9839" w14:textId="77777777" w:rsidR="0031315C" w:rsidRPr="00190A2A" w:rsidRDefault="0031315C" w:rsidP="001C7077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5D828AA0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D65CEB1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B73F6F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0944B8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9DED95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04373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1866DA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2E6507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6A158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8AB13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7C647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E6B7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E37C8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BED54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09455B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6B6AD38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9200C3D" w14:textId="77777777" w:rsidR="0031315C" w:rsidRPr="00190A2A" w:rsidRDefault="0031315C" w:rsidP="001C7077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68075FF3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40D0FBD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21A9EA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805159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BD86EA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DB911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E196F9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69811D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AE0EB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377B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50B0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54AD7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C32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4010C7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D0790F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4C11B53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F42280D" w14:textId="77777777" w:rsidR="0031315C" w:rsidRPr="00190A2A" w:rsidRDefault="0031315C" w:rsidP="001C7077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029C4E78" w14:textId="77777777" w:rsidTr="00EB2548">
        <w:trPr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8D653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432151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620150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D90838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D21FE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ADC061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B9F813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EA92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CE6A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8B30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9467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1608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0018D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C4EF9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28D370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44707D" w14:textId="77777777" w:rsidR="0031315C" w:rsidRPr="00190A2A" w:rsidRDefault="0031315C" w:rsidP="001C7077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A43EB" w:rsidRPr="00190A2A" w14:paraId="5EF4E9CA" w14:textId="77777777" w:rsidTr="00EB2548">
        <w:trPr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17B0A04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1.1.1.1.2.1.7. Организация </w:t>
            </w:r>
            <w:r w:rsidR="00B275E1" w:rsidRPr="00190A2A">
              <w:rPr>
                <w:rStyle w:val="af1"/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>и проведение</w:t>
            </w:r>
            <w:r w:rsidR="00B275E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областного конкурса инициатив и достижений социально ориентированных некоммерческих организаций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3C0CAE" w14:textId="77777777" w:rsidR="005A43EB" w:rsidRPr="00190A2A" w:rsidRDefault="005A43EB" w:rsidP="005A4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BF35CC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7F8AA2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6332E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164CBD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8AF77B" w14:textId="77777777" w:rsidR="005A43EB" w:rsidRPr="00190A2A" w:rsidRDefault="005A43EB" w:rsidP="005A4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4F73C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D9290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C6904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59BF7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D2095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67C368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C026FF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1A50A03" w14:textId="77777777" w:rsidR="005A43EB" w:rsidRPr="00190A2A" w:rsidRDefault="005A43EB" w:rsidP="005A43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</w:t>
            </w:r>
          </w:p>
          <w:p w14:paraId="537DD4DA" w14:textId="77777777" w:rsidR="005A43EB" w:rsidRPr="00190A2A" w:rsidRDefault="00581623" w:rsidP="0058162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исполнители, привлекаемые в соответствии с действующим законодательством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D5B9F24" w14:textId="1BFA691B" w:rsidR="005A43EB" w:rsidRPr="00190A2A" w:rsidRDefault="00513E6F" w:rsidP="001C7077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Ежегодное проведение конкурса позволит презентовать достижения и результаты деятельности социально ориентированных некоммерческих организаций</w:t>
            </w:r>
            <w:r w:rsidR="00B275E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347D2E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получивших</w:t>
            </w:r>
            <w:r w:rsidR="00B275E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государственн</w:t>
            </w:r>
            <w:r w:rsidR="00347D2E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ую</w:t>
            </w:r>
            <w:r w:rsidR="00B275E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поддержк</w:t>
            </w:r>
            <w:r w:rsidR="00347D2E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</w:t>
            </w:r>
            <w:r w:rsidR="00B275E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осуществить поощрение (моральное стимулирование) вклада социально ориентированных некоммерческих организаций и граждан в развитие Новосибирской области, что будет способствовать развитию общественных инициатив (социально ориентированных некоммерческих организаций).</w:t>
            </w:r>
          </w:p>
        </w:tc>
      </w:tr>
      <w:tr w:rsidR="00001420" w:rsidRPr="00190A2A" w14:paraId="23AB4136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4B9CFAF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615C98" w14:textId="77777777" w:rsidR="00001420" w:rsidRPr="00190A2A" w:rsidRDefault="00001420" w:rsidP="00001420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29FBFA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B4679C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79195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98C6A9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0A30CF" w14:textId="77777777" w:rsidR="00001420" w:rsidRPr="00190A2A" w:rsidRDefault="00001420" w:rsidP="000014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F794D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D3B71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E27EE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EB30C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7A840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7E97BD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8FE421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275,0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E2FC836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A20B422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A43EB" w:rsidRPr="00190A2A" w14:paraId="346DF8E5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BF18BAE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8894F5" w14:textId="77777777" w:rsidR="005A43EB" w:rsidRPr="00190A2A" w:rsidRDefault="005A43EB" w:rsidP="005A43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1EC779DC" w14:textId="77777777" w:rsidR="005A43EB" w:rsidRPr="00190A2A" w:rsidRDefault="005A43EB" w:rsidP="005A43E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9AB454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04D853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BD1E1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DF639B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FCF3FE" w14:textId="77777777" w:rsidR="005A43EB" w:rsidRPr="00190A2A" w:rsidRDefault="005A43EB" w:rsidP="005A4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94A71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98B92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C348E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92797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BD5F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EDC68C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E6A4F3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275,0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952F20C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E1C72D3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70BB79C1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9F246C6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92151C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40C4B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C674E5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F50AE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46F4BB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16.1.02.04070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279BC0" w14:textId="77777777" w:rsidR="0031315C" w:rsidRPr="00190A2A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EB38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28E5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BBF5B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8C36E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DFD5F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8E038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294C3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275,0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C5DF0CF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AEC27B1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7A812955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33AD3C0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DA69A7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142400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B60943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E3386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5B498A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20ECE7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D357B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9882D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9EDAD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0030E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1F79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435A74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F1F9BE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C06D38E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CEEA6C8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1044338E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81BAA8C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6AA2AF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F00E01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5634EC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9258A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61F6DF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48BDBF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44870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BDADD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81285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B680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2F470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385E5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889197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D46211A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670CBB8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7ED1385E" w14:textId="77777777" w:rsidTr="00EB2548">
        <w:trPr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A7CAB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0D7ACC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2CB34E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E7B750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5B31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674C8E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F0B0AF" w14:textId="77777777" w:rsidR="0031315C" w:rsidRPr="00190A2A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7264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36F0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7D44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6CAF5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4F0D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177DA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3B856B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7A4458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9CC228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A43EB" w:rsidRPr="00190A2A" w14:paraId="6CA2D0FA" w14:textId="77777777" w:rsidTr="00EB2548">
        <w:trPr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B6C650F" w14:textId="77777777" w:rsidR="005A43EB" w:rsidRPr="00190A2A" w:rsidRDefault="005A43EB" w:rsidP="005A43EB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1.1.1.1.2.2.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Создание на территории Новосибирской области единой государственно-общественной системы</w:t>
            </w: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согласования интересов граждан, социально ориентированных некоммерческих </w:t>
            </w: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организаций, органов государственной власти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6DD47A" w14:textId="05F60509" w:rsidR="005A43EB" w:rsidRPr="00190A2A" w:rsidRDefault="005A43EB" w:rsidP="00C935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Количество </w:t>
            </w:r>
            <w:r w:rsidR="00C935C8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7D38F8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FF441B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49A9E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0CA54B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2E1EDD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2DE59" w14:textId="78582024" w:rsidR="005A43EB" w:rsidRPr="00190A2A" w:rsidRDefault="00E8226C" w:rsidP="00355F7F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355F7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8E2E8" w14:textId="4E5738A3" w:rsidR="005A43EB" w:rsidRPr="00190A2A" w:rsidRDefault="00E8226C" w:rsidP="005A43EB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5D1AB" w14:textId="648E93A6" w:rsidR="005A43EB" w:rsidRPr="00190A2A" w:rsidRDefault="00E8226C" w:rsidP="005A43EB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982D6" w14:textId="77777777" w:rsidR="005A43EB" w:rsidRPr="00190A2A" w:rsidRDefault="002967C9" w:rsidP="005A43EB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D0CEE" w14:textId="72D79E38" w:rsidR="005A43EB" w:rsidRPr="00190A2A" w:rsidRDefault="00355F7F" w:rsidP="005A43EB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F5E15A" w14:textId="3987BE70" w:rsidR="005A43EB" w:rsidRPr="00190A2A" w:rsidRDefault="00355F7F" w:rsidP="005A43EB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D2F9D5" w14:textId="06B134CD" w:rsidR="005A43EB" w:rsidRPr="00190A2A" w:rsidRDefault="00E8226C" w:rsidP="00355F7F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355F7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53C74CCD" w14:textId="77777777" w:rsidR="005A43EB" w:rsidRPr="00190A2A" w:rsidRDefault="005A43EB" w:rsidP="005A43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</w:t>
            </w:r>
          </w:p>
          <w:p w14:paraId="1FDA27F2" w14:textId="77777777" w:rsidR="005A43EB" w:rsidRPr="00190A2A" w:rsidRDefault="00581623" w:rsidP="0058162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исполнители, привлекаемые в соответствии с действующим законодательством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3B2FBB" w14:textId="770895A1" w:rsidR="005A43EB" w:rsidRPr="00190A2A" w:rsidRDefault="001C7077" w:rsidP="006B30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Создание условий для организации деятельности по согласованию общественно значимых интересов граждан, социально ориентированных некоммерческих организаций, органов государственной власти и органов местного самоуправления для решения наиболее важных вопросов </w:t>
            </w:r>
            <w:r w:rsidR="006B305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социального и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экономического развития Новосибирской области через проведение гражданского форума, а также мероприятий, проводимых с участием Общественной палаты Новосибирской области</w:t>
            </w:r>
          </w:p>
        </w:tc>
      </w:tr>
      <w:tr w:rsidR="002967C9" w:rsidRPr="00190A2A" w14:paraId="2A7C3CBE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D3801EE" w14:textId="77777777" w:rsidR="002967C9" w:rsidRPr="00190A2A" w:rsidRDefault="002967C9" w:rsidP="002967C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AECBB9" w14:textId="77777777" w:rsidR="002967C9" w:rsidRPr="00190A2A" w:rsidRDefault="002967C9" w:rsidP="002967C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CA3DE4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B52AD1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8FB5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EDEF4A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01D03C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E6C48" w14:textId="7100BA49" w:rsidR="002967C9" w:rsidRPr="00190A2A" w:rsidRDefault="00F50224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CE1DF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1E813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1065B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DA8A6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ABCF1B" w14:textId="25C4011F" w:rsidR="002967C9" w:rsidRPr="00190A2A" w:rsidRDefault="00F50224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3520BD" w14:textId="651B7DEA" w:rsidR="002967C9" w:rsidRPr="00190A2A" w:rsidRDefault="00F50224" w:rsidP="00F502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435DC03" w14:textId="77777777" w:rsidR="002967C9" w:rsidRPr="00190A2A" w:rsidRDefault="002967C9" w:rsidP="002967C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1462166" w14:textId="77777777" w:rsidR="002967C9" w:rsidRPr="00190A2A" w:rsidRDefault="002967C9" w:rsidP="002967C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275E1" w:rsidRPr="00190A2A" w14:paraId="737180AD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B331412" w14:textId="77777777" w:rsidR="00B275E1" w:rsidRPr="00190A2A" w:rsidRDefault="00B275E1" w:rsidP="00B275E1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95E894" w14:textId="77777777" w:rsidR="00B275E1" w:rsidRPr="00190A2A" w:rsidRDefault="00B275E1" w:rsidP="00B275E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1F08614A" w14:textId="77777777" w:rsidR="00B275E1" w:rsidRPr="00190A2A" w:rsidRDefault="00B275E1" w:rsidP="00B275E1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892089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B1FAA3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93B5F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978487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C400CA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F25BE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7B447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E1DC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47522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E8CBD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1A2460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F23810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15D98B5" w14:textId="77777777" w:rsidR="00B275E1" w:rsidRPr="00190A2A" w:rsidRDefault="00B275E1" w:rsidP="00B275E1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EB7FCFD" w14:textId="77777777" w:rsidR="00B275E1" w:rsidRPr="00190A2A" w:rsidRDefault="00B275E1" w:rsidP="00B275E1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275E1" w:rsidRPr="00190A2A" w14:paraId="25666509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4626182" w14:textId="77777777" w:rsidR="00B275E1" w:rsidRPr="00190A2A" w:rsidRDefault="00B275E1" w:rsidP="00B275E1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43B163" w14:textId="77777777" w:rsidR="00B275E1" w:rsidRPr="00190A2A" w:rsidRDefault="00B275E1" w:rsidP="00B275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F8F1CB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160AF85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A52B1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830DD0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16.1.03.04070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B5E9A3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0DC78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6C1A8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0309D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59DB4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FAB60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8E696D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6F55A4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0351C4A" w14:textId="77777777" w:rsidR="00B275E1" w:rsidRPr="00190A2A" w:rsidRDefault="00B275E1" w:rsidP="00B275E1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08B270F" w14:textId="77777777" w:rsidR="00B275E1" w:rsidRPr="00190A2A" w:rsidRDefault="00B275E1" w:rsidP="00B275E1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56283846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43EC40A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38F32" w14:textId="77777777" w:rsidR="0031315C" w:rsidRPr="00190A2A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949A7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B795D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BBA0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9D6F8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8CCE0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86CB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E8870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4E4C4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8EFE6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80E7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03E3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EB41E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B0C654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1B55FC7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677F2C16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003AD52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CFF1B" w14:textId="77777777" w:rsidR="0031315C" w:rsidRPr="00190A2A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359E4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C6AAC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5496F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F1864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91D7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2B2F4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83047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0F45F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BE5E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EF53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2A217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11508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10DB73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5BFBB3F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751F0A4F" w14:textId="77777777" w:rsidTr="00EB2548">
        <w:trPr>
          <w:trHeight w:val="709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B3DC8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DE9D0" w14:textId="77777777" w:rsidR="0031315C" w:rsidRPr="00190A2A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FA755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32865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16D3B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82F4C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B5FA8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1A333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E95F8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C3F0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A099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DD16D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7FC98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21D53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BC548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EC239C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A43EB" w:rsidRPr="00190A2A" w14:paraId="05F18E9F" w14:textId="77777777" w:rsidTr="00EB2548">
        <w:trPr>
          <w:trHeight w:val="414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2DB7574" w14:textId="77777777" w:rsidR="005A43EB" w:rsidRPr="00190A2A" w:rsidRDefault="005A43EB" w:rsidP="005A43E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1.1.1.1.2.2.1.</w:t>
            </w:r>
          </w:p>
          <w:p w14:paraId="7835CD9C" w14:textId="77777777" w:rsidR="005A43EB" w:rsidRPr="00190A2A" w:rsidRDefault="005A43EB" w:rsidP="005A43EB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Проведение  Гражданского Форума Новосибирской области «Гражданский диалог»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DDE25" w14:textId="77777777" w:rsidR="005A43EB" w:rsidRPr="00190A2A" w:rsidRDefault="005A43EB" w:rsidP="005A4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010AC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C9185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758AF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2025A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0E2D4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AB855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E5C23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17A97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8BE75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72E9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81768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6C48E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7F31E8" w14:textId="77777777" w:rsidR="005A43EB" w:rsidRPr="00190A2A" w:rsidRDefault="005A43EB" w:rsidP="005A43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</w:t>
            </w:r>
          </w:p>
          <w:p w14:paraId="2BAA8592" w14:textId="77777777" w:rsidR="005A43EB" w:rsidRPr="00190A2A" w:rsidRDefault="00581623" w:rsidP="0058162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исполнители, привлекаемые в соответствии с действующим законодательством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7D30848" w14:textId="225CA6E9" w:rsidR="005A43EB" w:rsidRPr="00190A2A" w:rsidRDefault="00027EAE" w:rsidP="00D250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Анализ состояния развития институтов гражданского общества в Новосибирской области в рамках ежегодного проведения гражданского форума </w:t>
            </w:r>
            <w:r w:rsidR="00D2502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посредством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обмен</w:t>
            </w:r>
            <w:r w:rsidR="00095FB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мнениями, опытом, лучшими практиками, открытый диалог между представителями разных общественных интересов, в том числе, между обществом и властью, по  актуальным проблемам и вопросам общественной жизни</w:t>
            </w:r>
          </w:p>
        </w:tc>
      </w:tr>
      <w:tr w:rsidR="00001420" w:rsidRPr="00190A2A" w14:paraId="69BEA539" w14:textId="77777777" w:rsidTr="00EB2548">
        <w:trPr>
          <w:trHeight w:val="41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EF922C9" w14:textId="77777777" w:rsidR="00001420" w:rsidRPr="00190A2A" w:rsidRDefault="00001420" w:rsidP="00001420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83543" w14:textId="77777777" w:rsidR="00001420" w:rsidRPr="00190A2A" w:rsidRDefault="00001420" w:rsidP="00001420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26AD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8A4CB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6F9F5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FE95F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8B249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C6D04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F0BC5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34BD2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0AD87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DDFCB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F6117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C6A07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1 500,0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BC4AA3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D881C9D" w14:textId="77777777" w:rsidR="00001420" w:rsidRPr="00190A2A" w:rsidRDefault="00001420" w:rsidP="0000142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275E1" w:rsidRPr="00190A2A" w14:paraId="59CE5010" w14:textId="77777777" w:rsidTr="00EB2548">
        <w:trPr>
          <w:trHeight w:val="40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1D57504" w14:textId="77777777" w:rsidR="00B275E1" w:rsidRPr="00190A2A" w:rsidRDefault="00B275E1" w:rsidP="00B275E1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6F738" w14:textId="77777777" w:rsidR="00B275E1" w:rsidRPr="00190A2A" w:rsidRDefault="00B275E1" w:rsidP="00B275E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1176CDE1" w14:textId="77777777" w:rsidR="00B275E1" w:rsidRPr="00190A2A" w:rsidRDefault="00B275E1" w:rsidP="00B275E1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4DC80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BD0F9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CBC52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163C9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E1998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B490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3B1B6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54BD7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B3DD6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0268F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44AD7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7DC91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1 500,0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9584EF" w14:textId="77777777" w:rsidR="00B275E1" w:rsidRPr="00190A2A" w:rsidRDefault="00B275E1" w:rsidP="00B275E1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919B1FF" w14:textId="77777777" w:rsidR="00B275E1" w:rsidRPr="00190A2A" w:rsidRDefault="00B275E1" w:rsidP="00B275E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275E1" w:rsidRPr="00190A2A" w14:paraId="2B3CC207" w14:textId="77777777" w:rsidTr="00EB2548">
        <w:trPr>
          <w:trHeight w:val="24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AE25A24" w14:textId="77777777" w:rsidR="00B275E1" w:rsidRPr="00190A2A" w:rsidRDefault="00B275E1" w:rsidP="00B275E1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8F93C" w14:textId="77777777" w:rsidR="00B275E1" w:rsidRPr="00190A2A" w:rsidRDefault="00B275E1" w:rsidP="00B275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E4AB0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41E40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94EB2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ED83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16.1.03.04070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09554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D9015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D43EE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3D42E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FD6EF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549B9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9E8D8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66782" w14:textId="77777777" w:rsidR="00B275E1" w:rsidRPr="00190A2A" w:rsidRDefault="00B275E1" w:rsidP="00B27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1 500,0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FDB32E" w14:textId="77777777" w:rsidR="00B275E1" w:rsidRPr="00190A2A" w:rsidRDefault="00B275E1" w:rsidP="00B275E1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0CFB418" w14:textId="77777777" w:rsidR="00B275E1" w:rsidRPr="00190A2A" w:rsidRDefault="00B275E1" w:rsidP="00B275E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717C0705" w14:textId="77777777" w:rsidTr="00EB2548">
        <w:trPr>
          <w:trHeight w:val="38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4EC610E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4401D" w14:textId="77777777" w:rsidR="0031315C" w:rsidRPr="00190A2A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4CD6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C7F57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DFF07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D81E5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CD336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F67C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C3D3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5E118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91555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43FE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B16B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A3A6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20384B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01C8736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967C9" w:rsidRPr="00190A2A" w14:paraId="29058378" w14:textId="77777777" w:rsidTr="00EB2548">
        <w:trPr>
          <w:trHeight w:val="438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E2633F1" w14:textId="77777777" w:rsidR="002967C9" w:rsidRPr="00190A2A" w:rsidRDefault="002967C9" w:rsidP="002967C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37865" w14:textId="77777777" w:rsidR="002967C9" w:rsidRPr="00190A2A" w:rsidRDefault="002967C9" w:rsidP="002967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E9E58" w14:textId="77777777" w:rsidR="002967C9" w:rsidRPr="00190A2A" w:rsidRDefault="002967C9" w:rsidP="002967C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8622" w14:textId="77777777" w:rsidR="002967C9" w:rsidRPr="00190A2A" w:rsidRDefault="002967C9" w:rsidP="002967C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FC355" w14:textId="77777777" w:rsidR="002967C9" w:rsidRPr="00190A2A" w:rsidRDefault="002967C9" w:rsidP="002967C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6CD2" w14:textId="77777777" w:rsidR="002967C9" w:rsidRPr="00190A2A" w:rsidRDefault="002967C9" w:rsidP="002967C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C7F12" w14:textId="77777777" w:rsidR="002967C9" w:rsidRPr="00190A2A" w:rsidRDefault="002967C9" w:rsidP="002967C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393A8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5DC2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DD17D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A858C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21D3C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84451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18FC6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858031" w14:textId="77777777" w:rsidR="002967C9" w:rsidRPr="00190A2A" w:rsidRDefault="002967C9" w:rsidP="002967C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F938297" w14:textId="77777777" w:rsidR="002967C9" w:rsidRPr="00190A2A" w:rsidRDefault="002967C9" w:rsidP="002967C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967C9" w:rsidRPr="00190A2A" w14:paraId="4E418DAF" w14:textId="77777777" w:rsidTr="00EB2548">
        <w:trPr>
          <w:trHeight w:val="356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1574D" w14:textId="77777777" w:rsidR="002967C9" w:rsidRPr="00190A2A" w:rsidRDefault="002967C9" w:rsidP="002967C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F1478" w14:textId="77777777" w:rsidR="002967C9" w:rsidRPr="00190A2A" w:rsidRDefault="002967C9" w:rsidP="002967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0FDDB" w14:textId="77777777" w:rsidR="002967C9" w:rsidRPr="00190A2A" w:rsidRDefault="002967C9" w:rsidP="002967C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7B898" w14:textId="77777777" w:rsidR="002967C9" w:rsidRPr="00190A2A" w:rsidRDefault="002967C9" w:rsidP="002967C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14043" w14:textId="77777777" w:rsidR="002967C9" w:rsidRPr="00190A2A" w:rsidRDefault="002967C9" w:rsidP="002967C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B2827" w14:textId="77777777" w:rsidR="002967C9" w:rsidRPr="00190A2A" w:rsidRDefault="002967C9" w:rsidP="002967C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02388" w14:textId="77777777" w:rsidR="002967C9" w:rsidRPr="00190A2A" w:rsidRDefault="002967C9" w:rsidP="002967C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FD732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F7B3E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7F0D0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E15A2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B8ED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3241B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CE8A3" w14:textId="77777777" w:rsidR="002967C9" w:rsidRPr="00190A2A" w:rsidRDefault="002967C9" w:rsidP="00296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A455" w14:textId="77777777" w:rsidR="002967C9" w:rsidRPr="00190A2A" w:rsidRDefault="002967C9" w:rsidP="002967C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DE391B" w14:textId="77777777" w:rsidR="002967C9" w:rsidRPr="00190A2A" w:rsidRDefault="002967C9" w:rsidP="002967C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A43EB" w:rsidRPr="00190A2A" w14:paraId="57368501" w14:textId="77777777" w:rsidTr="00EB2548">
        <w:trPr>
          <w:trHeight w:val="352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3E55A5A" w14:textId="4F8A391E" w:rsidR="005A43EB" w:rsidRPr="00190A2A" w:rsidRDefault="005A43EB" w:rsidP="005A43EB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1.1.1.1.2.2.2.</w:t>
            </w:r>
            <w:r w:rsidRPr="00190A2A">
              <w:rPr>
                <w:color w:val="000000" w:themeColor="text1"/>
              </w:rPr>
              <w:t xml:space="preserve">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Проведение </w:t>
            </w:r>
            <w:r w:rsidR="00BF4C6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ленарных заседаний, заседаний советов, комиссий</w:t>
            </w:r>
            <w:r w:rsidR="00BF4C6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и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рабочих групп Общественной Палаты Новосибирской области</w:t>
            </w:r>
          </w:p>
          <w:p w14:paraId="50C7F820" w14:textId="77777777" w:rsidR="005A43EB" w:rsidRPr="00190A2A" w:rsidRDefault="005A43EB" w:rsidP="005A43EB">
            <w:pPr>
              <w:spacing w:after="0" w:line="240" w:lineRule="auto"/>
              <w:rPr>
                <w:color w:val="000000" w:themeColor="text1"/>
                <w:lang w:eastAsia="ru-RU"/>
              </w:rPr>
            </w:pPr>
          </w:p>
          <w:p w14:paraId="2286BDC4" w14:textId="77777777" w:rsidR="005A43EB" w:rsidRPr="00190A2A" w:rsidRDefault="005A43EB" w:rsidP="005A43E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ACF63" w14:textId="77777777" w:rsidR="005A43EB" w:rsidRPr="00190A2A" w:rsidRDefault="005A43EB" w:rsidP="005A4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2D1DF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A27BD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33B54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7CBCC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2397C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424DC" w14:textId="5F63D4F2" w:rsidR="005A43EB" w:rsidRPr="00190A2A" w:rsidRDefault="00027EAE" w:rsidP="00355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355F7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6EB74" w14:textId="77777777" w:rsidR="005A43EB" w:rsidRPr="00190A2A" w:rsidRDefault="00027EAE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3B1AF" w14:textId="77777777" w:rsidR="005A43EB" w:rsidRPr="00190A2A" w:rsidRDefault="00027EAE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459D3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69F90" w14:textId="3EF5DD7B" w:rsidR="005A43EB" w:rsidRPr="00190A2A" w:rsidRDefault="00355F7F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41BBA" w14:textId="4C7E255F" w:rsidR="005A43EB" w:rsidRPr="00190A2A" w:rsidRDefault="00027EAE" w:rsidP="00355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355F7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85BD5" w14:textId="25BBD86A" w:rsidR="005A43EB" w:rsidRPr="00190A2A" w:rsidRDefault="00355F7F" w:rsidP="00355F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D7A2C3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B8C0F5F" w14:textId="6296281B" w:rsidR="005A43EB" w:rsidRPr="00190A2A" w:rsidRDefault="005A43EB" w:rsidP="00BF4C62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Обеспечение взаимодействия граждан, проживающих на территории Новосибирской области с органами государственной власти Новосибирской области и органами местного самоуправления в целях учета потребностей и интересов граждан, защиты их прав и свобод и прав общественных объединений, осуществляющих деятельность на территории Новосибирской области</w:t>
            </w:r>
            <w:r w:rsidR="00095FB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За 2019-2021 годы Обществ</w:t>
            </w:r>
            <w:r w:rsidR="000220C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енной палатой будет проведено 8</w:t>
            </w:r>
            <w:r w:rsidR="00355F7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  <w:r w:rsidR="000220C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BF4C6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</w:t>
            </w:r>
            <w:r w:rsidR="000220C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ленарн</w:t>
            </w:r>
            <w:r w:rsidR="00045F3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ых </w:t>
            </w:r>
            <w:r w:rsidR="000220C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заседани</w:t>
            </w:r>
            <w:r w:rsidR="00045F3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й</w:t>
            </w:r>
            <w:r w:rsidR="000220C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заседани</w:t>
            </w:r>
            <w:r w:rsidR="00045F3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й</w:t>
            </w:r>
            <w:r w:rsidR="000220C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советов, комиссий, рабочих групп.</w:t>
            </w:r>
          </w:p>
        </w:tc>
      </w:tr>
      <w:tr w:rsidR="00001420" w:rsidRPr="00190A2A" w14:paraId="166550FE" w14:textId="77777777" w:rsidTr="00C935C8">
        <w:trPr>
          <w:trHeight w:val="47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1995ADE" w14:textId="77777777" w:rsidR="00001420" w:rsidRPr="00190A2A" w:rsidRDefault="00001420" w:rsidP="00001420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FD8E1" w14:textId="77777777" w:rsidR="00001420" w:rsidRPr="00190A2A" w:rsidRDefault="00001420" w:rsidP="00001420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00E99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DBC7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80CC0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E0914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0A52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BE59F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4EC16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1F469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A59FA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AB326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77EDD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AB7C2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284E49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F504B4C" w14:textId="77777777" w:rsidR="00001420" w:rsidRPr="00190A2A" w:rsidRDefault="00001420" w:rsidP="0000142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A43EB" w:rsidRPr="00190A2A" w14:paraId="24DDA3BB" w14:textId="77777777" w:rsidTr="00EB2548">
        <w:trPr>
          <w:trHeight w:val="47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7E0E475" w14:textId="77777777" w:rsidR="005A43EB" w:rsidRPr="00190A2A" w:rsidRDefault="005A43EB" w:rsidP="005A43E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94196" w14:textId="77777777" w:rsidR="005A43EB" w:rsidRPr="00190A2A" w:rsidRDefault="005A43EB" w:rsidP="005A43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0D45CC3F" w14:textId="77777777" w:rsidR="005A43EB" w:rsidRPr="00190A2A" w:rsidRDefault="005A43EB" w:rsidP="005A43E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3B91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F09BB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545E4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71871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16E03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61D16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6D772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3ED08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923B9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C458C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507CA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8BADA" w14:textId="77777777" w:rsidR="005A43EB" w:rsidRPr="00190A2A" w:rsidRDefault="005A43EB" w:rsidP="005A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5541AC" w14:textId="77777777" w:rsidR="005A43EB" w:rsidRPr="00190A2A" w:rsidRDefault="005A43EB" w:rsidP="005A43E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0C51C5C" w14:textId="77777777" w:rsidR="005A43EB" w:rsidRPr="00190A2A" w:rsidRDefault="005A43EB" w:rsidP="005A43E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5A63E425" w14:textId="77777777" w:rsidTr="00EB2548">
        <w:trPr>
          <w:trHeight w:val="24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5DEFA26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F7882" w14:textId="77777777" w:rsidR="0031315C" w:rsidRPr="00190A2A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ED636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CBE4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D139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49716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5191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1133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B598F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7935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C935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DAB40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A1FF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69545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99458A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50DB84A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602AA66A" w14:textId="77777777" w:rsidTr="00EB2548">
        <w:trPr>
          <w:trHeight w:val="318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534438C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01F1D" w14:textId="77777777" w:rsidR="0031315C" w:rsidRPr="00190A2A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6596D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185C9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6577F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7770F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F3EB5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591C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73C77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776B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27AB6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A7A5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4873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33AFE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6AF418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523240B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4794EA5D" w14:textId="77777777" w:rsidTr="00EB2548">
        <w:trPr>
          <w:trHeight w:val="313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F3F2A6A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B12A8" w14:textId="77777777" w:rsidR="0031315C" w:rsidRPr="00190A2A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76AF4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F0E20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DA24A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7C15C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19D0B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298CD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CA6DF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A8DE8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CF67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B7F4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DBC7B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46253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4CC100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294F558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73B88106" w14:textId="77777777" w:rsidTr="00C935C8">
        <w:trPr>
          <w:trHeight w:val="164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FD0DF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CC1BF" w14:textId="77777777" w:rsidR="0031315C" w:rsidRPr="00190A2A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181D9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F23EA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1D028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B43A8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F558D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1F40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BFA1A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68273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748C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09DD6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411E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EB76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E11DB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1FBD94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D4683" w:rsidRPr="00190A2A" w14:paraId="7BF1670A" w14:textId="77777777" w:rsidTr="00C935C8">
        <w:trPr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83AAE1C" w14:textId="77777777" w:rsidR="007D4683" w:rsidRPr="00190A2A" w:rsidRDefault="007D4683" w:rsidP="007D4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Итого на решение задачи 2 цели 1 подпрограммы 1.1.1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61401" w14:textId="77777777" w:rsidR="007D4683" w:rsidRPr="00190A2A" w:rsidRDefault="007D4683" w:rsidP="007D4683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A4E2C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9F5D" w14:textId="77777777" w:rsidR="007D4683" w:rsidRPr="00190A2A" w:rsidRDefault="007D4683" w:rsidP="007D468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F8129" w14:textId="77777777" w:rsidR="007D4683" w:rsidRPr="00190A2A" w:rsidRDefault="007D4683" w:rsidP="007D468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ADB95" w14:textId="77777777" w:rsidR="007D4683" w:rsidRPr="00190A2A" w:rsidRDefault="007D4683" w:rsidP="007D468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6CD3B" w14:textId="77777777" w:rsidR="007D4683" w:rsidRPr="00190A2A" w:rsidRDefault="007D4683" w:rsidP="007D468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C0BB3" w14:textId="77777777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61775,00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9C5DD" w14:textId="2C308554" w:rsidR="007D4683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  <w:r w:rsidR="007D468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8A872" w14:textId="25C6FB6A" w:rsidR="007D4683" w:rsidRPr="00190A2A" w:rsidRDefault="00E94317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48 </w:t>
            </w:r>
            <w:r w:rsidR="007D468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2EC51" w14:textId="69456CAA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9D2B" w14:textId="4D1F3743" w:rsidR="007D4683" w:rsidRPr="00190A2A" w:rsidRDefault="00E94317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3 275</w:t>
            </w:r>
            <w:r w:rsidR="007D468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A47DF" w14:textId="77777777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61775,00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41A45" w14:textId="77777777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61775,00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07DE4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8A6FD8" w14:textId="77777777" w:rsidR="007D4683" w:rsidRPr="00190A2A" w:rsidRDefault="007D4683" w:rsidP="007D468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E94317" w:rsidRPr="00190A2A" w14:paraId="369C00C0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70AE5F6" w14:textId="77777777" w:rsidR="00E94317" w:rsidRPr="00190A2A" w:rsidRDefault="00E94317" w:rsidP="00E94317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0DF8" w14:textId="77777777" w:rsidR="00E94317" w:rsidRPr="00190A2A" w:rsidRDefault="00E94317" w:rsidP="00E94317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5C9D2" w14:textId="77777777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C5854" w14:textId="77777777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55C97" w14:textId="77777777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DF109" w14:textId="77777777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4BA7E" w14:textId="77777777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32D8B" w14:textId="07BF1A9D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61775,00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7090F" w14:textId="6A9E5E30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35CF2" w14:textId="33654CED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48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150E2" w14:textId="7E6C5DEE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8C4F1" w14:textId="59ABEB13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3 275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83F64" w14:textId="71193148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61775,00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EA78" w14:textId="702B10AE" w:rsidR="00E94317" w:rsidRPr="00190A2A" w:rsidRDefault="00E94317" w:rsidP="00E94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61775,00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F3E345" w14:textId="77777777" w:rsidR="00E94317" w:rsidRPr="00190A2A" w:rsidRDefault="00E94317" w:rsidP="00E9431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062BA91" w14:textId="77777777" w:rsidR="00E94317" w:rsidRPr="00190A2A" w:rsidRDefault="00E94317" w:rsidP="00E9431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D4683" w:rsidRPr="00190A2A" w14:paraId="3102DF4E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9D5A8CF" w14:textId="77777777" w:rsidR="007D4683" w:rsidRPr="00190A2A" w:rsidRDefault="007D4683" w:rsidP="007D4683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9C59F" w14:textId="77777777" w:rsidR="007D4683" w:rsidRPr="00190A2A" w:rsidRDefault="007D4683" w:rsidP="007D4683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35FC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6DA7D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8D45D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7BD71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60BC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AC71D" w14:textId="77777777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593ED" w14:textId="4073B4A7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8D69F" w14:textId="6ACD9629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5E6A" w14:textId="561622F8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8DB60" w14:textId="355F6A76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4EE08" w14:textId="77777777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C81FE" w14:textId="77777777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E3EC5B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AEF14EF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D4683" w:rsidRPr="00190A2A" w14:paraId="61C14A2F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63D7BF1" w14:textId="77777777" w:rsidR="007D4683" w:rsidRPr="00190A2A" w:rsidRDefault="007D4683" w:rsidP="007D4683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8A6C5" w14:textId="77777777" w:rsidR="007D4683" w:rsidRPr="00190A2A" w:rsidRDefault="007D4683" w:rsidP="007D4683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27B5B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316D8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02C91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A972F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6BE1E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848C9" w14:textId="77777777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103A" w14:textId="6D594AE3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4464F" w14:textId="71FA8697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9F1E1" w14:textId="2C207470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132E2" w14:textId="00CB2955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9E289" w14:textId="77777777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AB30" w14:textId="77777777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A82F5F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72E2EAC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D4683" w:rsidRPr="00190A2A" w14:paraId="0968AFEC" w14:textId="77777777" w:rsidTr="00EB2548">
        <w:trPr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7D4C6" w14:textId="77777777" w:rsidR="007D4683" w:rsidRPr="00190A2A" w:rsidRDefault="007D4683" w:rsidP="007D4683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98C2" w14:textId="77777777" w:rsidR="007D4683" w:rsidRPr="00190A2A" w:rsidRDefault="007D4683" w:rsidP="007D4683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30260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EE3AF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17D00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54D54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71AB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9AB60" w14:textId="77777777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05E42" w14:textId="6E7E0D32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08C1" w14:textId="7B35E805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5BAD8" w14:textId="1778A3FC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DA511" w14:textId="176EF315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26AA6" w14:textId="77777777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2452" w14:textId="77777777" w:rsidR="007D4683" w:rsidRPr="00190A2A" w:rsidRDefault="007D4683" w:rsidP="007D4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8123C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A08DB1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D4683" w:rsidRPr="00190A2A" w14:paraId="35E1E97D" w14:textId="77777777" w:rsidTr="00EB2548">
        <w:trPr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031A483" w14:textId="77777777" w:rsidR="007D4683" w:rsidRPr="00190A2A" w:rsidRDefault="007D4683" w:rsidP="007D4683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Итого затрат по подпрограмме 1.1.1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0FCC5" w14:textId="77777777" w:rsidR="007D4683" w:rsidRPr="00190A2A" w:rsidRDefault="007D4683" w:rsidP="007D4683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в том,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E00D5" w14:textId="77777777" w:rsidR="007D4683" w:rsidRPr="00190A2A" w:rsidRDefault="007D4683" w:rsidP="007D4683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2E177" w14:textId="77777777" w:rsidR="007D4683" w:rsidRPr="00190A2A" w:rsidRDefault="007D4683" w:rsidP="007D4683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07643" w14:textId="77777777" w:rsidR="007D4683" w:rsidRPr="00190A2A" w:rsidRDefault="007D4683" w:rsidP="007D4683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5AE9F" w14:textId="77777777" w:rsidR="007D4683" w:rsidRPr="00190A2A" w:rsidRDefault="007D4683" w:rsidP="007D4683">
            <w:pPr>
              <w:tabs>
                <w:tab w:val="left" w:pos="294"/>
                <w:tab w:val="left" w:pos="321"/>
              </w:tabs>
              <w:spacing w:after="0" w:line="240" w:lineRule="auto"/>
              <w:ind w:left="-3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8F223" w14:textId="77777777" w:rsidR="007D4683" w:rsidRPr="00190A2A" w:rsidRDefault="007D4683" w:rsidP="007D4683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E0387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62075,00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A3195" w14:textId="4FB8E6B1" w:rsidR="007D4683" w:rsidRPr="00190A2A" w:rsidRDefault="00E94317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  <w:r w:rsidR="007D468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CC505" w14:textId="2688CBA2" w:rsidR="007D4683" w:rsidRPr="00190A2A" w:rsidRDefault="00E94317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48750</w:t>
            </w:r>
            <w:r w:rsidR="007D468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F2AE2" w14:textId="666EF4C2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CF751" w14:textId="2A6CBFF8" w:rsidR="007D4683" w:rsidRPr="00190A2A" w:rsidRDefault="00E94317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3275</w:t>
            </w:r>
            <w:r w:rsidR="007D468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C8BF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62075,00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A3E00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62075,00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94E28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382B4C" w14:textId="77777777" w:rsidR="007D4683" w:rsidRPr="00190A2A" w:rsidRDefault="007D4683" w:rsidP="007D468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E94317" w:rsidRPr="00190A2A" w14:paraId="4CB9D1B5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6C72306" w14:textId="77777777" w:rsidR="00E94317" w:rsidRPr="00190A2A" w:rsidRDefault="00E94317" w:rsidP="00E94317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6304" w14:textId="77777777" w:rsidR="00E94317" w:rsidRPr="00190A2A" w:rsidRDefault="00E94317" w:rsidP="00E94317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4F05" w14:textId="77777777" w:rsidR="00E94317" w:rsidRPr="00190A2A" w:rsidRDefault="00E94317" w:rsidP="00E94317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3FFF" w14:textId="77777777" w:rsidR="00E94317" w:rsidRPr="00190A2A" w:rsidRDefault="00E94317" w:rsidP="00E94317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D08F" w14:textId="77777777" w:rsidR="00E94317" w:rsidRPr="00190A2A" w:rsidRDefault="00E94317" w:rsidP="00E94317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DD43" w14:textId="77777777" w:rsidR="00E94317" w:rsidRPr="00190A2A" w:rsidRDefault="00E94317" w:rsidP="00E94317">
            <w:pPr>
              <w:tabs>
                <w:tab w:val="left" w:pos="294"/>
                <w:tab w:val="left" w:pos="321"/>
              </w:tabs>
              <w:spacing w:after="0" w:line="240" w:lineRule="auto"/>
              <w:ind w:left="-3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089E" w14:textId="77777777" w:rsidR="00E94317" w:rsidRPr="00190A2A" w:rsidRDefault="00E94317" w:rsidP="00E94317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4E7E" w14:textId="7856E1B2" w:rsidR="00E94317" w:rsidRPr="00190A2A" w:rsidRDefault="00E94317" w:rsidP="00E9431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62075,00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E2158" w14:textId="596AF2E0" w:rsidR="00E94317" w:rsidRPr="00190A2A" w:rsidRDefault="00E94317" w:rsidP="00E9431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22A8D" w14:textId="1B07DC05" w:rsidR="00E94317" w:rsidRPr="00190A2A" w:rsidRDefault="00E94317" w:rsidP="00E9431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48750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7272F" w14:textId="1A314013" w:rsidR="00E94317" w:rsidRPr="00190A2A" w:rsidRDefault="00E94317" w:rsidP="00E9431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7063F" w14:textId="6C65EC0B" w:rsidR="00E94317" w:rsidRPr="00190A2A" w:rsidRDefault="00E94317" w:rsidP="00E9431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3275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865E" w14:textId="0B1F1259" w:rsidR="00E94317" w:rsidRPr="00190A2A" w:rsidRDefault="00E94317" w:rsidP="00E9431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62075,00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71B4" w14:textId="6A02653E" w:rsidR="00E94317" w:rsidRPr="00190A2A" w:rsidRDefault="00E94317" w:rsidP="00E9431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62075,00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C8F104" w14:textId="77777777" w:rsidR="00E94317" w:rsidRPr="00190A2A" w:rsidRDefault="00E94317" w:rsidP="00E9431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2EC24" w14:textId="77777777" w:rsidR="00E94317" w:rsidRPr="00190A2A" w:rsidRDefault="00E94317" w:rsidP="00E9431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1BA38C8C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FAEE22D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278E85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936AAB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70009B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1606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5DA43E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72C3FA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258F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D3B0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E0C6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03F7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F445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D73B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B5F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D7D1A3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25A6B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4A708578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C5389E2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DD97B0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112D0D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FA3E11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CCB3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589D2F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92E9B8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02EC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F1B8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25D1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9413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6BE0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825B73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FB13E9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78FEA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98B550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59823659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9BD2A67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109B24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1C993C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2F4E83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EEE0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4FE7CF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7CC147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6270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2B84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5612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D8B0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C45B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E6D0F7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EB81DF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48A9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76F4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08D72AE9" w14:textId="77777777" w:rsidTr="00EB2548">
        <w:trPr>
          <w:trHeight w:val="259"/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736BC7A6" w14:textId="6BDC58CA" w:rsidR="0031315C" w:rsidRPr="00190A2A" w:rsidRDefault="0031315C" w:rsidP="0031315C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1.2. Задача 2 государственной программы: </w:t>
            </w:r>
            <w:r w:rsidR="00555B3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одействие в развитии институтов местного самоуправления, стимулирование активного участия населения в решении вопросов местного значения</w:t>
            </w:r>
          </w:p>
        </w:tc>
      </w:tr>
      <w:tr w:rsidR="0031315C" w:rsidRPr="00190A2A" w14:paraId="2FB240B1" w14:textId="77777777" w:rsidTr="00EB2548">
        <w:trPr>
          <w:trHeight w:val="264"/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4195ED02" w14:textId="6852BA51" w:rsidR="0031315C" w:rsidRPr="00190A2A" w:rsidRDefault="0031315C" w:rsidP="00821E8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1.2.1. Подпрограмма государственной программы Новосибирской области «Содействие развитию местного самоуправления»</w:t>
            </w:r>
          </w:p>
        </w:tc>
      </w:tr>
      <w:tr w:rsidR="0031315C" w:rsidRPr="00190A2A" w14:paraId="1A05B716" w14:textId="77777777" w:rsidTr="00EB2548">
        <w:trPr>
          <w:trHeight w:val="281"/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64688D68" w14:textId="01E3BBA9" w:rsidR="0031315C" w:rsidRPr="00190A2A" w:rsidRDefault="0031315C" w:rsidP="00555B3A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1.2.1.1. Цель подпрограммы </w:t>
            </w:r>
            <w:r w:rsidR="004641C4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1.2.1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государственной программы: </w:t>
            </w:r>
            <w:r w:rsidR="00555B3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одействие в развитии институтов местного самоуправления, стимулирование активного участия населения в решении вопросов местного значения</w:t>
            </w:r>
          </w:p>
        </w:tc>
      </w:tr>
      <w:tr w:rsidR="0031315C" w:rsidRPr="00190A2A" w14:paraId="7E7A299C" w14:textId="77777777" w:rsidTr="00EB2548">
        <w:trPr>
          <w:trHeight w:val="284"/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684D7479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1.2.1.1.1. Задача 1 подпрограммы </w:t>
            </w:r>
            <w:r w:rsidR="004641C4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1.2.1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государственной программы: Создание организационных и правовых условий для совершенствования механизмов местного самоуправления</w:t>
            </w:r>
          </w:p>
        </w:tc>
      </w:tr>
      <w:tr w:rsidR="00D668E9" w:rsidRPr="00190A2A" w14:paraId="78D0E9A6" w14:textId="77777777" w:rsidTr="000973C6">
        <w:trPr>
          <w:trHeight w:val="305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F9B35D7" w14:textId="474DE123" w:rsidR="00D668E9" w:rsidRPr="00190A2A" w:rsidRDefault="00D668E9" w:rsidP="00A46824">
            <w:pPr>
              <w:pStyle w:val="aa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1.2.1.1.1.1. Оказание правовой и методической поддержки органам местного самоуправления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6D4FCB" w14:textId="77777777" w:rsidR="00D668E9" w:rsidRPr="00190A2A" w:rsidRDefault="00035FAE" w:rsidP="00D668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единиц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9B250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E7F77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C1D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D10EC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307CFA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3B6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4A7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6B1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F8DF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6BD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2ACF0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54202B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603FC8" w14:textId="77777777" w:rsidR="00D668E9" w:rsidRPr="00190A2A" w:rsidRDefault="00D668E9" w:rsidP="00D66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МРП НСО</w:t>
            </w:r>
            <w:r w:rsidR="006E42A4"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,</w:t>
            </w:r>
          </w:p>
          <w:p w14:paraId="42630469" w14:textId="5724785F" w:rsidR="006E42A4" w:rsidRPr="00190A2A" w:rsidRDefault="006E42A4" w:rsidP="00D66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E965893" w14:textId="0862E14F" w:rsidR="00D668E9" w:rsidRPr="00190A2A" w:rsidRDefault="00870C35" w:rsidP="006908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рамках мероприятия за период с 2019 по 2021 годы будет оказана правовая и методическая помощь органам местного самоуправления. Будет разработано не менее 30 типовых </w:t>
            </w:r>
            <w:r w:rsidR="006908AC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муниципальных правовых актов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и методических рекомендаций, которые к окончанию действия программы будут использоваться во всех муниципальных образованиях Новосибирской области. Будет оказана правовая и методическая поддержка </w:t>
            </w:r>
            <w:r w:rsidR="006908A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органам местного самоуправления,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старостам сельских населенных пунктов Новосибирской области в их деятельности. Планируется провести не менее 12 семинаров-совещаний с целью повышение уровня профессиональной компетенции представителей органов местного самоуправления </w:t>
            </w:r>
          </w:p>
        </w:tc>
      </w:tr>
      <w:tr w:rsidR="00D668E9" w:rsidRPr="00190A2A" w14:paraId="7521B998" w14:textId="77777777" w:rsidTr="000973C6">
        <w:trPr>
          <w:trHeight w:val="353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1A074E1" w14:textId="77777777" w:rsidR="00D668E9" w:rsidRPr="00190A2A" w:rsidRDefault="00D668E9" w:rsidP="00D668E9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B07AB0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5F661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DC4F8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364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A5662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4CE0D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E5C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F48D" w14:textId="3B646732" w:rsidR="00D668E9" w:rsidRPr="00190A2A" w:rsidRDefault="00347D2E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C473" w14:textId="1DEC3AB6" w:rsidR="00D668E9" w:rsidRPr="00190A2A" w:rsidRDefault="00347D2E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5A19" w14:textId="547455C2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  <w:r w:rsidR="00347D2E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679E" w14:textId="3329CE00" w:rsidR="00D668E9" w:rsidRPr="00190A2A" w:rsidRDefault="00347D2E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6B0006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ECC81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C5C385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BEAADFD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43D9F3F4" w14:textId="77777777" w:rsidTr="000973C6">
        <w:trPr>
          <w:trHeight w:val="25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9D9F1A2" w14:textId="77777777" w:rsidR="00D668E9" w:rsidRPr="00190A2A" w:rsidRDefault="00D668E9" w:rsidP="00D668E9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179F9B" w14:textId="77777777" w:rsidR="00D668E9" w:rsidRPr="00190A2A" w:rsidRDefault="00D668E9" w:rsidP="00D668E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0A52C94A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00D66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2E01F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29D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0A9B76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FAB1A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CE2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6A8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B32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DD0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CF1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70DA76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79955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6223F6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70A5E8C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316BE8CB" w14:textId="77777777" w:rsidTr="000973C6">
        <w:trPr>
          <w:trHeight w:val="30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B70C257" w14:textId="77777777" w:rsidR="00D668E9" w:rsidRPr="00190A2A" w:rsidRDefault="00D668E9" w:rsidP="00D668E9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DC5042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FFC6D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7C48A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FB2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8165D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2C300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AD3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234B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BCB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11AB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A38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5CC2F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B13B0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34515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EDE4B6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59D9B94E" w14:textId="77777777" w:rsidTr="000973C6">
        <w:trPr>
          <w:trHeight w:val="35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3CE82F3" w14:textId="77777777" w:rsidR="00D668E9" w:rsidRPr="00190A2A" w:rsidRDefault="00D668E9" w:rsidP="00D668E9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825787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64B92C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20B2CF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A9A2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107E32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C635E8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D4EE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8B8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5E16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33A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85D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B9BD8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A7CD2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59874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1663A5C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09115337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0A6D608" w14:textId="77777777" w:rsidR="00D668E9" w:rsidRPr="00190A2A" w:rsidRDefault="00D668E9" w:rsidP="00D668E9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6DAB93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5C08DB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CCAD7A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D4B8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1887E9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22D328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736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45E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1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8FC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BCFF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CB736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171E6B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F6CD34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42B3809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5763E2E5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8B22351" w14:textId="77777777" w:rsidR="00D668E9" w:rsidRPr="00190A2A" w:rsidRDefault="00D668E9" w:rsidP="00D668E9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01DF6C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E51BF6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6E6B28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BF9D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F0BAF5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41296F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7EC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C6D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BB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916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40A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254D2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0CF9B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2F62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D87A222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34F9D664" w14:textId="77777777" w:rsidTr="00EB2548">
        <w:trPr>
          <w:trHeight w:val="465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E043E7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1.2.1.1.1.1.1. </w:t>
            </w:r>
          </w:p>
          <w:p w14:paraId="73DC20F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Проведение семинаров-совещаний с представителями органов местного самоуправления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E941C6" w14:textId="77777777" w:rsidR="00D668E9" w:rsidRPr="00190A2A" w:rsidRDefault="00D668E9" w:rsidP="00D668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Количество</w:t>
            </w:r>
          </w:p>
          <w:p w14:paraId="358D42FD" w14:textId="77777777" w:rsidR="00D668E9" w:rsidRPr="00190A2A" w:rsidRDefault="00D668E9" w:rsidP="00035F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семинаров-совещаний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4FB9A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91278A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88A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D4B53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38332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3FE6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478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D76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BB4B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0D4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6D3F4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2047A6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9B5E0" w14:textId="77777777" w:rsidR="006E42A4" w:rsidRPr="00190A2A" w:rsidRDefault="00D668E9" w:rsidP="006E4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МРП НСО</w:t>
            </w:r>
            <w:r w:rsidR="006E42A4"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,</w:t>
            </w:r>
          </w:p>
          <w:p w14:paraId="66699D7E" w14:textId="79F319EE" w:rsidR="00D668E9" w:rsidRPr="00190A2A" w:rsidRDefault="006E42A4" w:rsidP="006E4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исполнители, привлекаемые в соответствии с действующим законодательст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CCBE414" w14:textId="30406ACC" w:rsidR="0064069E" w:rsidRPr="00190A2A" w:rsidRDefault="00870C35" w:rsidP="008816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Результатом реализации мероприятия за 2019-2021 годы станет проведение ежегодно не менее 4 семинаров-совещаний с представителями органов местного самоуправления по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решению актуальных вопросов местного самоуправления. Планируется обучить представителей органов местного самоуправления из 255 </w:t>
            </w:r>
            <w:r w:rsidR="0088160E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муниципальных образований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 2019 году, из 260 </w:t>
            </w:r>
            <w:r w:rsidR="0088160E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-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2020 году, из 265 </w:t>
            </w:r>
            <w:r w:rsidR="0088160E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 2021 году.</w:t>
            </w:r>
          </w:p>
        </w:tc>
      </w:tr>
      <w:tr w:rsidR="00D668E9" w:rsidRPr="00190A2A" w14:paraId="74033348" w14:textId="77777777" w:rsidTr="000973C6">
        <w:trPr>
          <w:trHeight w:val="26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FA28F5F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630F92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5928C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7E6B3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8EF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F09B3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7F154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E4AA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48B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712A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4C8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6D1A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045AE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2055AA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833D5C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DD5F41F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4A1BFD87" w14:textId="77777777" w:rsidTr="000973C6">
        <w:trPr>
          <w:trHeight w:val="30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9D3522F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04A6D1" w14:textId="77777777" w:rsidR="00D668E9" w:rsidRPr="00190A2A" w:rsidRDefault="00D668E9" w:rsidP="00D668E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7C80A6A5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85F88E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9D601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199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EF6BE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0B953F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764A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DE0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C68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D2D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B69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D0220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B5833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6A7D2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A1105E6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0C0DC7F6" w14:textId="77777777" w:rsidTr="000973C6">
        <w:trPr>
          <w:trHeight w:val="35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EDA0DFE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579CF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2DABD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251C9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628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1C3F1F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AE4CD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F5D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4C5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7C86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EF2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A5A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0C90E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20697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7A5811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1913E40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53291E00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7BCF06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5E5BB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F0F783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541E73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1505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30223A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9DFADC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CA6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7EDB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676E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D8E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E08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A977A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5F08E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E515E0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48526AB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0C9D3598" w14:textId="77777777" w:rsidTr="000973C6">
        <w:trPr>
          <w:trHeight w:val="34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B70C276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E1084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0661EE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E7C9C5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4A09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08E8FB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DE9105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2A4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FDB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4A3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200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BD0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21B0FE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8FFF9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C9B9E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8FAE7D9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142DF844" w14:textId="77777777" w:rsidTr="000973C6">
        <w:trPr>
          <w:trHeight w:val="390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61DBFD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54863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AE159E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80313A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6E51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ADD0CD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3004DE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870F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3AD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35A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2E2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EDF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04591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D9E08E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7955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EA3923C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1B04BDA8" w14:textId="77777777" w:rsidTr="00EB2548">
        <w:trPr>
          <w:trHeight w:val="465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29A14E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1.2.1.1.1.1.2. </w:t>
            </w:r>
          </w:p>
          <w:p w14:paraId="2C20D7B5" w14:textId="451236E6" w:rsidR="00D668E9" w:rsidRPr="00190A2A" w:rsidRDefault="00A7228B" w:rsidP="00163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Разработка типовых муниципальных правовых актов и методических рекомендаций в сфере местного самоуправления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0002EA" w14:textId="77777777" w:rsidR="00D668E9" w:rsidRPr="00190A2A" w:rsidRDefault="00D668E9" w:rsidP="00D668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Количество</w:t>
            </w:r>
          </w:p>
          <w:p w14:paraId="327C7B6A" w14:textId="47EAAFC7" w:rsidR="00D668E9" w:rsidRPr="00190A2A" w:rsidRDefault="00A7228B" w:rsidP="00035F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типовых </w:t>
            </w:r>
            <w:r w:rsidR="00D668E9"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муниципальных нормативных правовых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97520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3289B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341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0CD41B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31FEC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F28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336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D506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174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DF4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A3650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670E5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9DE8CF" w14:textId="77777777" w:rsidR="00D668E9" w:rsidRPr="00190A2A" w:rsidRDefault="00D668E9" w:rsidP="00D66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МРП НСО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4F81751" w14:textId="77777777" w:rsidR="00870C35" w:rsidRPr="00190A2A" w:rsidRDefault="00870C35" w:rsidP="00870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рамках мероприятия за период с 2019 по 2021 годы будет разработано ежегодно не менее 10 типовых муниципальных правовых актов и методических рекомендаций, которые будут доведены до органов местного самоуправления всех муниципальных образований Новосибирской области для применения в работе.</w:t>
            </w:r>
          </w:p>
          <w:p w14:paraId="53F938CC" w14:textId="3302941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5F283F58" w14:textId="77777777" w:rsidTr="000973C6">
        <w:trPr>
          <w:trHeight w:val="33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FEC9DD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6F0EDA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99965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28621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DCD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EF8E0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277FC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ACB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FE9B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675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1ECB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0F5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333BEB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8E92F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808F6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A6C7DF0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71AAAABC" w14:textId="77777777" w:rsidTr="000973C6">
        <w:trPr>
          <w:trHeight w:val="38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613070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01A59B" w14:textId="77777777" w:rsidR="00D668E9" w:rsidRPr="00190A2A" w:rsidRDefault="00D668E9" w:rsidP="00D668E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313B1422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803A9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555FD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ADE6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FE0E86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7FE67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9ED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889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73E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379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305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F25D3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EDBD4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83012C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AD0A730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2481FC31" w14:textId="77777777" w:rsidTr="000973C6">
        <w:trPr>
          <w:trHeight w:val="27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B64E76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0D6276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8703C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A820D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992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FFF8E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FC404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005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C83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334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1F9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37E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144E5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0D26E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A75F0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CAB5900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6FBAFB15" w14:textId="77777777" w:rsidTr="000973C6">
        <w:trPr>
          <w:trHeight w:val="31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9B4973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19709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0154BB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1C57C9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894C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7FE2D5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2DBE07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D24F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EA4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8DDE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62F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F44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DAD04B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75881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F1BE34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F1ABC69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493EF89C" w14:textId="77777777" w:rsidTr="000973C6">
        <w:trPr>
          <w:trHeight w:val="35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33F470B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9558E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812D2D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AEF037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31CA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7CFAFB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B55EE8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971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18A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D3E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FE5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483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A5371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3F023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43B219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D142793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17B10854" w14:textId="77777777" w:rsidTr="000973C6">
        <w:trPr>
          <w:trHeight w:val="421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D45A1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90903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F8D3B0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DDD4A3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58EA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E6F1D5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D856B8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784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444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62D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708F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E13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B598FB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BABB6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9582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97BA68B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44AFB" w:rsidRPr="00190A2A" w14:paraId="12916397" w14:textId="77777777" w:rsidTr="00EB2548">
        <w:trPr>
          <w:trHeight w:val="465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D992C4B" w14:textId="77777777" w:rsidR="00644AFB" w:rsidRPr="00190A2A" w:rsidRDefault="00644AFB" w:rsidP="00644A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1.2.1.1.1.1.3. </w:t>
            </w:r>
          </w:p>
          <w:p w14:paraId="784538C5" w14:textId="77777777" w:rsidR="00644AFB" w:rsidRPr="00190A2A" w:rsidRDefault="00644AFB" w:rsidP="00644A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Разработка механизмов формирования института старост  сельских населенных пунктов Новосибирской области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9FE3C4" w14:textId="77777777" w:rsidR="00644AFB" w:rsidRPr="00190A2A" w:rsidRDefault="00644AFB" w:rsidP="00644A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Количество</w:t>
            </w:r>
          </w:p>
          <w:p w14:paraId="1AF195F8" w14:textId="7CB72F29" w:rsidR="00644AFB" w:rsidRPr="00190A2A" w:rsidRDefault="00644AFB" w:rsidP="00644A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методических пособий, рекомендаций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1314AC" w14:textId="77777777" w:rsidR="00644AFB" w:rsidRPr="00190A2A" w:rsidRDefault="00644AFB" w:rsidP="00644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0CF290" w14:textId="77777777" w:rsidR="00644AFB" w:rsidRPr="00190A2A" w:rsidRDefault="00644AFB" w:rsidP="00644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3D40" w14:textId="77777777" w:rsidR="00644AFB" w:rsidRPr="00190A2A" w:rsidRDefault="00644AFB" w:rsidP="00644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B4B044" w14:textId="77777777" w:rsidR="00644AFB" w:rsidRPr="00190A2A" w:rsidRDefault="00644AFB" w:rsidP="00644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DB0FBF" w14:textId="77777777" w:rsidR="00644AFB" w:rsidRPr="00190A2A" w:rsidRDefault="00644AFB" w:rsidP="00644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F392" w14:textId="63967C43" w:rsidR="00644AFB" w:rsidRPr="00190A2A" w:rsidRDefault="00644AFB" w:rsidP="00644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F211" w14:textId="2762E136" w:rsidR="00644AFB" w:rsidRPr="00190A2A" w:rsidRDefault="00644AFB" w:rsidP="00644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61B3" w14:textId="5779649C" w:rsidR="00644AFB" w:rsidRPr="00190A2A" w:rsidRDefault="00644AFB" w:rsidP="00644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DC9B" w14:textId="40CF8BD9" w:rsidR="00644AFB" w:rsidRPr="00190A2A" w:rsidRDefault="00644AFB" w:rsidP="00644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F235" w14:textId="08F2181B" w:rsidR="00644AFB" w:rsidRPr="00190A2A" w:rsidRDefault="00644AFB" w:rsidP="00644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EDDB88" w14:textId="1905DE28" w:rsidR="00644AFB" w:rsidRPr="00190A2A" w:rsidRDefault="00644AFB" w:rsidP="00644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0BC90C" w14:textId="54F5C8B0" w:rsidR="00644AFB" w:rsidRPr="00190A2A" w:rsidRDefault="00644AFB" w:rsidP="00644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2CA6A1" w14:textId="77777777" w:rsidR="00644AFB" w:rsidRPr="00190A2A" w:rsidRDefault="00644AFB" w:rsidP="00644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МРП НСО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75D79F1" w14:textId="419F2AFB" w:rsidR="00644AFB" w:rsidRPr="00190A2A" w:rsidRDefault="00644AFB" w:rsidP="00644A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За период с 2019 по 2021 годы будет разработано ежегодно не менее 1 методического пособия, рекомендации по оказанию правовой и методической поддержки </w:t>
            </w:r>
            <w:r w:rsidR="00C63CA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орган</w:t>
            </w:r>
            <w:r w:rsidR="00D2502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ам</w:t>
            </w:r>
            <w:r w:rsidR="00C63CA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местного самоуправления,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старостам сельских населенных пунктов Новосибирской области в их деятельности</w:t>
            </w:r>
          </w:p>
          <w:p w14:paraId="68013D16" w14:textId="3C4B147B" w:rsidR="00644AFB" w:rsidRPr="00190A2A" w:rsidRDefault="00644AFB" w:rsidP="00644A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01420" w:rsidRPr="00190A2A" w14:paraId="7E90CFF6" w14:textId="77777777" w:rsidTr="000973C6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EA64F3A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3A46D3" w14:textId="77777777" w:rsidR="00001420" w:rsidRPr="00190A2A" w:rsidRDefault="00001420" w:rsidP="00001420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BBF614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DC269F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74EF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0CC020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337A86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138F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4D97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37E6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6C8B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C46B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9D385A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87BBB9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978AE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3D78833" w14:textId="77777777" w:rsidR="00001420" w:rsidRPr="00190A2A" w:rsidRDefault="00001420" w:rsidP="0000142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4BE6E9E5" w14:textId="77777777" w:rsidTr="000973C6">
        <w:trPr>
          <w:trHeight w:val="370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486FC7E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912573" w14:textId="77777777" w:rsidR="00D668E9" w:rsidRPr="00190A2A" w:rsidRDefault="00D668E9" w:rsidP="00D668E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70565EAD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7B120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6E6D4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307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47C9E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19A05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52B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354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0BB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D35A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112A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F860A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A001BE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F9629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2E08F52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7080CCA0" w14:textId="77777777" w:rsidTr="000973C6">
        <w:trPr>
          <w:trHeight w:val="30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4A7DD5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E43D8E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1A6BB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A24FD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1CE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07F1C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D2748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F26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219F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94F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ECFE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A776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1C35E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4BD4AE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AC5D0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BF3BC05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5235E037" w14:textId="77777777" w:rsidTr="000973C6">
        <w:trPr>
          <w:trHeight w:val="26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8371AE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0FBE4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045429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1D679B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A6C8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37420F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EE3FF2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028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BAAE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8ECA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8C3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C42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E6A96F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FEEEC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1C0278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F9780D2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4E17ABB1" w14:textId="77777777" w:rsidTr="000973C6">
        <w:trPr>
          <w:trHeight w:val="27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7E7755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8DA93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A20471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912BE2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45DB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7DCAB5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D66E07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C81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705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D77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329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ABB6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162016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D9C3F6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3F714A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2E9CAD9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19A8A0F0" w14:textId="77777777" w:rsidTr="000973C6">
        <w:trPr>
          <w:trHeight w:val="3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D227C5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09FE8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76A643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D51FAC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E053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A6BE00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D3C490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BBDB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777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88FE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53EA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F11B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945C0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9B030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343A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5708B9C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5F2B0E13" w14:textId="77777777" w:rsidTr="00EB2548">
        <w:trPr>
          <w:trHeight w:val="465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532D2AD" w14:textId="77777777" w:rsidR="00D668E9" w:rsidRPr="00190A2A" w:rsidRDefault="00D668E9" w:rsidP="00D668E9">
            <w:pPr>
              <w:pStyle w:val="aa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1.2.1.1.1.2. Мониторинг общественно-политической ситуации и вопросов организации местного самоуправления </w:t>
            </w:r>
          </w:p>
          <w:p w14:paraId="39C93F98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в муниципальных образованиях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9970B9" w14:textId="77777777" w:rsidR="00D668E9" w:rsidRPr="00190A2A" w:rsidRDefault="00035FAE" w:rsidP="00035F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Количество </w:t>
            </w:r>
            <w:r w:rsidR="00D668E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86667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1697D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B39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121ABF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98CD0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75D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5D7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E20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A55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FE6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58A2A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65272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9BE373" w14:textId="77777777" w:rsidR="00D668E9" w:rsidRPr="00190A2A" w:rsidRDefault="00D668E9" w:rsidP="00581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МРП НСО, </w:t>
            </w:r>
            <w:proofErr w:type="spellStart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ДИПАГиП</w:t>
            </w:r>
            <w:proofErr w:type="spellEnd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НСО</w:t>
            </w: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, </w:t>
            </w:r>
            <w:r w:rsidR="0058162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исполнители, привлекаемые в соответствии с </w:t>
            </w:r>
            <w:r w:rsidR="0058162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действующим законодательством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585200C" w14:textId="6113D1F5" w:rsidR="00D668E9" w:rsidRPr="00190A2A" w:rsidRDefault="00870C35" w:rsidP="001100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За 2019-2021 годы будут проведены не менее 15 социологических и экспертных опросов, предметом которых является сбор информации об общественно-политической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ситуации в муниципальных образованиях Новосибирской области, о проблемах жителей городских и сельских поселений, будут проведены 6 мониторингов полномочий органов государственной власти Новосибирской области и органов местного самоуправления, по итогам котор</w:t>
            </w:r>
            <w:r w:rsidR="00D2502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ых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будет издано 6 сборников аналитических материалов, будет осуществлена подготовка и издание </w:t>
            </w:r>
            <w:r w:rsidR="00D2502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доклад</w:t>
            </w:r>
            <w:r w:rsidR="001100C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ов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 состоянии местного самоуправления и развитии муниципальных образований в Новосибирской области. Информация об основных итогах проведенных социологических опросов, изданные сборники по результатам мониторинга, доклады о состоянии местного самоуправления будут направляться областным исполнительным органам государственной власти Новосибирской области, органам местного самоуправления Новосибирской области для использования в работе.</w:t>
            </w:r>
          </w:p>
        </w:tc>
      </w:tr>
      <w:tr w:rsidR="00D668E9" w:rsidRPr="00190A2A" w14:paraId="71FB58BB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1C7E511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AB81D0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9FCABA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3103F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A54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DF1F9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CC9D0F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05D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F3B2" w14:textId="332C07AB" w:rsidR="00D668E9" w:rsidRPr="00190A2A" w:rsidRDefault="00347D2E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EC85" w14:textId="7BE16403" w:rsidR="00D668E9" w:rsidRPr="00190A2A" w:rsidRDefault="00347D2E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AA11" w14:textId="46F0EC42" w:rsidR="00D668E9" w:rsidRPr="00190A2A" w:rsidRDefault="00347D2E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42D7" w14:textId="7EFDEA18" w:rsidR="00D668E9" w:rsidRPr="00190A2A" w:rsidRDefault="00347D2E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3E04E6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4EE0BF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10B628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B291443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63CA6" w:rsidRPr="00190A2A" w14:paraId="2386B4BF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287EAA7" w14:textId="77777777" w:rsidR="00C63CA6" w:rsidRPr="00190A2A" w:rsidRDefault="00C63CA6" w:rsidP="00C63CA6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41F816" w14:textId="77777777" w:rsidR="00C63CA6" w:rsidRPr="00190A2A" w:rsidRDefault="00C63CA6" w:rsidP="00C63C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54D741A7" w14:textId="77777777" w:rsidR="00C63CA6" w:rsidRPr="00190A2A" w:rsidRDefault="00C63CA6" w:rsidP="00C63CA6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FE7F74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6C728A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D31A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196469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2DF36E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6A00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4DD5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A7F6" w14:textId="1A6364D4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1600</w:t>
            </w:r>
            <w:r w:rsidR="003954D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826E" w14:textId="6231E439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6565" w14:textId="2D8C1300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7B8657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DDAFB7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7300,0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ADFD8" w14:textId="77777777" w:rsidR="00C63CA6" w:rsidRPr="00190A2A" w:rsidRDefault="00C63CA6" w:rsidP="00C63CA6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75A0537" w14:textId="77777777" w:rsidR="00C63CA6" w:rsidRPr="00190A2A" w:rsidRDefault="00C63CA6" w:rsidP="00C63C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63CA6" w:rsidRPr="00190A2A" w14:paraId="18D632CA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1D0CBD9" w14:textId="77777777" w:rsidR="00C63CA6" w:rsidRPr="00190A2A" w:rsidRDefault="00C63CA6" w:rsidP="00C63CA6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28E9BF" w14:textId="77777777" w:rsidR="00C63CA6" w:rsidRPr="00190A2A" w:rsidRDefault="00C63CA6" w:rsidP="00C63CA6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9C1AC8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BC45B2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8BBD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5FB5D7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16.2.02.04070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CFCD54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C949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D114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EB20" w14:textId="302CB3FF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CBAC" w14:textId="6E4917A6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3CEF" w14:textId="4C390AB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6F602F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C9D03B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7300,0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462328" w14:textId="77777777" w:rsidR="00C63CA6" w:rsidRPr="00190A2A" w:rsidRDefault="00C63CA6" w:rsidP="00C63CA6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0BF6018" w14:textId="77777777" w:rsidR="00C63CA6" w:rsidRPr="00190A2A" w:rsidRDefault="00C63CA6" w:rsidP="00C63C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519A00A1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C674074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209082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54BA80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8369DD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00F4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0E56ED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29841B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00F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A31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26D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A67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35B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0C655A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98DAF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149164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61A7F7F" w14:textId="77777777" w:rsidR="00D668E9" w:rsidRPr="00190A2A" w:rsidRDefault="00D668E9" w:rsidP="00D668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69825C9D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C1703FF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010981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D678B9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E22966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FFE0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171BB4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8E8E74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A54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491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C93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647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7A5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D1A73B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095DA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5978C7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77B1FDF" w14:textId="77777777" w:rsidR="00D668E9" w:rsidRPr="00190A2A" w:rsidRDefault="00D668E9" w:rsidP="00D668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6CB193FA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927F27D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8E7E21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896DDD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4881C4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04CE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705369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3CD7A8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332E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3BF6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147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F9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A566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57229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D6708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4F3F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197EED0" w14:textId="77777777" w:rsidR="00D668E9" w:rsidRPr="00190A2A" w:rsidRDefault="00D668E9" w:rsidP="00D668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870C35" w:rsidRPr="00190A2A" w14:paraId="7B9F91FA" w14:textId="77777777" w:rsidTr="00EB2548">
        <w:trPr>
          <w:trHeight w:val="465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386C5BE" w14:textId="77777777" w:rsidR="00870C35" w:rsidRPr="00190A2A" w:rsidRDefault="00870C35" w:rsidP="00870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1.2.1.1.1.2.1.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 Проведение социологических опросов по развитию местного самоуправления в Новосибирской области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5D07D5" w14:textId="77777777" w:rsidR="00870C35" w:rsidRPr="00190A2A" w:rsidRDefault="00870C35" w:rsidP="00870C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Количество опросов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0228F4" w14:textId="77777777" w:rsidR="00870C35" w:rsidRPr="00190A2A" w:rsidRDefault="00870C35" w:rsidP="00870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EA09C7" w14:textId="77777777" w:rsidR="00870C35" w:rsidRPr="00190A2A" w:rsidRDefault="00870C35" w:rsidP="00870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2223" w14:textId="77777777" w:rsidR="00870C35" w:rsidRPr="00190A2A" w:rsidRDefault="00870C35" w:rsidP="00870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D86285" w14:textId="77777777" w:rsidR="00870C35" w:rsidRPr="00190A2A" w:rsidRDefault="00870C35" w:rsidP="00870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485EEF" w14:textId="77777777" w:rsidR="00870C35" w:rsidRPr="00190A2A" w:rsidRDefault="00870C35" w:rsidP="00870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CFC4" w14:textId="746B3AD9" w:rsidR="00870C35" w:rsidRPr="00190A2A" w:rsidRDefault="00870C35" w:rsidP="00870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5CFB" w14:textId="107402DE" w:rsidR="00870C35" w:rsidRPr="00190A2A" w:rsidRDefault="00870C35" w:rsidP="00870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EDAA" w14:textId="5EEA475A" w:rsidR="00870C35" w:rsidRPr="00190A2A" w:rsidRDefault="00870C35" w:rsidP="00870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5C7D" w14:textId="5471184F" w:rsidR="00870C35" w:rsidRPr="00190A2A" w:rsidRDefault="00870C35" w:rsidP="00870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F70F" w14:textId="5080EA85" w:rsidR="00870C35" w:rsidRPr="00190A2A" w:rsidRDefault="00870C35" w:rsidP="00870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F0D783" w14:textId="4D0C8209" w:rsidR="00870C35" w:rsidRPr="00190A2A" w:rsidRDefault="00870C35" w:rsidP="00870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8886FF" w14:textId="46D37799" w:rsidR="00870C35" w:rsidRPr="00190A2A" w:rsidRDefault="00870C35" w:rsidP="00870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FA647" w14:textId="77777777" w:rsidR="00870C35" w:rsidRPr="00190A2A" w:rsidRDefault="00870C35" w:rsidP="00870C35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ДИПАГиП</w:t>
            </w:r>
            <w:proofErr w:type="spellEnd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НСО, исполнители, привлекаемые в соответствии с действующим законодательством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D8AA9C3" w14:textId="79E2E833" w:rsidR="00870C35" w:rsidRPr="00190A2A" w:rsidRDefault="00870C35" w:rsidP="00095F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За период с 2019 по 2021 год запланировано проведение не менее 5 социологических опросов, по результатам которых будут подготовлено ежегодно не менее 5 информационно-аналитических отчетов. Отчеты будут доведены до областных исполнительных органов государственной власти Новосибирской области, органов местного самоуправления для использования в работе, принятия </w:t>
            </w:r>
            <w:r w:rsidR="00095FB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управленческих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решений, определения направлений работы. </w:t>
            </w:r>
          </w:p>
        </w:tc>
      </w:tr>
      <w:tr w:rsidR="00870C35" w:rsidRPr="00190A2A" w14:paraId="01739900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3B01E08" w14:textId="77777777" w:rsidR="00870C35" w:rsidRPr="00190A2A" w:rsidRDefault="00870C35" w:rsidP="00870C3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7CD647" w14:textId="77777777" w:rsidR="00870C35" w:rsidRPr="00190A2A" w:rsidRDefault="00870C35" w:rsidP="00870C3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350C33" w14:textId="77777777" w:rsidR="00870C35" w:rsidRPr="00190A2A" w:rsidRDefault="00870C35" w:rsidP="00870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21F963" w14:textId="77777777" w:rsidR="00870C35" w:rsidRPr="00190A2A" w:rsidRDefault="00870C35" w:rsidP="00870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245B" w14:textId="77777777" w:rsidR="00870C35" w:rsidRPr="00190A2A" w:rsidRDefault="00870C35" w:rsidP="00870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A48548" w14:textId="77777777" w:rsidR="00870C35" w:rsidRPr="00190A2A" w:rsidRDefault="00870C35" w:rsidP="00870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9A0D46" w14:textId="77777777" w:rsidR="00870C35" w:rsidRPr="00190A2A" w:rsidRDefault="00870C35" w:rsidP="00870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027B" w14:textId="4ADA3749" w:rsidR="00870C35" w:rsidRPr="00190A2A" w:rsidRDefault="00870C35" w:rsidP="00870C3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1000,0-1750,0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108A" w14:textId="638E6D63" w:rsidR="00870C35" w:rsidRPr="00190A2A" w:rsidRDefault="00870C35" w:rsidP="00870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2852" w14:textId="34DCD45F" w:rsidR="00870C35" w:rsidRPr="00190A2A" w:rsidRDefault="00870C35" w:rsidP="00870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8F62" w14:textId="2C869E1D" w:rsidR="00870C35" w:rsidRPr="00190A2A" w:rsidRDefault="00870C35" w:rsidP="00870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78EA" w14:textId="365E00B9" w:rsidR="00870C35" w:rsidRPr="00190A2A" w:rsidRDefault="00870C35" w:rsidP="00870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1A7954" w14:textId="12F655D9" w:rsidR="00870C35" w:rsidRPr="00190A2A" w:rsidRDefault="00870C35" w:rsidP="00870C3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1000,0-1750,0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AD80EE" w14:textId="5BBAC079" w:rsidR="00870C35" w:rsidRPr="00190A2A" w:rsidRDefault="00870C35" w:rsidP="00870C3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1000,0-1750,0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37F624" w14:textId="77777777" w:rsidR="00870C35" w:rsidRPr="00190A2A" w:rsidRDefault="00870C35" w:rsidP="00870C3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5EA8817" w14:textId="77777777" w:rsidR="00870C35" w:rsidRPr="00190A2A" w:rsidRDefault="00870C35" w:rsidP="00870C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63CA6" w:rsidRPr="00190A2A" w14:paraId="25EFBFA8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AC142C8" w14:textId="77777777" w:rsidR="00C63CA6" w:rsidRPr="00190A2A" w:rsidRDefault="00C63CA6" w:rsidP="00C63CA6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2BCBD2" w14:textId="77777777" w:rsidR="00C63CA6" w:rsidRPr="00190A2A" w:rsidRDefault="00C63CA6" w:rsidP="00C63C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7237226F" w14:textId="77777777" w:rsidR="00C63CA6" w:rsidRPr="00190A2A" w:rsidRDefault="00C63CA6" w:rsidP="00C63CA6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30F2EF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E4A959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6BBD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CEF22C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2D6AE2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554" w14:textId="77777777" w:rsidR="00C63CA6" w:rsidRPr="00190A2A" w:rsidRDefault="00C63CA6" w:rsidP="00C63CA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90A5" w14:textId="46738C12" w:rsidR="00C63CA6" w:rsidRPr="00190A2A" w:rsidRDefault="00C63CA6" w:rsidP="00C63CA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B759" w14:textId="532DB0EF" w:rsidR="00C63CA6" w:rsidRPr="00190A2A" w:rsidRDefault="00C63CA6" w:rsidP="00C63CA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AE04" w14:textId="0F3299AF" w:rsidR="00C63CA6" w:rsidRPr="00190A2A" w:rsidRDefault="00C63CA6" w:rsidP="00C63CA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C3BD" w14:textId="2F5526CD" w:rsidR="00C63CA6" w:rsidRPr="00190A2A" w:rsidRDefault="00C63CA6" w:rsidP="00C63CA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672643" w14:textId="77777777" w:rsidR="00C63CA6" w:rsidRPr="00190A2A" w:rsidRDefault="00C63CA6" w:rsidP="00C63CA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33DB3D" w14:textId="77777777" w:rsidR="00C63CA6" w:rsidRPr="00190A2A" w:rsidRDefault="00C63CA6" w:rsidP="00C63CA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6E9995" w14:textId="77777777" w:rsidR="00C63CA6" w:rsidRPr="00190A2A" w:rsidRDefault="00C63CA6" w:rsidP="00C63CA6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006F4F3" w14:textId="77777777" w:rsidR="00C63CA6" w:rsidRPr="00190A2A" w:rsidRDefault="00C63CA6" w:rsidP="00C63C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63CA6" w:rsidRPr="00190A2A" w14:paraId="617C8EB0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9985E68" w14:textId="77777777" w:rsidR="00C63CA6" w:rsidRPr="00190A2A" w:rsidRDefault="00C63CA6" w:rsidP="00C63CA6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6AA31B" w14:textId="77777777" w:rsidR="00C63CA6" w:rsidRPr="00190A2A" w:rsidRDefault="00C63CA6" w:rsidP="00C63CA6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002F3B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20BDE7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2E19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4F2D34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16.2.02.04070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85FF9B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9D5F" w14:textId="77777777" w:rsidR="00C63CA6" w:rsidRPr="00190A2A" w:rsidRDefault="00C63CA6" w:rsidP="00C63CA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2AF8" w14:textId="525690AC" w:rsidR="00C63CA6" w:rsidRPr="00190A2A" w:rsidRDefault="00C63CA6" w:rsidP="00C63CA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1D52" w14:textId="359DC9FE" w:rsidR="00C63CA6" w:rsidRPr="00190A2A" w:rsidRDefault="00C63CA6" w:rsidP="00C63CA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B998" w14:textId="180443AD" w:rsidR="00C63CA6" w:rsidRPr="00190A2A" w:rsidRDefault="00C63CA6" w:rsidP="00C63CA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B7C9" w14:textId="33C1F088" w:rsidR="00C63CA6" w:rsidRPr="00190A2A" w:rsidRDefault="00C63CA6" w:rsidP="00C63CA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3E835F" w14:textId="77777777" w:rsidR="00C63CA6" w:rsidRPr="00190A2A" w:rsidRDefault="00C63CA6" w:rsidP="00C63CA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4295D2" w14:textId="77777777" w:rsidR="00C63CA6" w:rsidRPr="00190A2A" w:rsidRDefault="00C63CA6" w:rsidP="00C63CA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7A8FFA" w14:textId="77777777" w:rsidR="00C63CA6" w:rsidRPr="00190A2A" w:rsidRDefault="00C63CA6" w:rsidP="00C63CA6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2F238DF" w14:textId="77777777" w:rsidR="00C63CA6" w:rsidRPr="00190A2A" w:rsidRDefault="00C63CA6" w:rsidP="00C63C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3CF617EB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27AE150" w14:textId="77777777" w:rsidR="00D668E9" w:rsidRPr="00190A2A" w:rsidRDefault="00D668E9" w:rsidP="00D668E9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2278B4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7D658A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AD28EF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55CE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D098C8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81D513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F805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A18D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4782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2349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984A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3D1098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B27C85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5FEA57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7ADADEC" w14:textId="77777777" w:rsidR="00D668E9" w:rsidRPr="00190A2A" w:rsidRDefault="00D668E9" w:rsidP="00D668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21F5914E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80067DD" w14:textId="77777777" w:rsidR="00D668E9" w:rsidRPr="00190A2A" w:rsidRDefault="00D668E9" w:rsidP="00D668E9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9D6CCA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63639C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F15CE6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9588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C6622A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B0C457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2AB4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00D9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6D48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44F0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869A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038C7F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31DA13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87E126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ED524E8" w14:textId="77777777" w:rsidR="00D668E9" w:rsidRPr="00190A2A" w:rsidRDefault="00D668E9" w:rsidP="00D668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4A3C3CB3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4D41994" w14:textId="77777777" w:rsidR="00D668E9" w:rsidRPr="00190A2A" w:rsidRDefault="00D668E9" w:rsidP="00D668E9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E61E1B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1DB566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C4B764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26AF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24D99F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BD7EA2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C679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DD95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7DDC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4DF2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FB68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6E8AFE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D6ED50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1B5D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C3577A9" w14:textId="77777777" w:rsidR="00D668E9" w:rsidRPr="00190A2A" w:rsidRDefault="00D668E9" w:rsidP="00D668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B104C" w:rsidRPr="00190A2A" w14:paraId="7E9EC5A0" w14:textId="77777777" w:rsidTr="004B74AE">
        <w:trPr>
          <w:trHeight w:val="46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67640BEC" w14:textId="54FC9B76" w:rsidR="00AB104C" w:rsidRPr="00190A2A" w:rsidRDefault="00AB104C" w:rsidP="00AB104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1.2.1.1.1.2.2. Осуществление мониторинга полномочий органов государственной власти Новосибирской области и органов местного самоуправления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2A4DBB" w14:textId="79E4E737" w:rsidR="00AB104C" w:rsidRPr="00190A2A" w:rsidRDefault="00AB104C" w:rsidP="00AB104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Количество (мониторингов)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F4AF1C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EEBD81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F320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C3F6CD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E0110F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2638" w14:textId="5D8711A7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0DE8" w14:textId="21BD2A6E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55C5" w14:textId="711193FA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5443" w14:textId="4A66CBBD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652E" w14:textId="64A2FD7B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EE838D" w14:textId="5BE34022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39C384" w14:textId="38203A22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60E6C35" w14:textId="6C3F3C66" w:rsidR="00AB104C" w:rsidRPr="00190A2A" w:rsidRDefault="00AB104C" w:rsidP="00AB104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7259EB24" w14:textId="33EF7120" w:rsidR="00AB104C" w:rsidRPr="00190A2A" w:rsidRDefault="005F164F" w:rsidP="00941B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2019 по 2021 годы будет проведено 6 мониторингов полномочий органов государственной власти Новосибирской области и органов местного самоуправления с целью дальнейшего совершенствования компетенции органов публичной власти: на систематической основе будет организовано и проведено изучение практики реализации полномочий для продолжения поиска оптимальной модели закрепления полномочий разных уровней власти. Результатами мониторингов станет издание сборников.</w:t>
            </w:r>
          </w:p>
        </w:tc>
      </w:tr>
      <w:tr w:rsidR="00AB104C" w:rsidRPr="00190A2A" w14:paraId="492EC70F" w14:textId="77777777" w:rsidTr="004B74AE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C108D94" w14:textId="77777777" w:rsidR="00AB104C" w:rsidRPr="00190A2A" w:rsidRDefault="00AB104C" w:rsidP="00AB104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142363" w14:textId="476305C4" w:rsidR="00AB104C" w:rsidRPr="00190A2A" w:rsidRDefault="00AB104C" w:rsidP="00AB104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9E3E6B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CD6437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678E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B35055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1DAAFD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969B" w14:textId="3CE0FAC2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AB52" w14:textId="1E00B40E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6219" w14:textId="1C082CD1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35D8" w14:textId="00AC1C74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745D" w14:textId="65CC4F67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CEE5E8" w14:textId="6A0F0446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56D21D" w14:textId="5D23DF46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C7A4C4" w14:textId="77777777" w:rsidR="00AB104C" w:rsidRPr="00190A2A" w:rsidRDefault="00AB104C" w:rsidP="00AB104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4089AFE" w14:textId="77777777" w:rsidR="00AB104C" w:rsidRPr="00190A2A" w:rsidRDefault="00AB104C" w:rsidP="00AB104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B104C" w:rsidRPr="00190A2A" w14:paraId="30F9E9E0" w14:textId="77777777" w:rsidTr="004B74AE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2975A8D" w14:textId="77777777" w:rsidR="00AB104C" w:rsidRPr="00190A2A" w:rsidRDefault="00AB104C" w:rsidP="00AB104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396535" w14:textId="77777777" w:rsidR="00AB104C" w:rsidRPr="00190A2A" w:rsidRDefault="00AB104C" w:rsidP="00AB10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23798D5E" w14:textId="68EC87DB" w:rsidR="00AB104C" w:rsidRPr="00190A2A" w:rsidRDefault="00AB104C" w:rsidP="00AB104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312731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B946B0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9725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882BAD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005F65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6D79" w14:textId="5524C216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953E" w14:textId="7E36A48C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6701" w14:textId="115397E8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7864" w14:textId="4EF75B4C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64CD" w14:textId="02765F69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1CE975" w14:textId="1236E8BC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35174F" w14:textId="5F8B2081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CBD119" w14:textId="77777777" w:rsidR="00AB104C" w:rsidRPr="00190A2A" w:rsidRDefault="00AB104C" w:rsidP="00AB104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92163AF" w14:textId="77777777" w:rsidR="00AB104C" w:rsidRPr="00190A2A" w:rsidRDefault="00AB104C" w:rsidP="00AB104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B104C" w:rsidRPr="00190A2A" w14:paraId="2B12181C" w14:textId="77777777" w:rsidTr="004B74AE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E8E1656" w14:textId="77777777" w:rsidR="00AB104C" w:rsidRPr="00190A2A" w:rsidRDefault="00AB104C" w:rsidP="00AB104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FBDD1A" w14:textId="776AEC25" w:rsidR="00AB104C" w:rsidRPr="00190A2A" w:rsidRDefault="00AB104C" w:rsidP="00AB104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5DEBA9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269B98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F0F5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C7BF91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0D1256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6666" w14:textId="5BF24E3C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4C3F" w14:textId="79B04B4E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C3AA" w14:textId="7B45E4AC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FBC4" w14:textId="436285B5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7216" w14:textId="35B047E5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3179CD" w14:textId="46C2FF8C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1A9613" w14:textId="41D27227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FC2043" w14:textId="77777777" w:rsidR="00AB104C" w:rsidRPr="00190A2A" w:rsidRDefault="00AB104C" w:rsidP="00AB104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36E5726" w14:textId="77777777" w:rsidR="00AB104C" w:rsidRPr="00190A2A" w:rsidRDefault="00AB104C" w:rsidP="00AB104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B104C" w:rsidRPr="00190A2A" w14:paraId="0CF2478D" w14:textId="77777777" w:rsidTr="004B74AE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033B2B3" w14:textId="77777777" w:rsidR="00AB104C" w:rsidRPr="00190A2A" w:rsidRDefault="00AB104C" w:rsidP="00AB104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5B76A4" w14:textId="41722945" w:rsidR="00AB104C" w:rsidRPr="00190A2A" w:rsidRDefault="00AB104C" w:rsidP="00AB104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E31D8F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F1E8B1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9DF3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505056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26E403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08CE" w14:textId="53A61382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85C7" w14:textId="25473B18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ECF3" w14:textId="38B2CB88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EEF5" w14:textId="3E36E2A5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0E30" w14:textId="5AA19D4B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5B1177" w14:textId="051C3FC9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B9EDC0" w14:textId="27C7A6F6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E2D1B0" w14:textId="77777777" w:rsidR="00AB104C" w:rsidRPr="00190A2A" w:rsidRDefault="00AB104C" w:rsidP="00AB104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5933F5A" w14:textId="77777777" w:rsidR="00AB104C" w:rsidRPr="00190A2A" w:rsidRDefault="00AB104C" w:rsidP="00AB104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B104C" w:rsidRPr="00190A2A" w14:paraId="112CCDD8" w14:textId="77777777" w:rsidTr="004B74AE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5AF9642" w14:textId="77777777" w:rsidR="00AB104C" w:rsidRPr="00190A2A" w:rsidRDefault="00AB104C" w:rsidP="00AB104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2437FE" w14:textId="315CF3E6" w:rsidR="00AB104C" w:rsidRPr="00190A2A" w:rsidRDefault="00AB104C" w:rsidP="00AB104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84F932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58B89F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9437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D5BD67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CFCD78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5626" w14:textId="560591CD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DCAC" w14:textId="2EB737BF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AFC5" w14:textId="45E25ECC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C0A7" w14:textId="185B8BBB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A753" w14:textId="0B0C53B0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170122" w14:textId="72F336BD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9330FE" w14:textId="7787EC83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CB7097" w14:textId="77777777" w:rsidR="00AB104C" w:rsidRPr="00190A2A" w:rsidRDefault="00AB104C" w:rsidP="00AB104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6AB3569" w14:textId="77777777" w:rsidR="00AB104C" w:rsidRPr="00190A2A" w:rsidRDefault="00AB104C" w:rsidP="00AB104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B104C" w:rsidRPr="00190A2A" w14:paraId="3E22D80C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EE1A2FE" w14:textId="77777777" w:rsidR="00AB104C" w:rsidRPr="00190A2A" w:rsidRDefault="00AB104C" w:rsidP="00AB104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36EE13" w14:textId="34896789" w:rsidR="00AB104C" w:rsidRPr="00190A2A" w:rsidRDefault="00AB104C" w:rsidP="00AB104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5815DD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4B734A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939B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358437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1E02D4" w14:textId="77777777" w:rsidR="00AB104C" w:rsidRPr="00190A2A" w:rsidRDefault="00AB104C" w:rsidP="00AB104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587A" w14:textId="1655B5AF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3BE1" w14:textId="7127B5EA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EE71" w14:textId="1B7ACCD1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5EBC" w14:textId="51103CAD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2B8A" w14:textId="76F48F03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090D6B" w14:textId="1F1F61F3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54BC3B" w14:textId="11FD647F" w:rsidR="00AB104C" w:rsidRPr="00190A2A" w:rsidRDefault="00AB104C" w:rsidP="00AB104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EEBC" w14:textId="77777777" w:rsidR="00AB104C" w:rsidRPr="00190A2A" w:rsidRDefault="00AB104C" w:rsidP="00AB104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5649131" w14:textId="77777777" w:rsidR="00AB104C" w:rsidRPr="00190A2A" w:rsidRDefault="00AB104C" w:rsidP="00AB104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B104C" w:rsidRPr="00190A2A" w14:paraId="6440A14F" w14:textId="77777777" w:rsidTr="00EB2548">
        <w:trPr>
          <w:trHeight w:val="465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3F1829C" w14:textId="28C76648" w:rsidR="00AB104C" w:rsidRPr="00190A2A" w:rsidRDefault="00AB104C" w:rsidP="00AB1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1.2.1.1.1.2.3.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Подготовка и издание аналитических материалов по вопросам организации местного самоуправления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2C5D82" w14:textId="77777777" w:rsidR="00AB104C" w:rsidRPr="00190A2A" w:rsidRDefault="00AB104C" w:rsidP="00AB10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Количество докладов, изданий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0C1EF7" w14:textId="77777777" w:rsidR="00AB104C" w:rsidRPr="00190A2A" w:rsidRDefault="00AB104C" w:rsidP="00AB1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0CC24C" w14:textId="77777777" w:rsidR="00AB104C" w:rsidRPr="00190A2A" w:rsidRDefault="00AB104C" w:rsidP="00AB1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ABE9" w14:textId="77777777" w:rsidR="00AB104C" w:rsidRPr="00190A2A" w:rsidRDefault="00AB104C" w:rsidP="00AB1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7DDC5E" w14:textId="77777777" w:rsidR="00AB104C" w:rsidRPr="00190A2A" w:rsidRDefault="00AB104C" w:rsidP="00AB1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7BCA00" w14:textId="77777777" w:rsidR="00AB104C" w:rsidRPr="00190A2A" w:rsidRDefault="00AB104C" w:rsidP="00AB1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699F" w14:textId="77777777" w:rsidR="00AB104C" w:rsidRPr="00190A2A" w:rsidRDefault="00AB104C" w:rsidP="00AB1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C9E8" w14:textId="77777777" w:rsidR="00AB104C" w:rsidRPr="00190A2A" w:rsidRDefault="00AB104C" w:rsidP="00AB1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BE9E" w14:textId="77777777" w:rsidR="00AB104C" w:rsidRPr="00190A2A" w:rsidRDefault="00AB104C" w:rsidP="00AB1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9E9E" w14:textId="77777777" w:rsidR="00AB104C" w:rsidRPr="00190A2A" w:rsidRDefault="00AB104C" w:rsidP="00AB1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10E8" w14:textId="77777777" w:rsidR="00AB104C" w:rsidRPr="00190A2A" w:rsidRDefault="00AB104C" w:rsidP="00AB1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77515A" w14:textId="77777777" w:rsidR="00AB104C" w:rsidRPr="00190A2A" w:rsidRDefault="00AB104C" w:rsidP="00AB1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789E98" w14:textId="77777777" w:rsidR="00AB104C" w:rsidRPr="00190A2A" w:rsidRDefault="00AB104C" w:rsidP="00AB1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C1A009" w14:textId="77777777" w:rsidR="00AB104C" w:rsidRPr="00190A2A" w:rsidRDefault="00AB104C" w:rsidP="00AB104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 исполнители, привлекаемые в соответствии с действующим законодательством</w:t>
            </w:r>
          </w:p>
          <w:p w14:paraId="6D691032" w14:textId="33475CD8" w:rsidR="00AB104C" w:rsidRPr="00190A2A" w:rsidRDefault="00AB104C" w:rsidP="00AB104C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29F4C57" w14:textId="2DCAAC06" w:rsidR="00AB104C" w:rsidRPr="00190A2A" w:rsidRDefault="00AB104C" w:rsidP="00AB1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 2019 по 2021 годы будет подготовлено не менее 3 докладов о состоянии местного самоуправления и развитии муниципальных образований в Новосибирской области. Будет подготовлено, издано и распространено ежегодно не менее 2-х изданий сборника по полномочиям органов государственной власти Новосибирской области и органов местного самоуправления. Все издания будут доведены до областных исполнительных органов государственной власти Новосибирской области и органов местного самоуправления для использования в работе. </w:t>
            </w:r>
            <w:r w:rsidR="005F164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Все издания будут распространены на мероприятиях, проводимых министерством, среди областных исполнительных органов государственной власти Новосибирской области, среди представителей органов местного самоуправления Новосибирской области для </w:t>
            </w:r>
            <w:r w:rsidR="005F164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использования в работе по осуществлению своих полномочий.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001420" w:rsidRPr="00190A2A" w14:paraId="003243F8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E794FB5" w14:textId="77777777" w:rsidR="00001420" w:rsidRPr="00190A2A" w:rsidRDefault="00001420" w:rsidP="00001420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F39DD5" w14:textId="77777777" w:rsidR="00001420" w:rsidRPr="00190A2A" w:rsidRDefault="00001420" w:rsidP="00001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FACE5E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CBCBC1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A29F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EFA32E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53C119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CE6C" w14:textId="77777777" w:rsidR="00001420" w:rsidRPr="00190A2A" w:rsidRDefault="00001420" w:rsidP="00001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E644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A129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6F4C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8270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4DD5A3" w14:textId="1AF940E2" w:rsidR="00001420" w:rsidRPr="00190A2A" w:rsidRDefault="00AB104C" w:rsidP="00001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10</w:t>
            </w:r>
            <w:r w:rsidR="00001420"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09849D" w14:textId="23B903D0" w:rsidR="00001420" w:rsidRPr="00190A2A" w:rsidRDefault="00AB104C" w:rsidP="00001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10</w:t>
            </w:r>
            <w:r w:rsidR="00001420"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14FEE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DD42F94" w14:textId="77777777" w:rsidR="00001420" w:rsidRPr="00190A2A" w:rsidRDefault="00001420" w:rsidP="000014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2BE2778E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36636AB" w14:textId="77777777" w:rsidR="0031315C" w:rsidRPr="00190A2A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4C1318" w14:textId="77777777" w:rsidR="0031315C" w:rsidRPr="00190A2A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388540D5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14FF4C" w14:textId="77777777" w:rsidR="0031315C" w:rsidRPr="00190A2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92F13C" w14:textId="77777777" w:rsidR="0031315C" w:rsidRPr="00190A2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508E" w14:textId="77777777" w:rsidR="0031315C" w:rsidRPr="00190A2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48358C" w14:textId="77777777" w:rsidR="0031315C" w:rsidRPr="00190A2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3B0D28" w14:textId="77777777" w:rsidR="0031315C" w:rsidRPr="00190A2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9471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95E2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C8FB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22C6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B463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FB051E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0030DC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5F1D0D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2EA26E2" w14:textId="77777777" w:rsidR="0031315C" w:rsidRPr="00190A2A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0FC8BC3D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A11590E" w14:textId="77777777" w:rsidR="0031315C" w:rsidRPr="00190A2A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923916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A4FA60" w14:textId="77777777" w:rsidR="0031315C" w:rsidRPr="00190A2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26189A" w14:textId="77777777" w:rsidR="0031315C" w:rsidRPr="00190A2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C315" w14:textId="77777777" w:rsidR="0031315C" w:rsidRPr="00190A2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6ACF46" w14:textId="77777777" w:rsidR="0031315C" w:rsidRPr="00190A2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16.2.02.04070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9E97AF" w14:textId="77777777" w:rsidR="0031315C" w:rsidRPr="00190A2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D396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187B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EB3E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8B15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6B24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01F4A3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12B94E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5B9FA2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207C977" w14:textId="77777777" w:rsidR="0031315C" w:rsidRPr="00190A2A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6CBE5C6F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2EA3A1E" w14:textId="77777777" w:rsidR="0031315C" w:rsidRPr="00190A2A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C44F18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1AF60E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5E429D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5E79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EB0ED8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A5217F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0BB5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0149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21E3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EF8A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2E17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2A0199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8C0ADE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89E102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289D508" w14:textId="77777777" w:rsidR="0031315C" w:rsidRPr="00190A2A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1E3BC7E3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DED07EE" w14:textId="77777777" w:rsidR="0031315C" w:rsidRPr="00190A2A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562E2B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36195D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77D448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C3A5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B96397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2E58BF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5667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7E0A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308F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9925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E6F2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38CF33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717F9C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98AB2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68A99D1" w14:textId="77777777" w:rsidR="0031315C" w:rsidRPr="00190A2A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430AD918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6700496" w14:textId="77777777" w:rsidR="0031315C" w:rsidRPr="00190A2A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6CE661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CEE2B0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DB76C5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2E91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CF6A10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24A52D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A67C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B58B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6ED0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E8D2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9029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B766DB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F1EA67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3B3A" w14:textId="77777777" w:rsidR="0031315C" w:rsidRPr="00190A2A" w:rsidRDefault="0031315C" w:rsidP="0031315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37ED053" w14:textId="77777777" w:rsidR="0031315C" w:rsidRPr="00190A2A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6514A769" w14:textId="77777777" w:rsidTr="00D74AE6">
        <w:trPr>
          <w:trHeight w:val="292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2373880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Итого на решение задачи 1 цели 1 подпрограммы 1.2.1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7F449D" w14:textId="77777777" w:rsidR="0031315C" w:rsidRPr="00190A2A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782B22" w14:textId="77777777" w:rsidR="0031315C" w:rsidRPr="00190A2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1B60A2" w14:textId="77777777" w:rsidR="0031315C" w:rsidRPr="00190A2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2A47" w14:textId="77777777" w:rsidR="0031315C" w:rsidRPr="00190A2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FDB058" w14:textId="77777777" w:rsidR="0031315C" w:rsidRPr="00190A2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6315E8" w14:textId="77777777" w:rsidR="0031315C" w:rsidRPr="00190A2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3B87" w14:textId="77777777" w:rsidR="0031315C" w:rsidRPr="00190A2A" w:rsidRDefault="00C82957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</w:t>
            </w:r>
            <w:r w:rsidR="0031315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6025" w14:textId="77777777" w:rsidR="0031315C" w:rsidRPr="00190A2A" w:rsidRDefault="00C82957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  <w:r w:rsidR="0031315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2477" w14:textId="01A39822" w:rsidR="0031315C" w:rsidRPr="00190A2A" w:rsidRDefault="007042F8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BC7A" w14:textId="7F761B29" w:rsidR="0031315C" w:rsidRPr="00190A2A" w:rsidRDefault="007042F8" w:rsidP="00C82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2175</w:t>
            </w:r>
            <w:r w:rsidR="0031315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6698" w14:textId="3CE963FF" w:rsidR="0031315C" w:rsidRPr="00190A2A" w:rsidRDefault="007042F8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3775</w:t>
            </w:r>
            <w:r w:rsidR="0031315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A399A1" w14:textId="77777777" w:rsidR="0031315C" w:rsidRPr="00190A2A" w:rsidRDefault="00C82957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</w:t>
            </w:r>
            <w:r w:rsidR="0031315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49891C" w14:textId="77777777" w:rsidR="0031315C" w:rsidRPr="00190A2A" w:rsidRDefault="00C82957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</w:t>
            </w:r>
            <w:r w:rsidR="0031315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1DC5ED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A3EC4E7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7042F8" w:rsidRPr="00190A2A" w14:paraId="43608A48" w14:textId="77777777" w:rsidTr="00D74AE6">
        <w:trPr>
          <w:trHeight w:val="33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4674AA6" w14:textId="77777777" w:rsidR="007042F8" w:rsidRPr="00190A2A" w:rsidRDefault="007042F8" w:rsidP="007042F8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A7A489" w14:textId="77777777" w:rsidR="007042F8" w:rsidRPr="00190A2A" w:rsidRDefault="007042F8" w:rsidP="007042F8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5FFAA1" w14:textId="77777777" w:rsidR="007042F8" w:rsidRPr="00190A2A" w:rsidRDefault="007042F8" w:rsidP="00704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1ECAAF" w14:textId="77777777" w:rsidR="007042F8" w:rsidRPr="00190A2A" w:rsidRDefault="007042F8" w:rsidP="00704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4709" w14:textId="77777777" w:rsidR="007042F8" w:rsidRPr="00190A2A" w:rsidRDefault="007042F8" w:rsidP="00704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7BE53C" w14:textId="77777777" w:rsidR="007042F8" w:rsidRPr="00190A2A" w:rsidRDefault="007042F8" w:rsidP="00704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16032A" w14:textId="77777777" w:rsidR="007042F8" w:rsidRPr="00190A2A" w:rsidRDefault="007042F8" w:rsidP="00704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5054" w14:textId="77777777" w:rsidR="007042F8" w:rsidRPr="00190A2A" w:rsidRDefault="007042F8" w:rsidP="00704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79E9" w14:textId="23A3F90A" w:rsidR="007042F8" w:rsidRPr="00190A2A" w:rsidRDefault="007042F8" w:rsidP="00704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BFDB" w14:textId="60F996D2" w:rsidR="007042F8" w:rsidRPr="00190A2A" w:rsidRDefault="007042F8" w:rsidP="00704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F0B9" w14:textId="5FBBD748" w:rsidR="007042F8" w:rsidRPr="00190A2A" w:rsidRDefault="007042F8" w:rsidP="00704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3F0" w14:textId="362C4E91" w:rsidR="007042F8" w:rsidRPr="00190A2A" w:rsidRDefault="007042F8" w:rsidP="00704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635C69" w14:textId="77777777" w:rsidR="007042F8" w:rsidRPr="00190A2A" w:rsidRDefault="007042F8" w:rsidP="00704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DCE31D" w14:textId="77777777" w:rsidR="007042F8" w:rsidRPr="00190A2A" w:rsidRDefault="007042F8" w:rsidP="00704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01A782" w14:textId="77777777" w:rsidR="007042F8" w:rsidRPr="00190A2A" w:rsidRDefault="007042F8" w:rsidP="007042F8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383D3C9" w14:textId="77777777" w:rsidR="007042F8" w:rsidRPr="00190A2A" w:rsidRDefault="007042F8" w:rsidP="007042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6C487CC7" w14:textId="77777777" w:rsidTr="00D74AE6">
        <w:trPr>
          <w:trHeight w:val="38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9A5B1D6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A45C1A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6E0081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160B0A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3E9F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1943C0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48E0C8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5629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4653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B96B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FA7E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653A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CB376B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19B314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F7CA60" w14:textId="77777777" w:rsidR="0031315C" w:rsidRPr="00190A2A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11BA2FD" w14:textId="77777777" w:rsidR="0031315C" w:rsidRPr="00190A2A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077B6E30" w14:textId="77777777" w:rsidTr="00D74AE6">
        <w:trPr>
          <w:trHeight w:val="264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3E7D954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8928E1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F236E1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3001DF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A153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6DDAC6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6EADE1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634E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ADFB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5FC1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6CB1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ACA1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E5464D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C6B917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B76BEB" w14:textId="77777777" w:rsidR="0031315C" w:rsidRPr="00190A2A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2B3D191" w14:textId="77777777" w:rsidR="0031315C" w:rsidRPr="00190A2A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2674E26B" w14:textId="77777777" w:rsidTr="00D74AE6">
        <w:trPr>
          <w:trHeight w:val="313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53ED7FE" w14:textId="77777777" w:rsidR="0031315C" w:rsidRPr="00190A2A" w:rsidRDefault="0031315C" w:rsidP="0031315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F0F9B8" w14:textId="77777777" w:rsidR="0031315C" w:rsidRPr="00190A2A" w:rsidRDefault="0031315C" w:rsidP="0031315C">
            <w:pPr>
              <w:pStyle w:val="aa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A90EDE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AC1A6A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1E17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551A12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D5E37A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AF56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654A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82B3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FD6C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DD65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B33845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827AF8" w14:textId="77777777" w:rsidR="0031315C" w:rsidRPr="00190A2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5603" w14:textId="77777777" w:rsidR="0031315C" w:rsidRPr="00190A2A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E54635E" w14:textId="77777777" w:rsidR="0031315C" w:rsidRPr="00190A2A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1315C" w:rsidRPr="00190A2A" w14:paraId="57227730" w14:textId="77777777" w:rsidTr="00EB2548">
        <w:trPr>
          <w:trHeight w:val="181"/>
          <w:jc w:val="center"/>
        </w:trPr>
        <w:tc>
          <w:tcPr>
            <w:tcW w:w="15312" w:type="dxa"/>
            <w:gridSpan w:val="16"/>
            <w:tcBorders>
              <w:bottom w:val="single" w:sz="4" w:space="0" w:color="auto"/>
            </w:tcBorders>
          </w:tcPr>
          <w:p w14:paraId="6D1EF178" w14:textId="77777777" w:rsidR="0031315C" w:rsidRPr="00190A2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1.2.1.1.2. Задача 2 подпрограммы </w:t>
            </w:r>
            <w:r w:rsidR="00A1126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1.2.1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государственной программы: Совершенствование механизмов участия населения в развитии территории Новосибирской области</w:t>
            </w:r>
          </w:p>
        </w:tc>
      </w:tr>
      <w:tr w:rsidR="00D668E9" w:rsidRPr="00190A2A" w14:paraId="4696D8FB" w14:textId="77777777" w:rsidTr="00EB2548">
        <w:trPr>
          <w:trHeight w:val="46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60434A2C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1.2.1.1.2.1. Популяризация местного самоуправления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815CBE" w14:textId="77777777" w:rsidR="00D668E9" w:rsidRPr="00190A2A" w:rsidRDefault="00035FAE" w:rsidP="00035F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Количество </w:t>
            </w:r>
            <w:r w:rsidR="00D668E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CFA7EF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6A5D8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FEDA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47BFDE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989D36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FA3B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8C91" w14:textId="77777777" w:rsidR="00D668E9" w:rsidRPr="00190A2A" w:rsidRDefault="00D668E9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5610" w14:textId="77777777" w:rsidR="00D668E9" w:rsidRPr="00190A2A" w:rsidRDefault="00D668E9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9747" w14:textId="77777777" w:rsidR="00D668E9" w:rsidRPr="00190A2A" w:rsidRDefault="00D668E9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5530" w14:textId="77777777" w:rsidR="00D668E9" w:rsidRPr="00190A2A" w:rsidRDefault="00D668E9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DED678" w14:textId="77777777" w:rsidR="00D668E9" w:rsidRPr="00190A2A" w:rsidRDefault="00D668E9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D6B719" w14:textId="77777777" w:rsidR="00D668E9" w:rsidRPr="00190A2A" w:rsidRDefault="00D668E9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3B1D8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МРП НСО, МО НСО,  органы местного самоуправления муниципальных образований Новосибирской области (по согласованию), </w:t>
            </w:r>
            <w:r w:rsidR="00DD6DC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1C355F54" w14:textId="3132DD30" w:rsidR="00D668E9" w:rsidRPr="00190A2A" w:rsidRDefault="00A64F15" w:rsidP="00941B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 период с 2019 по 2021 годы будут проведены праздничные мероприятия, посвященные празднованию исторических и юбилейных дат муниципальн</w:t>
            </w:r>
            <w:r w:rsidR="00941B0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ых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образовани</w:t>
            </w:r>
            <w:r w:rsidR="00941B0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й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дн</w:t>
            </w:r>
            <w:r w:rsidR="00941B0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местного самоуправления. В школах поселений будут проведены уроки местного самоуправления для учеников старших классов.</w:t>
            </w:r>
            <w:r w:rsidR="00941B0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Ежегодно будут проводиться конкурсы на лучшее информирование населения о деятельности органов местного самоуправления.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С целью распространения лучшего опыта участия населения в местном самоуправлении будет разработано и издано не менее 3-х сборников информационных материалов. </w:t>
            </w:r>
            <w:r w:rsidR="003E54D2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 результате на территории 204</w:t>
            </w:r>
            <w:r w:rsidR="003E54D2" w:rsidRPr="00190A2A">
              <w:rPr>
                <w:color w:val="000000" w:themeColor="text1"/>
              </w:rPr>
              <w:t xml:space="preserve"> </w:t>
            </w:r>
            <w:r w:rsidR="003E54D2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муниципальных образований будет проведено не менее 1 мероприятия, популяризирующего местное самоуправление: в 2019 году – в 66 </w:t>
            </w:r>
            <w:r w:rsidR="00D56F4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муниципальных образованиях</w:t>
            </w:r>
            <w:r w:rsidR="003E54D2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в 2020 году – в 70 </w:t>
            </w:r>
            <w:r w:rsidR="00D56F4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муниципальных образованиях</w:t>
            </w:r>
            <w:r w:rsidR="003E54D2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в 2021 году – в 74 </w:t>
            </w:r>
            <w:r w:rsidR="00D56F4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муниципальных образованиях</w:t>
            </w:r>
            <w:r w:rsidR="003E54D2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D668E9" w:rsidRPr="00190A2A" w14:paraId="762A0B1A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40EE941" w14:textId="77777777" w:rsidR="00D668E9" w:rsidRPr="00190A2A" w:rsidRDefault="00D668E9" w:rsidP="00D668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1734CF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51CD0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32771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154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0C65A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A3E95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2C48" w14:textId="77777777" w:rsidR="00D668E9" w:rsidRPr="00190A2A" w:rsidRDefault="00D668E9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AE28" w14:textId="6C4756DF" w:rsidR="00D668E9" w:rsidRPr="00190A2A" w:rsidRDefault="005F01C2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12DD" w14:textId="093655B7" w:rsidR="00D668E9" w:rsidRPr="00190A2A" w:rsidRDefault="005F01C2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9C6C" w14:textId="26C39549" w:rsidR="00D668E9" w:rsidRPr="00190A2A" w:rsidRDefault="005F01C2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C9E7" w14:textId="05AFD525" w:rsidR="00D668E9" w:rsidRPr="00190A2A" w:rsidRDefault="005F01C2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D387B2" w14:textId="77777777" w:rsidR="00D668E9" w:rsidRPr="00190A2A" w:rsidRDefault="00D668E9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099D44" w14:textId="77777777" w:rsidR="00D668E9" w:rsidRPr="00190A2A" w:rsidRDefault="00D668E9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E31F3A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631F8FD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63CA6" w:rsidRPr="00190A2A" w14:paraId="405B823A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5F8D4C3" w14:textId="77777777" w:rsidR="00C63CA6" w:rsidRPr="00190A2A" w:rsidRDefault="00C63CA6" w:rsidP="00C63C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072177" w14:textId="77777777" w:rsidR="00C63CA6" w:rsidRPr="00190A2A" w:rsidRDefault="00C63CA6" w:rsidP="00C63C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0A9BD043" w14:textId="77777777" w:rsidR="00C63CA6" w:rsidRPr="00190A2A" w:rsidRDefault="00C63CA6" w:rsidP="00C63CA6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9161E6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6579F0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CDAB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F5FF06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456438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866B" w14:textId="2BD71663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9B0D" w14:textId="2D2DD93B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15F2" w14:textId="42C0306B" w:rsidR="00C63CA6" w:rsidRPr="00190A2A" w:rsidRDefault="0023576A" w:rsidP="0023576A">
            <w:pPr>
              <w:tabs>
                <w:tab w:val="center" w:pos="352"/>
              </w:tabs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9EB0" w14:textId="1CD3546E" w:rsidR="00C63CA6" w:rsidRPr="00190A2A" w:rsidRDefault="0023576A" w:rsidP="00C63CA6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7B23" w14:textId="1729DE59" w:rsidR="00C63CA6" w:rsidRPr="00190A2A" w:rsidRDefault="0023576A" w:rsidP="00C63CA6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</w:t>
            </w:r>
            <w:r w:rsidR="00C63CA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F2D1B5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63E2C6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1 900,0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F8D7D" w14:textId="77777777" w:rsidR="00C63CA6" w:rsidRPr="00190A2A" w:rsidRDefault="00C63CA6" w:rsidP="00C63CA6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9E3B9CB" w14:textId="77777777" w:rsidR="00C63CA6" w:rsidRPr="00190A2A" w:rsidRDefault="00C63CA6" w:rsidP="00C63CA6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3576A" w:rsidRPr="00190A2A" w14:paraId="75798280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19FD0FA" w14:textId="77777777" w:rsidR="0023576A" w:rsidRPr="00190A2A" w:rsidRDefault="0023576A" w:rsidP="0023576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20BB7F" w14:textId="77777777" w:rsidR="0023576A" w:rsidRPr="00190A2A" w:rsidRDefault="0023576A" w:rsidP="0023576A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C5C536" w14:textId="77777777" w:rsidR="0023576A" w:rsidRPr="00190A2A" w:rsidRDefault="0023576A" w:rsidP="00235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2B8CCC" w14:textId="77777777" w:rsidR="0023576A" w:rsidRPr="00190A2A" w:rsidRDefault="0023576A" w:rsidP="00235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4267" w14:textId="77777777" w:rsidR="0023576A" w:rsidRPr="00190A2A" w:rsidRDefault="0023576A" w:rsidP="00235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915086" w14:textId="77777777" w:rsidR="0023576A" w:rsidRPr="00190A2A" w:rsidRDefault="0023576A" w:rsidP="00235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16.2.03.04070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CAD5C3" w14:textId="77777777" w:rsidR="0023576A" w:rsidRPr="00190A2A" w:rsidRDefault="0023576A" w:rsidP="00235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4C58" w14:textId="454ECE11" w:rsidR="0023576A" w:rsidRPr="00190A2A" w:rsidRDefault="0023576A" w:rsidP="0023576A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8FC7" w14:textId="02D381BC" w:rsidR="0023576A" w:rsidRPr="00190A2A" w:rsidRDefault="0023576A" w:rsidP="0023576A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ADE6" w14:textId="263FD70E" w:rsidR="0023576A" w:rsidRPr="00190A2A" w:rsidRDefault="0023576A" w:rsidP="0023576A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F38B" w14:textId="390322B4" w:rsidR="0023576A" w:rsidRPr="00190A2A" w:rsidRDefault="0023576A" w:rsidP="0023576A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1508" w14:textId="51EDD36F" w:rsidR="0023576A" w:rsidRPr="00190A2A" w:rsidRDefault="0023576A" w:rsidP="0023576A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72AAAD" w14:textId="77777777" w:rsidR="0023576A" w:rsidRPr="00190A2A" w:rsidRDefault="0023576A" w:rsidP="0023576A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0A6F5C" w14:textId="77777777" w:rsidR="0023576A" w:rsidRPr="00190A2A" w:rsidRDefault="0023576A" w:rsidP="0023576A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1 900,0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5F0552" w14:textId="77777777" w:rsidR="0023576A" w:rsidRPr="00190A2A" w:rsidRDefault="0023576A" w:rsidP="0023576A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55C0004" w14:textId="77777777" w:rsidR="0023576A" w:rsidRPr="00190A2A" w:rsidRDefault="0023576A" w:rsidP="0023576A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790B3334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1905BAA" w14:textId="77777777" w:rsidR="00D668E9" w:rsidRPr="00190A2A" w:rsidRDefault="00D668E9" w:rsidP="00D668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1969A4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F68D19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8FCDBA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23A7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68714C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CF29DA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87B5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F9CF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1F84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CFF7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00E0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654DCF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66B169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B0FBFA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ABF5420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6F8F418F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DB85218" w14:textId="77777777" w:rsidR="00D668E9" w:rsidRPr="00190A2A" w:rsidRDefault="00D668E9" w:rsidP="00D668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323477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139997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F7FFF6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4C7F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3A6C98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64CF80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1188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5272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9031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B29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5D4A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1FBEF7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EDF6D4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2E87A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43D5267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6567EC32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5D30CCC" w14:textId="77777777" w:rsidR="00D668E9" w:rsidRPr="00190A2A" w:rsidRDefault="00D668E9" w:rsidP="00D668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9EE611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ED12F6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FD39B6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ECDB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DA8392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F65519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90D9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BCD6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15B6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DB43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3B6F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CEDD9A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183357" w14:textId="77777777" w:rsidR="00D668E9" w:rsidRPr="00190A2A" w:rsidRDefault="00D668E9" w:rsidP="00D668E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54A4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D99EEB9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01F9AE44" w14:textId="77777777" w:rsidTr="00035FAE">
        <w:trPr>
          <w:trHeight w:val="339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5EDD34D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1.2.1.1.2.1.1. Проведение конкурса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на лучшее информирование населения о деятельности органов местного самоуправления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404363" w14:textId="77777777" w:rsidR="00D668E9" w:rsidRPr="00190A2A" w:rsidRDefault="00035FAE" w:rsidP="00035F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 xml:space="preserve">Количество </w:t>
            </w:r>
            <w:r w:rsidR="00D668E9"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конкурсов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662AC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83A06F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862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5CAEF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B08FFF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FCCE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5C8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897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9ACF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C55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D4D27B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9B88EE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E100E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0FEC9415" w14:textId="08BC7CBE" w:rsidR="00D668E9" w:rsidRPr="00190A2A" w:rsidRDefault="00A64F15" w:rsidP="00A64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За период с 2019 по 2021 годы будет проведено 3 конкурса, в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результате которых органы местного самоуправления будут делиться и обмениваться опытом по проведению информирования населения, будет распространяться положительный опыт о деятельности органов местного самоуправления, а также будет повышаться информированность населения о работе органов местного самоуправления</w:t>
            </w:r>
          </w:p>
        </w:tc>
      </w:tr>
      <w:tr w:rsidR="00001420" w:rsidRPr="00190A2A" w14:paraId="3BDD67E7" w14:textId="77777777" w:rsidTr="00035FAE">
        <w:trPr>
          <w:trHeight w:val="43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29F28DD" w14:textId="77777777" w:rsidR="00001420" w:rsidRPr="00190A2A" w:rsidRDefault="00001420" w:rsidP="0000142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EF8F0A" w14:textId="77777777" w:rsidR="00001420" w:rsidRPr="00190A2A" w:rsidRDefault="00001420" w:rsidP="00001420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4F3A91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868E89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1103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F46180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4D5B4C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2662" w14:textId="77777777" w:rsidR="00001420" w:rsidRPr="00190A2A" w:rsidRDefault="00001420" w:rsidP="00001420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6B27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70B6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E324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9A91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2C993F" w14:textId="77777777" w:rsidR="00001420" w:rsidRPr="00190A2A" w:rsidRDefault="00001420" w:rsidP="00001420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FFF2E8" w14:textId="77777777" w:rsidR="00001420" w:rsidRPr="00190A2A" w:rsidRDefault="00001420" w:rsidP="00001420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169337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01A4BDE" w14:textId="77777777" w:rsidR="00001420" w:rsidRPr="00190A2A" w:rsidRDefault="00001420" w:rsidP="0000142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04897B12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7E7E442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2C7B90" w14:textId="77777777" w:rsidR="00D668E9" w:rsidRPr="00190A2A" w:rsidRDefault="00D668E9" w:rsidP="00D668E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038D1703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B87D72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B1507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94BB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1ED06F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2EE79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B80A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4134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6578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96EB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858C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910CF9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AB8061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8CD7F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BA06D2E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4E30E9D6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94310AC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E353A1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0C035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E998EB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479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72312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16.2.03.04070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D3CCA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F532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4BD1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63CD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5EE7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9CEE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264E92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A11778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E4E09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AD450E9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6686CB6E" w14:textId="77777777" w:rsidTr="00035FAE">
        <w:trPr>
          <w:trHeight w:val="423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587A5DC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F2D112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4B8BD0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3F702B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1803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08DE45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43B2DE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B228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9BA0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139B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E9EA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9038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1EA8DB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40C4B6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C723DB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9B742B4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34ECD7A4" w14:textId="77777777" w:rsidTr="00035FAE">
        <w:trPr>
          <w:trHeight w:val="23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C372535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9B51D2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9ED0E3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C06803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02DE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71FF4D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5C022A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F340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D0F7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7117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65A1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CF5E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6228FC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CB0B3C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7AE5C6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DCDA2D6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63FFA972" w14:textId="77777777" w:rsidTr="00035FAE">
        <w:trPr>
          <w:trHeight w:val="323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D1977A1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0F5F83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D00087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B11003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1C2E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05E96C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D8D6D6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9A4C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252F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522C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0A25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1511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C90F08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528849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4551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EC7045F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602C18ED" w14:textId="77777777" w:rsidTr="00D74AE6">
        <w:trPr>
          <w:trHeight w:val="290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62145AD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1.2.1.1.2.1.2.Организация проведения «Уроков местного самоуправления» для учащихся образовательных организаций, реализующих программы основного и среднего общего образования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EE07E8" w14:textId="165DBDA9" w:rsidR="00D668E9" w:rsidRPr="00190A2A" w:rsidRDefault="00D668E9" w:rsidP="005E0D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Количество </w:t>
            </w:r>
            <w:r w:rsidR="005E0D41"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B2174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343AB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473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62B0F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2B203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96FA" w14:textId="6A08FAF7" w:rsidR="00D668E9" w:rsidRPr="00190A2A" w:rsidRDefault="007210FC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978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5A4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3C0A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2FF6" w14:textId="2F8F527D" w:rsidR="00D668E9" w:rsidRPr="00190A2A" w:rsidRDefault="007210FC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DAD286" w14:textId="46724D6A" w:rsidR="00D668E9" w:rsidRPr="00190A2A" w:rsidRDefault="007210FC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CB3693" w14:textId="4B2A3EBE" w:rsidR="00D668E9" w:rsidRPr="00190A2A" w:rsidRDefault="007210FC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4F95B5A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МО НСО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0D325D25" w14:textId="3E212129" w:rsidR="00D668E9" w:rsidRPr="00190A2A" w:rsidRDefault="007210FC" w:rsidP="00941B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За период с 2019 по 2021 год будет организовано ежегодное проведение </w:t>
            </w:r>
            <w:r w:rsidR="005E0D41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«У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роков местного самоуправления</w:t>
            </w:r>
            <w:r w:rsidR="005E0D41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»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среди школьников старших классов в школах муниципальных образований, что будет способствовать повышению информированности учащихся о местном самоуправлении, привлечению интереса школьников к осуществлению местного самоуправления.</w:t>
            </w:r>
            <w:r w:rsidR="005E0D41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001420" w:rsidRPr="00190A2A" w14:paraId="3CF483E8" w14:textId="77777777" w:rsidTr="00D74AE6">
        <w:trPr>
          <w:trHeight w:val="39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6C516B0" w14:textId="77777777" w:rsidR="00001420" w:rsidRPr="00190A2A" w:rsidRDefault="00001420" w:rsidP="0000142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042891" w14:textId="77777777" w:rsidR="00001420" w:rsidRPr="00190A2A" w:rsidRDefault="00001420" w:rsidP="00001420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951939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F54B51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3152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0C2141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64AE39" w14:textId="77777777" w:rsidR="00001420" w:rsidRPr="00190A2A" w:rsidRDefault="00001420" w:rsidP="0000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CB53" w14:textId="77777777" w:rsidR="00001420" w:rsidRPr="00190A2A" w:rsidRDefault="00001420" w:rsidP="00001420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0A7E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475D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681E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1C9E" w14:textId="77777777" w:rsidR="00001420" w:rsidRPr="00190A2A" w:rsidRDefault="00001420" w:rsidP="00001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ABAB71" w14:textId="77777777" w:rsidR="00001420" w:rsidRPr="00190A2A" w:rsidRDefault="00001420" w:rsidP="00001420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DD0A48" w14:textId="77777777" w:rsidR="00001420" w:rsidRPr="00190A2A" w:rsidRDefault="00001420" w:rsidP="00001420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04C4A" w14:textId="77777777" w:rsidR="00001420" w:rsidRPr="00190A2A" w:rsidRDefault="00001420" w:rsidP="0000142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DB8E71" w14:textId="77777777" w:rsidR="00001420" w:rsidRPr="00190A2A" w:rsidRDefault="00001420" w:rsidP="0000142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68CC4D91" w14:textId="77777777" w:rsidTr="00D74AE6">
        <w:trPr>
          <w:trHeight w:val="333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B7522B1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C097C0" w14:textId="77777777" w:rsidR="00D668E9" w:rsidRPr="00190A2A" w:rsidRDefault="00D668E9" w:rsidP="00D668E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228A641D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2F6B5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35313B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9BB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98C24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61EEF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6286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99C0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4A3E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1128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DCD6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5AC527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4A209D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D210C2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7D9C7A2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6EFEB76E" w14:textId="77777777" w:rsidTr="00D74AE6">
        <w:trPr>
          <w:trHeight w:val="29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0C8AAF7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537FCD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5AAC8B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9A4A5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CFB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E56C89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81ACBF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E139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0646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789C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AF98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3988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F5CBAF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93B1AC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13D6B2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72058E2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341421E6" w14:textId="77777777" w:rsidTr="00D74AE6">
        <w:trPr>
          <w:trHeight w:val="37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CCFF54A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01FB51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130754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0CDE22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962B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37C4F8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8C0D4D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0714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8EBD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D36E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1CF1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3EA9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EAD600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209A77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D28040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C8EF9DC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3322AE37" w14:textId="77777777" w:rsidTr="00D74AE6">
        <w:trPr>
          <w:trHeight w:val="33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3653825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2790C6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E9D1A6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1C9F5B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1590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BA154B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CFD250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0867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19E1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AB00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E5CF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029F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7A9874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377C60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AB275F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C123FB5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4D1973FA" w14:textId="77777777" w:rsidTr="00D74AE6">
        <w:trPr>
          <w:trHeight w:val="408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48234F1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35EDE6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F45D0F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A2CD61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06A3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41738F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FAEE57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850E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30E4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8D9E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CABA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23BB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D56E76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FB812E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9328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BF55061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E0D41" w:rsidRPr="00190A2A" w14:paraId="7D6F75B7" w14:textId="77777777" w:rsidTr="00EB2548">
        <w:trPr>
          <w:trHeight w:val="46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64831662" w14:textId="14A948DD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1.2.1.1.2.1.3. Оказание содействия в проведении праздничных мероприятий, направленных на популяризацию местного самоуправления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FEA245" w14:textId="60DB56EB" w:rsidR="005E0D41" w:rsidRPr="00190A2A" w:rsidRDefault="005E0D41" w:rsidP="005E0D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Количество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A3DD6D" w14:textId="77777777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726674" w14:textId="77777777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5166" w14:textId="77777777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2C8733" w14:textId="77777777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4BA4DD" w14:textId="77777777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9D5B" w14:textId="0717CAAD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9B8D" w14:textId="0E5FFCEB" w:rsidR="005E0D41" w:rsidRPr="00190A2A" w:rsidRDefault="005E0D41" w:rsidP="005E0D41">
            <w:pPr>
              <w:tabs>
                <w:tab w:val="center" w:pos="281"/>
              </w:tabs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54DA" w14:textId="4488FFAF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06DC" w14:textId="7830867B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13B2" w14:textId="4A1D6BD6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654B1D" w14:textId="63B384B2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FF5AE6" w14:textId="25221D61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44EE857" w14:textId="13831F7E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 органы местного самоуправления муниципальных образований Новосибирской области (по согласованию),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12345A0E" w14:textId="1EB677B8" w:rsidR="005E0D41" w:rsidRPr="00190A2A" w:rsidRDefault="005E0D41" w:rsidP="00D56F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 2019 по 2021 год будет организовано и оказано содействие в проведении праздничных мероприятий на территории </w:t>
            </w:r>
            <w:r w:rsidR="00D56F4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126 муниципальных образований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включающих в себя празднование «Дня местного самоуправления», «Дня города/села/поселка», других праздников, посвященных историческим датам образования и развития муниципального образования с целью привлечения внимания населения и популяризации местного самоуправления. </w:t>
            </w:r>
          </w:p>
        </w:tc>
      </w:tr>
      <w:tr w:rsidR="005E0D41" w:rsidRPr="00190A2A" w14:paraId="0DDA9256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803FB3F" w14:textId="77777777" w:rsidR="005E0D41" w:rsidRPr="00190A2A" w:rsidRDefault="005E0D41" w:rsidP="005E0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CA6CD7" w14:textId="77777777" w:rsidR="005E0D41" w:rsidRPr="00190A2A" w:rsidRDefault="005E0D41" w:rsidP="005E0D41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BE3C7C" w14:textId="77777777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234CB7" w14:textId="77777777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096F" w14:textId="77777777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CDB207" w14:textId="77777777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33940E" w14:textId="77777777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AAF1" w14:textId="44ACE8A0" w:rsidR="005E0D41" w:rsidRPr="00190A2A" w:rsidRDefault="005E0D41" w:rsidP="005E0D41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8877" w14:textId="1B83F22B" w:rsidR="005E0D41" w:rsidRPr="00190A2A" w:rsidRDefault="005E0D41" w:rsidP="005E0D41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F772" w14:textId="5F9CEC03" w:rsidR="005E0D41" w:rsidRPr="00190A2A" w:rsidRDefault="005E0D41" w:rsidP="005E0D41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D5C9" w14:textId="6CB5167A" w:rsidR="005E0D41" w:rsidRPr="00190A2A" w:rsidRDefault="005E0D41" w:rsidP="005E0D41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6626" w14:textId="0FFEEFFA" w:rsidR="005E0D41" w:rsidRPr="00190A2A" w:rsidRDefault="005E0D41" w:rsidP="005E0D41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0E8962" w14:textId="0893F6F8" w:rsidR="005E0D41" w:rsidRPr="00190A2A" w:rsidRDefault="005E0D41" w:rsidP="005E0D41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23,81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B95CAE" w14:textId="67C0CBB9" w:rsidR="005E0D41" w:rsidRPr="00190A2A" w:rsidRDefault="005E0D41" w:rsidP="005E0D41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22,72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253E27" w14:textId="77777777" w:rsidR="005E0D41" w:rsidRPr="00190A2A" w:rsidRDefault="005E0D41" w:rsidP="005E0D41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6CE27D2" w14:textId="77777777" w:rsidR="005E0D41" w:rsidRPr="00190A2A" w:rsidRDefault="005E0D41" w:rsidP="005E0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E0D41" w:rsidRPr="00190A2A" w14:paraId="676889DE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52CA810" w14:textId="77777777" w:rsidR="005E0D41" w:rsidRPr="00190A2A" w:rsidRDefault="005E0D41" w:rsidP="005E0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3837D7" w14:textId="77777777" w:rsidR="005E0D41" w:rsidRPr="00190A2A" w:rsidRDefault="005E0D41" w:rsidP="005E0D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20C31EA1" w14:textId="77777777" w:rsidR="005E0D41" w:rsidRPr="00190A2A" w:rsidRDefault="005E0D41" w:rsidP="005E0D41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cyan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7AD323" w14:textId="77777777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cy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02DEF4" w14:textId="77777777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cy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E638" w14:textId="77777777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cy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9FD94C" w14:textId="77777777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cy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60021D" w14:textId="77777777" w:rsidR="005E0D41" w:rsidRPr="00190A2A" w:rsidRDefault="005E0D41" w:rsidP="005E0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F3A5" w14:textId="4409B7EC" w:rsidR="005E0D41" w:rsidRPr="00190A2A" w:rsidRDefault="005E0D41" w:rsidP="005E0D41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C401" w14:textId="44B4C143" w:rsidR="005E0D41" w:rsidRPr="00190A2A" w:rsidRDefault="005E0D41" w:rsidP="005E0D41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23A5" w14:textId="3E6DF34F" w:rsidR="005E0D41" w:rsidRPr="00190A2A" w:rsidRDefault="005E0D41" w:rsidP="005E0D41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3D25" w14:textId="1CF3E3CA" w:rsidR="005E0D41" w:rsidRPr="00190A2A" w:rsidRDefault="005E0D41" w:rsidP="005E0D41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83DD" w14:textId="00EAA564" w:rsidR="005E0D41" w:rsidRPr="00190A2A" w:rsidRDefault="005E0D41" w:rsidP="005E0D41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45A3CD" w14:textId="20EFFD1D" w:rsidR="005E0D41" w:rsidRPr="00190A2A" w:rsidRDefault="005E0D41" w:rsidP="005E0D41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A9ECAE" w14:textId="463D1A40" w:rsidR="005E0D41" w:rsidRPr="00190A2A" w:rsidRDefault="005E0D41" w:rsidP="005E0D41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1 000,0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996B2" w14:textId="77777777" w:rsidR="005E0D41" w:rsidRPr="00190A2A" w:rsidRDefault="005E0D41" w:rsidP="005E0D41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C46E915" w14:textId="77777777" w:rsidR="005E0D41" w:rsidRPr="00190A2A" w:rsidRDefault="005E0D41" w:rsidP="005E0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2034B" w:rsidRPr="00190A2A" w14:paraId="32BD08F7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07DFAAE" w14:textId="77777777" w:rsidR="00B2034B" w:rsidRPr="00190A2A" w:rsidRDefault="00B2034B" w:rsidP="00B203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06AC17" w14:textId="77777777" w:rsidR="00B2034B" w:rsidRPr="00190A2A" w:rsidRDefault="00B2034B" w:rsidP="00B2034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04E81D" w14:textId="77777777" w:rsidR="00B2034B" w:rsidRPr="00190A2A" w:rsidRDefault="00B2034B" w:rsidP="00B2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4980D1" w14:textId="77777777" w:rsidR="00B2034B" w:rsidRPr="00190A2A" w:rsidRDefault="00B2034B" w:rsidP="00B2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BB6E" w14:textId="77777777" w:rsidR="00B2034B" w:rsidRPr="00190A2A" w:rsidRDefault="00B2034B" w:rsidP="00B2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2614D9" w14:textId="77777777" w:rsidR="00B2034B" w:rsidRPr="00190A2A" w:rsidRDefault="00B2034B" w:rsidP="00B2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16.2.03.04070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FA90E9" w14:textId="77777777" w:rsidR="00B2034B" w:rsidRPr="00190A2A" w:rsidRDefault="00B2034B" w:rsidP="00B2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30CF" w14:textId="570C50CD" w:rsidR="00B2034B" w:rsidRPr="00190A2A" w:rsidRDefault="00B2034B" w:rsidP="00B2034B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39EA" w14:textId="3D0CA4C4" w:rsidR="00B2034B" w:rsidRPr="00190A2A" w:rsidRDefault="00B2034B" w:rsidP="00B2034B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68C6" w14:textId="5B3B4EEE" w:rsidR="00B2034B" w:rsidRPr="00190A2A" w:rsidRDefault="00B2034B" w:rsidP="00B2034B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5890" w14:textId="4C2E855E" w:rsidR="00B2034B" w:rsidRPr="00190A2A" w:rsidRDefault="00B2034B" w:rsidP="00B2034B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493B" w14:textId="57D3B414" w:rsidR="00B2034B" w:rsidRPr="00190A2A" w:rsidRDefault="00B2034B" w:rsidP="00B2034B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FD29C3" w14:textId="36C1A3F6" w:rsidR="00B2034B" w:rsidRPr="00190A2A" w:rsidRDefault="00B2034B" w:rsidP="00B2034B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37E2B2" w14:textId="6EB3CD28" w:rsidR="00B2034B" w:rsidRPr="00190A2A" w:rsidRDefault="00B2034B" w:rsidP="00B2034B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1 000,0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00C418" w14:textId="77777777" w:rsidR="00B2034B" w:rsidRPr="00190A2A" w:rsidRDefault="00B2034B" w:rsidP="00B2034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C6FA942" w14:textId="77777777" w:rsidR="00B2034B" w:rsidRPr="00190A2A" w:rsidRDefault="00B2034B" w:rsidP="00B203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5C2D9656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90DCA38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137BB1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7D1BBB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9D9407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81C5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33495F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927D15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519E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DCB7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0270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839A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8562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9CE3A8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D682D1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55D27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AB350BF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33717FBF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BED511C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4D8048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3F0D37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EAE69F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5454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15EA04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BF6A94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826A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DD64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5112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F03D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1FB1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788060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E1A9C1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3A4AE0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8572D4C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1E142BB9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43E92A3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8C3F4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651669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197EC7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80D2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57BAAE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A15623" w14:textId="77777777" w:rsidR="00D668E9" w:rsidRPr="00190A2A" w:rsidRDefault="00D668E9" w:rsidP="00D668E9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6E03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0EC8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D024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EBD7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6D33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550C0D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BC365A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D630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C8ED1D1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60964" w:rsidRPr="00190A2A" w14:paraId="0613BA45" w14:textId="77777777" w:rsidTr="00EB2548">
        <w:trPr>
          <w:trHeight w:val="46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06DE2829" w14:textId="24BE4DD6" w:rsidR="00960964" w:rsidRPr="00190A2A" w:rsidRDefault="00960964" w:rsidP="009609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1.2.1.1.2.1.4. Издание информационных материалов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B7591B" w14:textId="3134D270" w:rsidR="00960964" w:rsidRPr="00190A2A" w:rsidRDefault="00960964" w:rsidP="009609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Количество изданий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E21ABA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283B12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F1CA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3E9A77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B89707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D28B" w14:textId="005F04FD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E0A9" w14:textId="6A66AB23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75C8" w14:textId="12304E6D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50F3" w14:textId="675E2E9B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4535" w14:textId="59ED6D59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36CE4F" w14:textId="10B6D659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956E2F" w14:textId="15526F95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B0F7D6" w14:textId="77777777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МРП НСО,</w:t>
            </w:r>
            <w:r w:rsidRPr="00190A2A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исполнители, привлекаемые в соответствии с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действующим законодательством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3320A2D6" w14:textId="6C854ED7" w:rsidR="00960964" w:rsidRPr="00190A2A" w:rsidRDefault="005F164F" w:rsidP="005F16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С 2019 по 2021 годы будет подготовлено и издано 3 сборника информационных материалов о лучших практиках осуществления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местного самоуправления с участием населения, которые будут распространены среди населения. Это будет способствовать популяризации совместного осуществления местного самоуправления органами местного самоуправления и населения.</w:t>
            </w:r>
          </w:p>
        </w:tc>
      </w:tr>
      <w:tr w:rsidR="00960964" w:rsidRPr="00190A2A" w14:paraId="0915E808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DDDAA54" w14:textId="77777777" w:rsidR="00960964" w:rsidRPr="00190A2A" w:rsidRDefault="00960964" w:rsidP="009609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DC3A5E" w14:textId="77777777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B830E4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3887B4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B4F1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BC765E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15AE84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EAE6" w14:textId="16BBA527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5770" w14:textId="30C03F8F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5461" w14:textId="43A8D88A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EE45" w14:textId="5CEA225B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AF85" w14:textId="10ABF5A4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B77515" w14:textId="5835B9AB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137275" w14:textId="21BF5B36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AC574" w14:textId="77777777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B15A989" w14:textId="77777777" w:rsidR="00960964" w:rsidRPr="00190A2A" w:rsidRDefault="00960964" w:rsidP="009609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60964" w:rsidRPr="00190A2A" w14:paraId="3DAEA1A5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8733248" w14:textId="77777777" w:rsidR="00960964" w:rsidRPr="00190A2A" w:rsidRDefault="00960964" w:rsidP="009609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5CB08C" w14:textId="77777777" w:rsidR="00960964" w:rsidRPr="00190A2A" w:rsidRDefault="00960964" w:rsidP="0096096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0CEDD423" w14:textId="77777777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EFFE10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F259E6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74DF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E337D8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E25972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4D8A" w14:textId="36EAA5D1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B340" w14:textId="7BAA73A2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6B80" w14:textId="3C43C7D1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F1C1" w14:textId="5C8EF0D0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544E" w14:textId="49B4FA63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7FE9FB" w14:textId="11EFCCBC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40447D" w14:textId="5EFA95D7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903505" w14:textId="77777777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F4ED0D6" w14:textId="77777777" w:rsidR="00960964" w:rsidRPr="00190A2A" w:rsidRDefault="00960964" w:rsidP="009609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60964" w:rsidRPr="00190A2A" w14:paraId="7142995D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F7C132D" w14:textId="77777777" w:rsidR="00960964" w:rsidRPr="00190A2A" w:rsidRDefault="00960964" w:rsidP="009609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F89632" w14:textId="77777777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A69E8F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1D95BD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3991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DB5B92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16.2.03.04070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54DF75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693E" w14:textId="694EFA27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2BEA" w14:textId="3D9572D8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9949" w14:textId="6D0ED11D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40DC" w14:textId="7F0E6819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32BA" w14:textId="6B3CBAA4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C4FE9C" w14:textId="57EB6F43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6875DF" w14:textId="06901D45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7EC5A1" w14:textId="77777777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1706E42" w14:textId="77777777" w:rsidR="00960964" w:rsidRPr="00190A2A" w:rsidRDefault="00960964" w:rsidP="009609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60964" w:rsidRPr="00190A2A" w14:paraId="55093D9B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3027840" w14:textId="77777777" w:rsidR="00960964" w:rsidRPr="00190A2A" w:rsidRDefault="00960964" w:rsidP="009609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CC05A5" w14:textId="77777777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014EFB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3FA3F7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F7B9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094881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2F3D99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1463" w14:textId="423BE4E3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F2D5" w14:textId="0EC8A9D7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9930" w14:textId="43285A9F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AF0B" w14:textId="7E296478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DBFD" w14:textId="15004037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414C15" w14:textId="45AC31C2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108CEF" w14:textId="79FDA6A8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FB755B" w14:textId="77777777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FD1F74E" w14:textId="77777777" w:rsidR="00960964" w:rsidRPr="00190A2A" w:rsidRDefault="00960964" w:rsidP="009609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60964" w:rsidRPr="00190A2A" w14:paraId="4F087223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E8D4E14" w14:textId="77777777" w:rsidR="00960964" w:rsidRPr="00190A2A" w:rsidRDefault="00960964" w:rsidP="009609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F94F3F" w14:textId="77777777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621901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65EB3F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85FC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66F3EF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A8D411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6B84" w14:textId="12EF6A4E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6A8A" w14:textId="05CDDBC6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03D4" w14:textId="4574FF90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B1BD" w14:textId="347D1FD7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4B59" w14:textId="3F3B3D7E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FA44D7" w14:textId="5EB2E210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2FA5BA" w14:textId="0F97711B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F59E32" w14:textId="77777777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4C2C4E5" w14:textId="77777777" w:rsidR="00960964" w:rsidRPr="00190A2A" w:rsidRDefault="00960964" w:rsidP="009609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60964" w:rsidRPr="00190A2A" w14:paraId="7CDB6BF5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20F869A" w14:textId="77777777" w:rsidR="00960964" w:rsidRPr="00190A2A" w:rsidRDefault="00960964" w:rsidP="009609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AB8C45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313A76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9CA366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546C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F4A14D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DD00BA" w14:textId="77777777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E637" w14:textId="3FDAE4DC" w:rsidR="00960964" w:rsidRPr="00190A2A" w:rsidRDefault="00960964" w:rsidP="00960964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B58E" w14:textId="4B8AB3C6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DFE0" w14:textId="231F8354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85AC" w14:textId="0AFE0389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BD2D" w14:textId="4DDA6653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F928D6" w14:textId="4E9469E6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A06A24" w14:textId="2EAF7E0A" w:rsidR="00960964" w:rsidRPr="00190A2A" w:rsidRDefault="00960964" w:rsidP="0096096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BD1A" w14:textId="77777777" w:rsidR="00960964" w:rsidRPr="00190A2A" w:rsidRDefault="00960964" w:rsidP="0096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4A72FA3" w14:textId="77777777" w:rsidR="00960964" w:rsidRPr="00190A2A" w:rsidRDefault="00960964" w:rsidP="009609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1BC42F17" w14:textId="77777777" w:rsidTr="00EB2548">
        <w:trPr>
          <w:trHeight w:val="46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08C99DDA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1.2.1.1.2.2. Оказание государственной поддержки органам местного самоуправления в привлечении населения Новосибирской области к участию в осуществлении местного самоуправления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B973CF" w14:textId="77777777" w:rsidR="00D668E9" w:rsidRPr="00190A2A" w:rsidRDefault="00035FAE" w:rsidP="00035F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Количество </w:t>
            </w:r>
            <w:r w:rsidR="00D668E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9CAE3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D3F136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62CE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B06FE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C1961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811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00F" w14:textId="77777777" w:rsidR="00D668E9" w:rsidRPr="00190A2A" w:rsidRDefault="00D668E9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82D7" w14:textId="77777777" w:rsidR="00D668E9" w:rsidRPr="00190A2A" w:rsidRDefault="00D668E9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78AE" w14:textId="77777777" w:rsidR="00D668E9" w:rsidRPr="00190A2A" w:rsidRDefault="00D668E9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6761" w14:textId="77777777" w:rsidR="00D668E9" w:rsidRPr="00190A2A" w:rsidRDefault="00D668E9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4BC89B" w14:textId="77777777" w:rsidR="00D668E9" w:rsidRPr="00190A2A" w:rsidRDefault="00D668E9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5BD061" w14:textId="77777777" w:rsidR="00D668E9" w:rsidRPr="00190A2A" w:rsidRDefault="00D668E9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855EC90" w14:textId="77777777" w:rsidR="00D668E9" w:rsidRPr="00190A2A" w:rsidRDefault="00D668E9" w:rsidP="00D66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МРП НСО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3610330" w14:textId="0CB2F84A" w:rsidR="00D668E9" w:rsidRPr="00190A2A" w:rsidRDefault="00A321A4" w:rsidP="00B54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 период с 2019 по 2021 годы ежегодно будет осуществляться поддержка муниципальных программ всех муниципальных районов и городских округов (за исключением г. Новосибирска) по развитию ТОС, будет поддержана реализация 468 социально значимых проектов в сфере общественной инфраструктуры на территории поселений Новосибирской области, что будет стимулировать повышение активности населения в решении вопросов местного значения</w:t>
            </w:r>
          </w:p>
        </w:tc>
      </w:tr>
      <w:tr w:rsidR="00D668E9" w:rsidRPr="00190A2A" w14:paraId="7FAB7AC2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04F5959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239CED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47F1A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0EB7C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85B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936B9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93681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BA82" w14:textId="77777777" w:rsidR="00D668E9" w:rsidRPr="00190A2A" w:rsidRDefault="00D668E9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CEA4" w14:textId="1F2CACA3" w:rsidR="00D668E9" w:rsidRPr="00190A2A" w:rsidRDefault="005F01C2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3302" w14:textId="7AC55B6F" w:rsidR="00D668E9" w:rsidRPr="00190A2A" w:rsidRDefault="005F01C2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ADDD" w14:textId="7919A7CC" w:rsidR="00D668E9" w:rsidRPr="00190A2A" w:rsidRDefault="005F01C2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E4D4" w14:textId="5A34D316" w:rsidR="00D668E9" w:rsidRPr="00190A2A" w:rsidRDefault="005F01C2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21886F" w14:textId="77777777" w:rsidR="00D668E9" w:rsidRPr="00190A2A" w:rsidRDefault="00D668E9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7BE7FC" w14:textId="77777777" w:rsidR="00D668E9" w:rsidRPr="00190A2A" w:rsidRDefault="00D668E9" w:rsidP="00D668E9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7F8A55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9EACC46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63CA6" w:rsidRPr="00190A2A" w14:paraId="7DF5545E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09162CE" w14:textId="77777777" w:rsidR="00C63CA6" w:rsidRPr="00190A2A" w:rsidRDefault="00C63CA6" w:rsidP="00C63C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885C45" w14:textId="77777777" w:rsidR="00C63CA6" w:rsidRPr="00190A2A" w:rsidRDefault="00C63CA6" w:rsidP="00C63C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4E48780A" w14:textId="77777777" w:rsidR="00C63CA6" w:rsidRPr="00190A2A" w:rsidRDefault="00C63CA6" w:rsidP="00C63CA6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320195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7384D4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685E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9FD68F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F701E5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6EC8" w14:textId="24E0190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82 000,0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B828" w14:textId="08BDFDEE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DE00" w14:textId="0CFE1CF1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8F6D" w14:textId="6D3944A0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11E0" w14:textId="38E2E8DE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61B0F1" w14:textId="1AA4FC82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82 000,0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CDDCFA" w14:textId="7B3F51AE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82 000,0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32AFA" w14:textId="77777777" w:rsidR="00C63CA6" w:rsidRPr="00190A2A" w:rsidRDefault="00C63CA6" w:rsidP="00C63CA6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4B48F96" w14:textId="77777777" w:rsidR="00C63CA6" w:rsidRPr="00190A2A" w:rsidRDefault="00C63CA6" w:rsidP="00C63CA6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63CA6" w:rsidRPr="00190A2A" w14:paraId="7D3F1EAA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7B2830C" w14:textId="77777777" w:rsidR="00C63CA6" w:rsidRPr="00190A2A" w:rsidRDefault="00C63CA6" w:rsidP="00C63C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5A4897" w14:textId="77777777" w:rsidR="00C63CA6" w:rsidRPr="00190A2A" w:rsidRDefault="00C63CA6" w:rsidP="00C63CA6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9F8B8A" w14:textId="77777777" w:rsidR="00C63CA6" w:rsidRPr="00190A2A" w:rsidRDefault="00C63CA6" w:rsidP="00C63C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B9204C" w14:textId="77777777" w:rsidR="00C63CA6" w:rsidRPr="00190A2A" w:rsidRDefault="00C63CA6" w:rsidP="00C63C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E47D" w14:textId="77777777" w:rsidR="00C63CA6" w:rsidRPr="00190A2A" w:rsidRDefault="00C63CA6" w:rsidP="00C63C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028A4B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8034E4" w14:textId="77777777" w:rsidR="00C63CA6" w:rsidRPr="00190A2A" w:rsidRDefault="00C63CA6" w:rsidP="00C63C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D9E8" w14:textId="34F81309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82 000,0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7345" w14:textId="7315674D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FDAC" w14:textId="166452ED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A6FF" w14:textId="795B3C56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539D" w14:textId="30E973D3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9E72BF" w14:textId="1EA3607B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82 000,0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A4D284" w14:textId="60021729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82 000,0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CF694" w14:textId="77777777" w:rsidR="00C63CA6" w:rsidRPr="00190A2A" w:rsidRDefault="00C63CA6" w:rsidP="00C63CA6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2FC89CC" w14:textId="77777777" w:rsidR="00C63CA6" w:rsidRPr="00190A2A" w:rsidRDefault="00C63CA6" w:rsidP="00C63CA6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37247DE4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9884B80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C5757E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3956B0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BF77C7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DEF8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108320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830A7D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292B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09E3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4B1D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6370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9999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F48196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1C2CC2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EE0370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306CE49" w14:textId="77777777" w:rsidR="00D668E9" w:rsidRPr="00190A2A" w:rsidRDefault="00D668E9" w:rsidP="00D668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0BF5FEC0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DFE7697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183267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52986D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AE3C95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CF56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5CDA5B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318CCF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9A12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7935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C9D5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D993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DD81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647681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230822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FBCEF3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D3F2EDF" w14:textId="77777777" w:rsidR="00D668E9" w:rsidRPr="00190A2A" w:rsidRDefault="00D668E9" w:rsidP="00D668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7C322E93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73AC824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1CF65B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23BC7A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026FBB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49DB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6EFFD8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59DE87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D1CF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DA33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B4DD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5010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3E1E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50E99B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1E9794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F269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AC5AAB2" w14:textId="77777777" w:rsidR="00D668E9" w:rsidRPr="00190A2A" w:rsidRDefault="00D668E9" w:rsidP="00D668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4BC786E0" w14:textId="77777777" w:rsidTr="00EB2548">
        <w:trPr>
          <w:trHeight w:val="46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2C31BB49" w14:textId="5110F93E" w:rsidR="00D668E9" w:rsidRPr="00190A2A" w:rsidRDefault="00D668E9" w:rsidP="003F45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1.2.1.1.2.2.1. </w:t>
            </w:r>
            <w:r w:rsidR="005F01C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Предоставление субсидий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местным бюджетам на </w:t>
            </w:r>
            <w:proofErr w:type="spellStart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софинансирование</w:t>
            </w:r>
            <w:proofErr w:type="spellEnd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A527C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мероприятий муниципальных программ развития территориального общественного самоуправления в Новосибирской области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EA98FE" w14:textId="77777777" w:rsidR="00D668E9" w:rsidRPr="00190A2A" w:rsidRDefault="00035FAE" w:rsidP="00035F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Количество </w:t>
            </w:r>
            <w:r w:rsidR="00D668E9"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районов и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FC07F6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CA5158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62CD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9E376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C037AC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7F6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611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7ED3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4097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B5D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BB38BF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7CA9BE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8893E5" w14:textId="77777777" w:rsidR="00D668E9" w:rsidRPr="00190A2A" w:rsidRDefault="00D668E9" w:rsidP="00D668E9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729EA908" w14:textId="7D2CB2D5" w:rsidR="00D668E9" w:rsidRPr="00190A2A" w:rsidRDefault="000A58CC" w:rsidP="00941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За период с 2019 по 2021 годы каждый муниципальный район и городской округ (кроме города Новосибирска) ежегодно получат государственную поддержку из областного бюджета на реализацию муниципальных программ развития территориального общественного самоуправления, что будет способствовать созданию новых ТОС. В 2019 году </w:t>
            </w:r>
            <w:proofErr w:type="spellStart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ТОСы</w:t>
            </w:r>
            <w:proofErr w:type="spellEnd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будут созданы на территории 180 муниципальных образований, в 2020 – на территории 185 муниципальных образований, в 2021 – на территории 190 муниципальных образований.</w:t>
            </w:r>
          </w:p>
        </w:tc>
      </w:tr>
      <w:tr w:rsidR="00C63CA6" w:rsidRPr="00190A2A" w14:paraId="75FEC86C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08E19AA" w14:textId="77777777" w:rsidR="00C63CA6" w:rsidRPr="00190A2A" w:rsidRDefault="00C63CA6" w:rsidP="00C63C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7B63E1" w14:textId="77777777" w:rsidR="00C63CA6" w:rsidRPr="00190A2A" w:rsidRDefault="00C63CA6" w:rsidP="00C63CA6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B36F66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C592E5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11D1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35425C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3FAF8B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4575" w14:textId="2E8CD44B" w:rsidR="00C63CA6" w:rsidRPr="00190A2A" w:rsidRDefault="00C63CA6" w:rsidP="00C63CA6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300,0-1351,0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6ACC" w14:textId="3379D8E5" w:rsidR="00C63CA6" w:rsidRPr="00190A2A" w:rsidRDefault="00C63CA6" w:rsidP="00C63C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1763" w14:textId="0122CDB0" w:rsidR="00C63CA6" w:rsidRPr="00190A2A" w:rsidRDefault="00C63CA6" w:rsidP="00C63C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ED6E" w14:textId="4DF4CE5F" w:rsidR="00C63CA6" w:rsidRPr="00190A2A" w:rsidRDefault="00C63CA6" w:rsidP="00C63C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8535" w14:textId="1B4368B3" w:rsidR="00C63CA6" w:rsidRPr="00190A2A" w:rsidRDefault="00C63CA6" w:rsidP="00C63C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65F9A0" w14:textId="19C9BFE6" w:rsidR="00C63CA6" w:rsidRPr="00190A2A" w:rsidRDefault="00C63CA6" w:rsidP="00C63CA6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300,0-1351,0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2651E1" w14:textId="327A66D9" w:rsidR="00C63CA6" w:rsidRPr="00190A2A" w:rsidRDefault="00C63CA6" w:rsidP="00C63CA6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300,0-1351,0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200E04" w14:textId="77777777" w:rsidR="00C63CA6" w:rsidRPr="00190A2A" w:rsidRDefault="00C63CA6" w:rsidP="00C63CA6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BC66ADF" w14:textId="77777777" w:rsidR="00C63CA6" w:rsidRPr="00190A2A" w:rsidRDefault="00C63CA6" w:rsidP="00C63C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4F55A798" w14:textId="77777777" w:rsidTr="00D74AE6">
        <w:trPr>
          <w:trHeight w:val="40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A5BC827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1A4FD1" w14:textId="77777777" w:rsidR="00D668E9" w:rsidRPr="00190A2A" w:rsidRDefault="00D668E9" w:rsidP="00D668E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1274E1FD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0E715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1DF211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2E25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E33594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8B5D70" w14:textId="77777777" w:rsidR="00D668E9" w:rsidRPr="00190A2A" w:rsidRDefault="00D668E9" w:rsidP="00D6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501B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DB0C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40E3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2306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7FDC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E0FD3A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5F7FE5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A6EA0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D32C252" w14:textId="77777777" w:rsidR="00D668E9" w:rsidRPr="00190A2A" w:rsidRDefault="00D668E9" w:rsidP="00D668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7EC8196C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40B49F6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2130BE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57C2B6" w14:textId="77777777" w:rsidR="00D668E9" w:rsidRPr="00190A2A" w:rsidRDefault="00D668E9" w:rsidP="00D668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D5AA37" w14:textId="77777777" w:rsidR="00D668E9" w:rsidRPr="00190A2A" w:rsidRDefault="00D668E9" w:rsidP="00D668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E19C" w14:textId="77777777" w:rsidR="00D668E9" w:rsidRPr="00190A2A" w:rsidRDefault="00D668E9" w:rsidP="00D668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AF1183" w14:textId="77777777" w:rsidR="00D668E9" w:rsidRPr="00190A2A" w:rsidRDefault="00D668E9" w:rsidP="00D668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16.2.04</w:t>
            </w:r>
          </w:p>
          <w:p w14:paraId="603FA162" w14:textId="77777777" w:rsidR="00D668E9" w:rsidRPr="00190A2A" w:rsidRDefault="00D668E9" w:rsidP="00D668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1F21CB" w14:textId="77777777" w:rsidR="00D668E9" w:rsidRPr="00190A2A" w:rsidRDefault="00D668E9" w:rsidP="00D668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1F85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02B0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FDD0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19A4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4C78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6171A9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52209C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B9CDB2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2151B61" w14:textId="77777777" w:rsidR="00D668E9" w:rsidRPr="00190A2A" w:rsidRDefault="00D668E9" w:rsidP="00D668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20F03E77" w14:textId="77777777" w:rsidTr="00D74AE6">
        <w:trPr>
          <w:trHeight w:val="30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D84457D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6AA38D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федеральный бюджет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113B94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277110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338D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AB7FA9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4D75A0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3F16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FF2B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D5BC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6138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659A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FBB0FE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C1D743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6C211F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A3F7ECC" w14:textId="77777777" w:rsidR="00D668E9" w:rsidRPr="00190A2A" w:rsidRDefault="00D668E9" w:rsidP="00D668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76FBAEA9" w14:textId="77777777" w:rsidTr="00D74AE6">
        <w:trPr>
          <w:trHeight w:val="256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B99135A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883F67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F55F35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5259C7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2C38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EC1CCF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1A2172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C9A2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4709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EF6C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E332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AA4A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C4AA67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CA233C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B68B58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A0C5A93" w14:textId="77777777" w:rsidR="00D668E9" w:rsidRPr="00190A2A" w:rsidRDefault="00D668E9" w:rsidP="00D668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668E9" w:rsidRPr="00190A2A" w14:paraId="10B9D14D" w14:textId="77777777" w:rsidTr="00D74AE6">
        <w:trPr>
          <w:trHeight w:val="403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06893DD" w14:textId="77777777" w:rsidR="00D668E9" w:rsidRPr="00190A2A" w:rsidRDefault="00D668E9" w:rsidP="00D66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FD5289" w14:textId="77777777" w:rsidR="00D668E9" w:rsidRPr="00190A2A" w:rsidRDefault="00D668E9" w:rsidP="00D668E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543606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A95F5E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752A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E781D6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6C9D5A" w14:textId="77777777" w:rsidR="00D668E9" w:rsidRPr="00190A2A" w:rsidRDefault="00D668E9" w:rsidP="00D668E9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386D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5FF2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C984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9781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25CE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55FFB7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3FEBF1" w14:textId="77777777" w:rsidR="00D668E9" w:rsidRPr="00190A2A" w:rsidRDefault="00D668E9" w:rsidP="00D668E9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5BEF" w14:textId="77777777" w:rsidR="00D668E9" w:rsidRPr="00190A2A" w:rsidRDefault="00D668E9" w:rsidP="00D668E9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E12C26E" w14:textId="77777777" w:rsidR="00D668E9" w:rsidRPr="00190A2A" w:rsidRDefault="00D668E9" w:rsidP="00D668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63A1711C" w14:textId="77777777" w:rsidTr="00035FAE">
        <w:trPr>
          <w:trHeight w:val="200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439F3A8F" w14:textId="23841CA1" w:rsidR="000A58CC" w:rsidRPr="00190A2A" w:rsidRDefault="000A58CC" w:rsidP="000A58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1.2.1.1.2.2.2.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Предоставление на конкурсной основе грантов в форме субсидий бюджетам поселений Новосибирской области на реализацию социально значимых проектов в сфере развития общественной инфраструктуры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9653A5" w14:textId="77777777" w:rsidR="000A58CC" w:rsidRPr="00190A2A" w:rsidRDefault="000A58CC" w:rsidP="000A58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 xml:space="preserve">Количество </w:t>
            </w: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конкурсов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13B6A8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53437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1BFE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F1C63A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4E6894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B083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54A6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53F2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5DA0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C6D9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A85942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751E6E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71D398E" w14:textId="77777777" w:rsidR="000A58CC" w:rsidRPr="00190A2A" w:rsidRDefault="000A58CC" w:rsidP="000A58CC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31B1A7C8" w14:textId="2750F520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За период с 2019 по 2021 годах </w:t>
            </w:r>
            <w:r w:rsidR="0013405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ежегодно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будет пров</w:t>
            </w:r>
            <w:r w:rsidR="0013405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одиться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3 конкурса социально значимых проектов в сфере развития общественной инфраструктуры среди поселений с целью улучшения условий проживания населения и привлечения населения к решению вопросов местного </w:t>
            </w:r>
            <w:r w:rsidR="0013405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значения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7735BD05" w14:textId="37B9AB37" w:rsidR="000A58CC" w:rsidRPr="00190A2A" w:rsidRDefault="000A58CC" w:rsidP="00237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Планируется поддержать проекты и выделить гранты в 2019 году -155 поселениям, в 20</w:t>
            </w:r>
            <w:r w:rsidR="0023706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0 году- 156 поселениям, в 2021 году – 157 поселениям. </w:t>
            </w:r>
            <w:r w:rsidR="0028553D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Численность населения </w:t>
            </w:r>
            <w:r w:rsidR="0028553D" w:rsidRPr="00190A2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поселений Новосибирской области, </w:t>
            </w:r>
            <w:r w:rsidR="0028553D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которым будет оказана государственная поддержка</w:t>
            </w:r>
            <w:r w:rsidR="0023706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28553D" w:rsidRPr="00190A2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составит </w:t>
            </w:r>
            <w:r w:rsidR="00A321A4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2019 году 360792 человека в 2020 году – 363701 человек, в 2021 году – 366611 человек.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граждан, участвующих в реализации социально значимых проект</w:t>
            </w:r>
            <w:r w:rsidR="0023706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ов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составит в 2019 году 1300 человек, в 2020 году -  1400 человек, в 2021 году – 1450 человек. </w:t>
            </w:r>
          </w:p>
        </w:tc>
      </w:tr>
      <w:tr w:rsidR="000A58CC" w:rsidRPr="00190A2A" w14:paraId="6404E7DD" w14:textId="77777777" w:rsidTr="00035FAE">
        <w:trPr>
          <w:trHeight w:val="33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37D2899" w14:textId="77777777" w:rsidR="000A58CC" w:rsidRPr="00190A2A" w:rsidRDefault="000A58CC" w:rsidP="000A58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8B3EDD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F7707C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A33AD5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EBE6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AAAD52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C809AA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A7A8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BD42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761B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9738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F5AB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A96F0C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15F59A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62 000,0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BF168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6E90229" w14:textId="77777777" w:rsidR="000A58CC" w:rsidRPr="00190A2A" w:rsidRDefault="000A58CC" w:rsidP="000A5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63CA6" w:rsidRPr="00190A2A" w14:paraId="12431F9C" w14:textId="77777777" w:rsidTr="00035FAE">
        <w:trPr>
          <w:trHeight w:val="28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B3FE4A0" w14:textId="77777777" w:rsidR="00C63CA6" w:rsidRPr="00190A2A" w:rsidRDefault="00C63CA6" w:rsidP="00C63C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3291B6" w14:textId="77777777" w:rsidR="00C63CA6" w:rsidRPr="00190A2A" w:rsidRDefault="00C63CA6" w:rsidP="00C63C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280CC6D0" w14:textId="77777777" w:rsidR="00C63CA6" w:rsidRPr="00190A2A" w:rsidRDefault="00C63CA6" w:rsidP="00C63CA6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33EF49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6F6F35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F3C1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D93975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7E3192" w14:textId="77777777" w:rsidR="00C63CA6" w:rsidRPr="00190A2A" w:rsidRDefault="00C63CA6" w:rsidP="00C63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6F74" w14:textId="08992A84" w:rsidR="00C63CA6" w:rsidRPr="00190A2A" w:rsidRDefault="00C63CA6" w:rsidP="00C63CA6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7E92" w14:textId="74B49C82" w:rsidR="00C63CA6" w:rsidRPr="00190A2A" w:rsidRDefault="00C63CA6" w:rsidP="00C63CA6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812D" w14:textId="211027C9" w:rsidR="00C63CA6" w:rsidRPr="00190A2A" w:rsidRDefault="00C63CA6" w:rsidP="00C63CA6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88E4" w14:textId="51E350D5" w:rsidR="00C63CA6" w:rsidRPr="00190A2A" w:rsidRDefault="00C63CA6" w:rsidP="00C63CA6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8240" w14:textId="6D73F343" w:rsidR="00C63CA6" w:rsidRPr="00190A2A" w:rsidRDefault="00C63CA6" w:rsidP="00C63CA6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9D88A0" w14:textId="34B23BBA" w:rsidR="00C63CA6" w:rsidRPr="00190A2A" w:rsidRDefault="00C63CA6" w:rsidP="00C63CA6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8F1E84" w14:textId="7B08E1EA" w:rsidR="00C63CA6" w:rsidRPr="00190A2A" w:rsidRDefault="00C63CA6" w:rsidP="00C63CA6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62 000,0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2973A" w14:textId="77777777" w:rsidR="00C63CA6" w:rsidRPr="00190A2A" w:rsidRDefault="00C63CA6" w:rsidP="00C63CA6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5C06DDB" w14:textId="77777777" w:rsidR="00C63CA6" w:rsidRPr="00190A2A" w:rsidRDefault="00C63CA6" w:rsidP="00C63C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63CA6" w:rsidRPr="00190A2A" w14:paraId="2F1AC050" w14:textId="77777777" w:rsidTr="00035FAE">
        <w:trPr>
          <w:trHeight w:val="3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4206E3A" w14:textId="77777777" w:rsidR="00C63CA6" w:rsidRPr="00190A2A" w:rsidRDefault="00C63CA6" w:rsidP="00C63C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3176A5" w14:textId="77777777" w:rsidR="00C63CA6" w:rsidRPr="00190A2A" w:rsidRDefault="00C63CA6" w:rsidP="00C63CA6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A16E09" w14:textId="77777777" w:rsidR="00C63CA6" w:rsidRPr="00190A2A" w:rsidRDefault="00C63CA6" w:rsidP="00C63C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071DCC" w14:textId="77777777" w:rsidR="00C63CA6" w:rsidRPr="00190A2A" w:rsidRDefault="00C63CA6" w:rsidP="00C63C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DC5F" w14:textId="77777777" w:rsidR="00C63CA6" w:rsidRPr="00190A2A" w:rsidRDefault="00C63CA6" w:rsidP="00C63C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290A5E" w14:textId="77777777" w:rsidR="00C63CA6" w:rsidRPr="00190A2A" w:rsidRDefault="00C63CA6" w:rsidP="00C63C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16.2.04</w:t>
            </w:r>
          </w:p>
          <w:p w14:paraId="2D7F9A88" w14:textId="77777777" w:rsidR="00C63CA6" w:rsidRPr="00190A2A" w:rsidRDefault="00C63CA6" w:rsidP="00C63C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5819D8" w14:textId="77777777" w:rsidR="00C63CA6" w:rsidRPr="00190A2A" w:rsidRDefault="00C63CA6" w:rsidP="00C63C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1D0E" w14:textId="22F63882" w:rsidR="00C63CA6" w:rsidRPr="00190A2A" w:rsidRDefault="00C63CA6" w:rsidP="00C63CA6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74A9" w14:textId="44B75B1E" w:rsidR="00C63CA6" w:rsidRPr="00190A2A" w:rsidRDefault="00C63CA6" w:rsidP="00C63CA6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3151" w14:textId="37FC8E3E" w:rsidR="00C63CA6" w:rsidRPr="00190A2A" w:rsidRDefault="00C63CA6" w:rsidP="00C63CA6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B38F" w14:textId="15AE09D5" w:rsidR="00C63CA6" w:rsidRPr="00190A2A" w:rsidRDefault="00C63CA6" w:rsidP="00C63CA6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6B91" w14:textId="566E3435" w:rsidR="00C63CA6" w:rsidRPr="00190A2A" w:rsidRDefault="00C63CA6" w:rsidP="00C63CA6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EF5265" w14:textId="0F00E27E" w:rsidR="00C63CA6" w:rsidRPr="00190A2A" w:rsidRDefault="00C63CA6" w:rsidP="00C63CA6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38D9C9" w14:textId="35ED913F" w:rsidR="00C63CA6" w:rsidRPr="00190A2A" w:rsidRDefault="00C63CA6" w:rsidP="00C63CA6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62 000,0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07DFD7" w14:textId="77777777" w:rsidR="00C63CA6" w:rsidRPr="00190A2A" w:rsidRDefault="00C63CA6" w:rsidP="00C63CA6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02323A2" w14:textId="77777777" w:rsidR="00C63CA6" w:rsidRPr="00190A2A" w:rsidRDefault="00C63CA6" w:rsidP="00C63C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06EE2D10" w14:textId="77777777" w:rsidTr="00035FAE">
        <w:trPr>
          <w:trHeight w:val="18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0509B53" w14:textId="77777777" w:rsidR="000A58CC" w:rsidRPr="00190A2A" w:rsidRDefault="000A58CC" w:rsidP="000A58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6385F6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федеральный бюджет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16FACB" w14:textId="77777777" w:rsidR="000A58CC" w:rsidRPr="00190A2A" w:rsidRDefault="000A58CC" w:rsidP="000A58C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A02213" w14:textId="77777777" w:rsidR="000A58CC" w:rsidRPr="00190A2A" w:rsidRDefault="000A58CC" w:rsidP="000A58C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150E" w14:textId="77777777" w:rsidR="000A58CC" w:rsidRPr="00190A2A" w:rsidRDefault="000A58CC" w:rsidP="000A58C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5CB857" w14:textId="77777777" w:rsidR="000A58CC" w:rsidRPr="00190A2A" w:rsidRDefault="000A58CC" w:rsidP="000A58C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18BDFE" w14:textId="77777777" w:rsidR="000A58CC" w:rsidRPr="00190A2A" w:rsidRDefault="000A58CC" w:rsidP="000A58C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91B0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F3AA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9BCB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AF2F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8268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D78BA7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153E2A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EB4F3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D70AECA" w14:textId="77777777" w:rsidR="000A58CC" w:rsidRPr="00190A2A" w:rsidRDefault="000A58CC" w:rsidP="000A5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0C66DDA9" w14:textId="77777777" w:rsidTr="00035FAE">
        <w:trPr>
          <w:trHeight w:val="35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A4382B2" w14:textId="77777777" w:rsidR="000A58CC" w:rsidRPr="00190A2A" w:rsidRDefault="000A58CC" w:rsidP="000A58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F9D63C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9C811B" w14:textId="77777777" w:rsidR="000A58CC" w:rsidRPr="00190A2A" w:rsidRDefault="000A58CC" w:rsidP="000A58C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11C352" w14:textId="77777777" w:rsidR="000A58CC" w:rsidRPr="00190A2A" w:rsidRDefault="000A58CC" w:rsidP="000A58C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0AD1" w14:textId="77777777" w:rsidR="000A58CC" w:rsidRPr="00190A2A" w:rsidRDefault="000A58CC" w:rsidP="000A58C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CEA83B" w14:textId="77777777" w:rsidR="000A58CC" w:rsidRPr="00190A2A" w:rsidRDefault="000A58CC" w:rsidP="000A58C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188AAC" w14:textId="77777777" w:rsidR="000A58CC" w:rsidRPr="00190A2A" w:rsidRDefault="000A58CC" w:rsidP="000A58C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948B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7658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E800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F184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FA32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0719B4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720621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61DD81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7B7C93" w14:textId="77777777" w:rsidR="000A58CC" w:rsidRPr="00190A2A" w:rsidRDefault="000A58CC" w:rsidP="000A5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78E2B2B2" w14:textId="77777777" w:rsidTr="0023576A">
        <w:trPr>
          <w:trHeight w:val="29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1525018" w14:textId="77777777" w:rsidR="000A58CC" w:rsidRPr="00190A2A" w:rsidRDefault="000A58CC" w:rsidP="000A58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D78F4C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A123A3" w14:textId="77777777" w:rsidR="000A58CC" w:rsidRPr="00190A2A" w:rsidRDefault="000A58CC" w:rsidP="000A58C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E0F390" w14:textId="77777777" w:rsidR="000A58CC" w:rsidRPr="00190A2A" w:rsidRDefault="000A58CC" w:rsidP="000A58C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C2DE" w14:textId="77777777" w:rsidR="000A58CC" w:rsidRPr="00190A2A" w:rsidRDefault="000A58CC" w:rsidP="000A58C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FC732D" w14:textId="77777777" w:rsidR="000A58CC" w:rsidRPr="00190A2A" w:rsidRDefault="000A58CC" w:rsidP="000A58C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DB457D" w14:textId="77777777" w:rsidR="000A58CC" w:rsidRPr="00190A2A" w:rsidRDefault="000A58CC" w:rsidP="000A58CC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9278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0D911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421FC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8C552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6AF8A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B8DEF5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4E1BB8" w14:textId="77777777" w:rsidR="000A58CC" w:rsidRPr="00190A2A" w:rsidRDefault="000A58CC" w:rsidP="000A58CC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4876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80A9428" w14:textId="77777777" w:rsidR="000A58CC" w:rsidRPr="00190A2A" w:rsidRDefault="000A58CC" w:rsidP="000A5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258E27C2" w14:textId="77777777" w:rsidTr="0023576A">
        <w:trPr>
          <w:trHeight w:val="342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2BEE53A5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Итого на решение задачи 2 цели 1 подпрограммы 1.2.1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0BB9E1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E6DDE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DAE55E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1ED0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10FF55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203DB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72A9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83 900,0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AA28D" w14:textId="452D5FF9" w:rsidR="000A58CC" w:rsidRPr="00190A2A" w:rsidRDefault="00B2034B" w:rsidP="009C2B5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</w:t>
            </w:r>
            <w:r w:rsidR="00BF2AEB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AC553" w14:textId="3F54454E" w:rsidR="000A58CC" w:rsidRPr="00190A2A" w:rsidRDefault="00BF2AEB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</w:t>
            </w:r>
            <w:r w:rsidR="00B2034B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0F3A4" w14:textId="0FE15CEF" w:rsidR="000A58CC" w:rsidRPr="00190A2A" w:rsidRDefault="00B2034B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1175</w:t>
            </w:r>
            <w:r w:rsidR="009C2B54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FC966" w14:textId="2AFD6BDE" w:rsidR="000A58CC" w:rsidRPr="00190A2A" w:rsidRDefault="00B2034B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</w:t>
            </w:r>
            <w:r w:rsidR="009C2B54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FE1A54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83 800,0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450546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83 800,0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3E8128A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591C163E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B2034B" w:rsidRPr="00190A2A" w14:paraId="2084372B" w14:textId="77777777" w:rsidTr="0023576A">
        <w:trPr>
          <w:trHeight w:val="390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9981225" w14:textId="77777777" w:rsidR="00B2034B" w:rsidRPr="00190A2A" w:rsidRDefault="00B2034B" w:rsidP="00B2034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FCF906" w14:textId="77777777" w:rsidR="00B2034B" w:rsidRPr="00190A2A" w:rsidRDefault="00B2034B" w:rsidP="00B2034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EA1E04" w14:textId="77777777" w:rsidR="00B2034B" w:rsidRPr="00190A2A" w:rsidRDefault="00B2034B" w:rsidP="00B2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8E5A32" w14:textId="77777777" w:rsidR="00B2034B" w:rsidRPr="00190A2A" w:rsidRDefault="00B2034B" w:rsidP="00B2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E25D" w14:textId="77777777" w:rsidR="00B2034B" w:rsidRPr="00190A2A" w:rsidRDefault="00B2034B" w:rsidP="00B2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C6FE72" w14:textId="77777777" w:rsidR="00B2034B" w:rsidRPr="00190A2A" w:rsidRDefault="00B2034B" w:rsidP="00B2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1C547F" w14:textId="77777777" w:rsidR="00B2034B" w:rsidRPr="00190A2A" w:rsidRDefault="00B2034B" w:rsidP="00B2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7A5C" w14:textId="77777777" w:rsidR="00B2034B" w:rsidRPr="00190A2A" w:rsidRDefault="00B2034B" w:rsidP="00B2034B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83 900,0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CD663" w14:textId="0A347128" w:rsidR="00B2034B" w:rsidRPr="00190A2A" w:rsidRDefault="00B2034B" w:rsidP="00B2034B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BF2AEB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9924C" w14:textId="72BB2F35" w:rsidR="00B2034B" w:rsidRPr="00190A2A" w:rsidRDefault="00BF2AEB" w:rsidP="00B2034B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</w:t>
            </w:r>
            <w:r w:rsidR="00B2034B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E2AAE" w14:textId="17641E99" w:rsidR="00B2034B" w:rsidRPr="00190A2A" w:rsidRDefault="00B2034B" w:rsidP="00B2034B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80A1D" w14:textId="6E095531" w:rsidR="00B2034B" w:rsidRPr="00190A2A" w:rsidRDefault="00B2034B" w:rsidP="00B2034B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98B726" w14:textId="77777777" w:rsidR="00B2034B" w:rsidRPr="00190A2A" w:rsidRDefault="00B2034B" w:rsidP="00B2034B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83 800,0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B72AFC" w14:textId="77777777" w:rsidR="00B2034B" w:rsidRPr="00190A2A" w:rsidRDefault="00B2034B" w:rsidP="00B2034B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83 800,0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F8DAE4" w14:textId="77777777" w:rsidR="00B2034B" w:rsidRPr="00190A2A" w:rsidRDefault="00B2034B" w:rsidP="00B2034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2F23266" w14:textId="77777777" w:rsidR="00B2034B" w:rsidRPr="00190A2A" w:rsidRDefault="00B2034B" w:rsidP="00B2034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4464B0F3" w14:textId="77777777" w:rsidTr="00035FAE">
        <w:trPr>
          <w:trHeight w:val="26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B452460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912062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944191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A43C28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9442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D89DFD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31D00C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2DBC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42D0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0445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C953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2B2D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6F35C3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6E609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7B75A3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B5CDBAF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4FD79243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5E53517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3292E4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39FF02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F8C2D2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DCFD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68A290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314130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7DDF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86A9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F981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AA39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16CF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FBF5B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0D4FC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91C1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9196F82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1CE0B10A" w14:textId="77777777" w:rsidTr="00EB2548">
        <w:trPr>
          <w:trHeight w:val="295"/>
          <w:jc w:val="center"/>
        </w:trPr>
        <w:tc>
          <w:tcPr>
            <w:tcW w:w="15312" w:type="dxa"/>
            <w:gridSpan w:val="16"/>
            <w:tcBorders>
              <w:bottom w:val="single" w:sz="4" w:space="0" w:color="auto"/>
            </w:tcBorders>
          </w:tcPr>
          <w:p w14:paraId="1C12EB7C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1.2.1.1.3. Задача 3 подпрограммы 1.2.1 государственной программы: Развитие межмуниципального взаимодействия, распространение лучшего опыта муниципального управления</w:t>
            </w:r>
          </w:p>
        </w:tc>
      </w:tr>
      <w:tr w:rsidR="000A58CC" w:rsidRPr="00190A2A" w14:paraId="0FE46A43" w14:textId="77777777" w:rsidTr="00EB2548">
        <w:trPr>
          <w:trHeight w:val="46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72F4A0ED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1.2.1.1.3.1. Совершенствование механизмов межмуниципального  взаимодействия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CE8B33" w14:textId="77777777" w:rsidR="000A58CC" w:rsidRPr="00190A2A" w:rsidRDefault="000A58CC" w:rsidP="000A5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единиц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BEFAF7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AED4F6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A52D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C997F2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D70EA3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3006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217D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7195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2B4F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48CB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627E7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99A81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D1670B" w14:textId="768F97EC" w:rsidR="000A58CC" w:rsidRPr="00190A2A" w:rsidRDefault="000A58CC" w:rsidP="000A58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726B0D26" w14:textId="60389EB0" w:rsidR="000A58CC" w:rsidRPr="00190A2A" w:rsidRDefault="000A58CC" w:rsidP="00C32D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За период 2019-2021 годов планируется организовать участие </w:t>
            </w:r>
            <w:r w:rsidR="00D2502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представител</w:t>
            </w:r>
            <w:r w:rsidR="00C32DA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ей</w:t>
            </w:r>
            <w:r w:rsidR="00D2502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1100C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органов местного самоуправления </w:t>
            </w:r>
            <w:r w:rsidR="00D2502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муниципальных образований Новосибирской области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</w:t>
            </w:r>
            <w:r w:rsidR="00D2502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81 </w:t>
            </w:r>
            <w:r w:rsidR="00C32DA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общероссийском конкурсе,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межрегиональн</w:t>
            </w:r>
            <w:r w:rsidR="00D2502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ом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мероприяти</w:t>
            </w:r>
            <w:r w:rsidR="00D2502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планируется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проведение 3-х  Региональных форумов местного самоуправления по развитию не только межмуниципального взаимодействия органов местного самоуправления </w:t>
            </w:r>
            <w:r w:rsidR="0023706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Новосибирской области, но и обмену опытом с другими регионами, будет оказано содействие в проведении не менее 12 мероприятий «Совета муниципальных образований Новосибирской области».</w:t>
            </w:r>
          </w:p>
        </w:tc>
      </w:tr>
      <w:tr w:rsidR="000A58CC" w:rsidRPr="00190A2A" w14:paraId="04CB318C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8CD3EC4" w14:textId="77777777" w:rsidR="000A58CC" w:rsidRPr="00190A2A" w:rsidRDefault="000A58CC" w:rsidP="000A58C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EDC86A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2E2A8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215FD8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B829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B3DCCD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2A917F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73B3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8D92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D11D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0C6B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3844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E968E9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6A952C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E9B3B8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5A0618D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36F10A26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2387ABD" w14:textId="77777777" w:rsidR="000A58CC" w:rsidRPr="00190A2A" w:rsidRDefault="000A58CC" w:rsidP="000A58C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C964F3" w14:textId="77777777" w:rsidR="000A58CC" w:rsidRPr="00190A2A" w:rsidRDefault="000A58CC" w:rsidP="000A58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08329247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2269AA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3C5742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30CF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1920A7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06B45D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F37B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8928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9B59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7AAD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146A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6B10FA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774B4B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05B7C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112526F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13983987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81F1285" w14:textId="77777777" w:rsidR="000A58CC" w:rsidRPr="00190A2A" w:rsidRDefault="000A58CC" w:rsidP="000A58C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165EE5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434437" w14:textId="77777777" w:rsidR="000A58CC" w:rsidRPr="00190A2A" w:rsidRDefault="000A58CC" w:rsidP="000A58CC">
            <w:pPr>
              <w:spacing w:after="0" w:line="240" w:lineRule="auto"/>
              <w:ind w:left="-4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9CE7B2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58DA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6A7E15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16.2.05.04070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73D222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2868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179D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C937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FB07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104A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9DC213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2B088D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3E528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AAB2ADC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699E68B7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1E3B068" w14:textId="77777777" w:rsidR="000A58CC" w:rsidRPr="00190A2A" w:rsidRDefault="000A58CC" w:rsidP="000A58C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F360BF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D3467E" w14:textId="77777777" w:rsidR="000A58CC" w:rsidRPr="00190A2A" w:rsidRDefault="000A58CC" w:rsidP="000A58C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443814" w14:textId="77777777" w:rsidR="000A58CC" w:rsidRPr="00190A2A" w:rsidRDefault="000A58CC" w:rsidP="000A58C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04C0" w14:textId="77777777" w:rsidR="000A58CC" w:rsidRPr="00190A2A" w:rsidRDefault="000A58CC" w:rsidP="000A58C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4AF70A" w14:textId="77777777" w:rsidR="000A58CC" w:rsidRPr="00190A2A" w:rsidRDefault="000A58CC" w:rsidP="000A58C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F4364D" w14:textId="77777777" w:rsidR="000A58CC" w:rsidRPr="00190A2A" w:rsidRDefault="000A58CC" w:rsidP="000A58C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0D46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2672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D276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B3D6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F0B6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01330A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0FAD9A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83A273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9FBBD6B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170673DF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D24332E" w14:textId="77777777" w:rsidR="000A58CC" w:rsidRPr="00190A2A" w:rsidRDefault="000A58CC" w:rsidP="000A58C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CC71D4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37D79C" w14:textId="77777777" w:rsidR="000A58CC" w:rsidRPr="00190A2A" w:rsidRDefault="000A58CC" w:rsidP="000A58C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5776C7" w14:textId="77777777" w:rsidR="000A58CC" w:rsidRPr="00190A2A" w:rsidRDefault="000A58CC" w:rsidP="000A58C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9AEB" w14:textId="77777777" w:rsidR="000A58CC" w:rsidRPr="00190A2A" w:rsidRDefault="000A58CC" w:rsidP="000A58C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67EF21" w14:textId="77777777" w:rsidR="000A58CC" w:rsidRPr="00190A2A" w:rsidRDefault="000A58CC" w:rsidP="000A58C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4DA2F4" w14:textId="77777777" w:rsidR="000A58CC" w:rsidRPr="00190A2A" w:rsidRDefault="000A58CC" w:rsidP="000A58C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1593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8552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47E6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035F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0B90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9141B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920DDB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A2E5F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741EBF8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1EC62790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D97DF44" w14:textId="77777777" w:rsidR="000A58CC" w:rsidRPr="00190A2A" w:rsidRDefault="000A58CC" w:rsidP="000A58C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5D28D0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F3B02A" w14:textId="77777777" w:rsidR="000A58CC" w:rsidRPr="00190A2A" w:rsidRDefault="000A58CC" w:rsidP="000A58C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BA3E29" w14:textId="77777777" w:rsidR="000A58CC" w:rsidRPr="00190A2A" w:rsidRDefault="000A58CC" w:rsidP="000A58C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6AF6" w14:textId="77777777" w:rsidR="000A58CC" w:rsidRPr="00190A2A" w:rsidRDefault="000A58CC" w:rsidP="000A58C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E71E76" w14:textId="77777777" w:rsidR="000A58CC" w:rsidRPr="00190A2A" w:rsidRDefault="000A58CC" w:rsidP="000A58C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884619" w14:textId="77777777" w:rsidR="000A58CC" w:rsidRPr="00190A2A" w:rsidRDefault="000A58CC" w:rsidP="000A58C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ED84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E93F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FF50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6958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212B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7F6468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3BD84C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D8D1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8BB9169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36FF7B1A" w14:textId="77777777" w:rsidTr="00EB2548">
        <w:trPr>
          <w:trHeight w:val="46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32E87E8E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1.2.1.1.3.1.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1.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Организация участия  представителей органов местного самоуправления муниципальных образований Новосибирской области в общероссийских конкурсах, межрегиональных мероприятиях в сфере местного самоуправления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4BCCC1" w14:textId="77777777" w:rsidR="000A58CC" w:rsidRPr="00190A2A" w:rsidRDefault="000A58CC" w:rsidP="000A58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FAC050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B07962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608B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DD9A52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76364D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DAC7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BD9D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0827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8B07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2A44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EA385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7F3C17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310ED3" w14:textId="77777777" w:rsidR="000A58CC" w:rsidRPr="00190A2A" w:rsidRDefault="000A58CC" w:rsidP="000A58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</w:t>
            </w:r>
          </w:p>
          <w:p w14:paraId="0D12B801" w14:textId="77777777" w:rsidR="000A58CC" w:rsidRPr="00190A2A" w:rsidRDefault="000A58CC" w:rsidP="000A58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545D37A6" w14:textId="51B50C69" w:rsidR="00D25020" w:rsidRPr="00190A2A" w:rsidRDefault="00AF5B87" w:rsidP="00D2502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 период 2019-2021 год</w:t>
            </w:r>
            <w:r w:rsidR="0023706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ов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будет оказано содейств</w:t>
            </w:r>
            <w:r w:rsidR="005B31A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ие </w:t>
            </w:r>
          </w:p>
          <w:p w14:paraId="19511875" w14:textId="6AC71583" w:rsidR="00AF5B87" w:rsidRPr="00190A2A" w:rsidRDefault="00D25020" w:rsidP="00D2502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представителям</w:t>
            </w:r>
            <w:r w:rsidR="001100C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органов местного самоуправления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муниципальных образований Новосибирской области, которые смогут принять участие в 81 общероссийском конкурсе, межрегиональном мероприятии в сфере местного самоуправления</w:t>
            </w:r>
            <w:r w:rsidR="00AF5B87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что повысит уровень развития межмуниципального взаимодействия.</w:t>
            </w:r>
          </w:p>
          <w:p w14:paraId="2229C1E0" w14:textId="3893CDF6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134059" w:rsidRPr="00190A2A" w14:paraId="2E942444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2226E4A" w14:textId="77777777" w:rsidR="00134059" w:rsidRPr="00190A2A" w:rsidRDefault="00134059" w:rsidP="001340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EDB830" w14:textId="77777777" w:rsidR="00134059" w:rsidRPr="00190A2A" w:rsidRDefault="00134059" w:rsidP="00134059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C00932" w14:textId="77777777" w:rsidR="00134059" w:rsidRPr="00190A2A" w:rsidRDefault="00134059" w:rsidP="00134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2D8208" w14:textId="77777777" w:rsidR="00134059" w:rsidRPr="00190A2A" w:rsidRDefault="00134059" w:rsidP="00134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2F99" w14:textId="77777777" w:rsidR="00134059" w:rsidRPr="00190A2A" w:rsidRDefault="00134059" w:rsidP="00134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48A705" w14:textId="77777777" w:rsidR="00134059" w:rsidRPr="00190A2A" w:rsidRDefault="00134059" w:rsidP="00134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3C4BA0" w14:textId="77777777" w:rsidR="00134059" w:rsidRPr="00190A2A" w:rsidRDefault="00134059" w:rsidP="00134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1DAD" w14:textId="2032640F" w:rsidR="00134059" w:rsidRPr="00190A2A" w:rsidRDefault="00134059" w:rsidP="0013405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8,33-50,0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6CE8" w14:textId="3FF45800" w:rsidR="00134059" w:rsidRPr="00190A2A" w:rsidRDefault="00134059" w:rsidP="00134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F23F" w14:textId="1C1848AF" w:rsidR="00134059" w:rsidRPr="00190A2A" w:rsidRDefault="00134059" w:rsidP="00134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3F4B" w14:textId="753472E6" w:rsidR="00134059" w:rsidRPr="00190A2A" w:rsidRDefault="00134059" w:rsidP="00134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E303" w14:textId="514499D9" w:rsidR="00134059" w:rsidRPr="00190A2A" w:rsidRDefault="00134059" w:rsidP="00134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3E977F" w14:textId="54523D88" w:rsidR="00134059" w:rsidRPr="00190A2A" w:rsidRDefault="00134059" w:rsidP="0013405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7,89-50,0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46BFD2" w14:textId="53DBD2AE" w:rsidR="00134059" w:rsidRPr="00190A2A" w:rsidRDefault="00134059" w:rsidP="00134059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7,5-50,0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9CF93" w14:textId="77777777" w:rsidR="00134059" w:rsidRPr="00190A2A" w:rsidRDefault="00134059" w:rsidP="0013405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1DD3702" w14:textId="77777777" w:rsidR="00134059" w:rsidRPr="00190A2A" w:rsidRDefault="00134059" w:rsidP="0013405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3B7C7040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44004B2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00D8CA" w14:textId="77777777" w:rsidR="000A58CC" w:rsidRPr="00190A2A" w:rsidRDefault="000A58CC" w:rsidP="000A58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668972BB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03565C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14ECE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24F7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26FE88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FF8956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91AA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1667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39A0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582F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F199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AC2AFC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F9EC6D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FEB24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C1C79E1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041CD11E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FEB13FA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6A37A8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E62011" w14:textId="77777777" w:rsidR="000A58CC" w:rsidRPr="00190A2A" w:rsidRDefault="000A58CC" w:rsidP="000A58C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690592" w14:textId="77777777" w:rsidR="000A58CC" w:rsidRPr="00190A2A" w:rsidRDefault="000A58CC" w:rsidP="000A58CC">
            <w:pPr>
              <w:spacing w:after="0" w:line="240" w:lineRule="auto"/>
              <w:ind w:left="-42" w:right="-28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59E7" w14:textId="77777777" w:rsidR="000A58CC" w:rsidRPr="00190A2A" w:rsidRDefault="000A58CC" w:rsidP="000A58CC">
            <w:pPr>
              <w:spacing w:after="0" w:line="240" w:lineRule="auto"/>
              <w:ind w:left="-42" w:right="-28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10BEAC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16.2.05.04070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6F9876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C7C0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E546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5DB7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DA3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8A27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FDD9DA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9B5850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97BFEB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5AA5F74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57A32F89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08F158F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3AE87C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федеральный бюджет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F5DF93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8ECE10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167A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5F17EA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2564CB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9218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6E1A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8495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174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EB42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6E2A3B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56D872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A8466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E763384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7AE3E25F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A6379C8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43AD6C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60D1D0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5E00A4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5286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A981FA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EBF624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7DE7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AA97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01A7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303E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BB2E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E1828A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59D622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787C58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646F2F7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7A89EB1E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3705777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D83AEF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59C056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347118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74FE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0C14DC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88F491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44CE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5C69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695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D78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66DA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917DC2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9236AB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2AFE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DA62944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53854CB8" w14:textId="77777777" w:rsidTr="00EB2548">
        <w:trPr>
          <w:trHeight w:val="46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180DE0CD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1.2.1.1.3.1.2. Организация и проведение «Регионального форума местного самоуправления»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75D889" w14:textId="77777777" w:rsidR="000A58CC" w:rsidRPr="00190A2A" w:rsidRDefault="000A58CC" w:rsidP="000A58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Количество форумов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00E539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66934C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B16A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FBEB14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762140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7CEC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607F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BE28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CC16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53BE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E35B4A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3219B9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B11A128" w14:textId="77777777" w:rsidR="000A58CC" w:rsidRPr="00190A2A" w:rsidRDefault="000A58CC" w:rsidP="000A58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</w:t>
            </w:r>
          </w:p>
          <w:p w14:paraId="3E6031EE" w14:textId="77777777" w:rsidR="000A58CC" w:rsidRPr="00190A2A" w:rsidRDefault="000A58CC" w:rsidP="000A58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AE56498" w14:textId="730FA37A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2019-2021 год</w:t>
            </w:r>
            <w:r w:rsidR="0023706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ах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будет организовано ежегодное проведение «Регионального форума местного самоуправления», </w:t>
            </w:r>
          </w:p>
          <w:p w14:paraId="0A0DEE8D" w14:textId="272E4CDB" w:rsidR="000A58CC" w:rsidRPr="00190A2A" w:rsidRDefault="00AF5B87" w:rsidP="00806C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работе которого примут участие </w:t>
            </w:r>
            <w:r w:rsidR="0028553D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депутаты представительных органов из </w:t>
            </w:r>
            <w:r w:rsidR="00022A98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392 </w:t>
            </w:r>
            <w:r w:rsidR="0028553D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муниципальн</w:t>
            </w:r>
            <w:r w:rsidR="00806C8B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ых</w:t>
            </w:r>
            <w:r w:rsidR="0028553D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образовани</w:t>
            </w:r>
            <w:r w:rsidR="00806C8B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й</w:t>
            </w:r>
            <w:r w:rsidR="0028553D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Новосибирской области, а также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представители органов местного самоуправления всех муниципальных образований Новосибирской области </w:t>
            </w:r>
          </w:p>
        </w:tc>
      </w:tr>
      <w:tr w:rsidR="000A58CC" w:rsidRPr="00190A2A" w14:paraId="77B24DCB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BDD2335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9C8577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B8FE92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0B06CD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9F3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B807E6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13C803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038B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A6E9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3A6C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0BCA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13F4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427419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6CB1AF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94ECF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9811292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28F40623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E5F4E06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40F798" w14:textId="77777777" w:rsidR="000A58CC" w:rsidRPr="00190A2A" w:rsidRDefault="000A58CC" w:rsidP="000A58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4C6783FE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3F983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BE5F60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BBF9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00E79E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C28007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480A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63A7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C41A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E964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9A43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3CDCA0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E8A943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B23F96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83E4BF0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47222018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49C3F49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34B3CD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E2A8F9" w14:textId="77777777" w:rsidR="000A58CC" w:rsidRPr="00190A2A" w:rsidRDefault="000A58CC" w:rsidP="000A58C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7928B6" w14:textId="77777777" w:rsidR="000A58CC" w:rsidRPr="00190A2A" w:rsidRDefault="000A58CC" w:rsidP="001F4A2A">
            <w:pPr>
              <w:spacing w:after="0" w:line="240" w:lineRule="auto"/>
              <w:ind w:left="-49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6FD5" w14:textId="77777777" w:rsidR="000A58CC" w:rsidRPr="00190A2A" w:rsidRDefault="000A58CC" w:rsidP="001F4A2A">
            <w:pPr>
              <w:spacing w:after="0" w:line="240" w:lineRule="auto"/>
              <w:ind w:left="-49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9E348A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16.2.05.04070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527D21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4383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E16A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7DD8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953F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5A3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73EE8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91A980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2056CA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0AE3B34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276B7A07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33614BC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C625DF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A7B0FB" w14:textId="77777777" w:rsidR="000A58CC" w:rsidRPr="00190A2A" w:rsidRDefault="000A58CC" w:rsidP="000A58CC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3D7D48" w14:textId="77777777" w:rsidR="000A58CC" w:rsidRPr="00190A2A" w:rsidRDefault="000A58CC" w:rsidP="000A58CC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DC71" w14:textId="77777777" w:rsidR="000A58CC" w:rsidRPr="00190A2A" w:rsidRDefault="000A58CC" w:rsidP="000A58CC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44B81C" w14:textId="77777777" w:rsidR="000A58CC" w:rsidRPr="00190A2A" w:rsidRDefault="000A58CC" w:rsidP="000A58CC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57FAF0" w14:textId="77777777" w:rsidR="000A58CC" w:rsidRPr="00190A2A" w:rsidRDefault="000A58CC" w:rsidP="000A58CC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B12F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5CC5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E5C9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F902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82EB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9A25E5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ACA8B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07AB8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700DEAD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38048374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1351696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B07399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4F9F22" w14:textId="77777777" w:rsidR="000A58CC" w:rsidRPr="00190A2A" w:rsidRDefault="000A58CC" w:rsidP="000A58CC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989A12" w14:textId="77777777" w:rsidR="000A58CC" w:rsidRPr="00190A2A" w:rsidRDefault="000A58CC" w:rsidP="000A58CC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594A" w14:textId="77777777" w:rsidR="000A58CC" w:rsidRPr="00190A2A" w:rsidRDefault="000A58CC" w:rsidP="000A58CC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7D40EE" w14:textId="77777777" w:rsidR="000A58CC" w:rsidRPr="00190A2A" w:rsidRDefault="000A58CC" w:rsidP="000A58CC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30A427" w14:textId="77777777" w:rsidR="000A58CC" w:rsidRPr="00190A2A" w:rsidRDefault="000A58CC" w:rsidP="000A58CC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6720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135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B1FE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0D28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6DA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F098DF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25859D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83D9BD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D44EB52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5D8A75EB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033D634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AD534A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614C3F" w14:textId="77777777" w:rsidR="000A58CC" w:rsidRPr="00190A2A" w:rsidRDefault="000A58CC" w:rsidP="000A58CC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B6EB39" w14:textId="77777777" w:rsidR="000A58CC" w:rsidRPr="00190A2A" w:rsidRDefault="000A58CC" w:rsidP="000A58CC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B77C" w14:textId="77777777" w:rsidR="000A58CC" w:rsidRPr="00190A2A" w:rsidRDefault="000A58CC" w:rsidP="000A58CC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0DD85B" w14:textId="77777777" w:rsidR="000A58CC" w:rsidRPr="00190A2A" w:rsidRDefault="000A58CC" w:rsidP="000A58CC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31D966" w14:textId="77777777" w:rsidR="000A58CC" w:rsidRPr="00190A2A" w:rsidRDefault="000A58CC" w:rsidP="000A58CC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FCB0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D596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B9AD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080E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AB46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6D5A05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23577F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6946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5335681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F5B87" w:rsidRPr="00190A2A" w14:paraId="6949FF4B" w14:textId="77777777" w:rsidTr="004B74AE">
        <w:trPr>
          <w:trHeight w:val="46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5C7539B9" w14:textId="325710AF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1.2.1.1.3.1.3. Оказание содействия в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организации и проведении мероприятий Ассоциации «Совет муниципальных образований Новосибирской области»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3449FF" w14:textId="5127E62F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0782AC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2CBB75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291B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D5D417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3643C3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354F" w14:textId="02B68666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C447" w14:textId="2F4EAB0E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DAEC" w14:textId="7805142C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5559" w14:textId="75E3D5E4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E0FF" w14:textId="40917A0C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8649D1" w14:textId="2803FFB1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CAA3B8" w14:textId="3C750144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4861AC" w14:textId="77777777" w:rsidR="00AF5B87" w:rsidRPr="00190A2A" w:rsidRDefault="00AF5B87" w:rsidP="00AF5B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</w:t>
            </w:r>
          </w:p>
          <w:p w14:paraId="2CF79B68" w14:textId="77777777" w:rsidR="00AF5B87" w:rsidRPr="00190A2A" w:rsidRDefault="00AF5B87" w:rsidP="00AF5B87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3211A093" w14:textId="09D7BC95" w:rsidR="00AF5B87" w:rsidRPr="00190A2A" w:rsidRDefault="00AF5B87" w:rsidP="00AF5B87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За период с 2019 по 2021 год будет оказано содействие в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проведении не менее 4 ежегодных мероприятий «Совета муниципальных образований Новосибирской области», включающих общее собрание, заседания Президиума Совета муниципальных образований Новосибирской области, заседания комиссий. </w:t>
            </w:r>
          </w:p>
        </w:tc>
      </w:tr>
      <w:tr w:rsidR="00AF5B87" w:rsidRPr="00190A2A" w14:paraId="13A63523" w14:textId="77777777" w:rsidTr="004B74AE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6D3BC8F" w14:textId="77777777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F58B66" w14:textId="6FBE70FB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F18C8A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A964B9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D7D5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2A0349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CCD991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658C" w14:textId="780140DF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657B" w14:textId="6322963B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ED4F" w14:textId="40EA52F0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D06F" w14:textId="787CA48A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F8E7" w14:textId="60C13CCA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4DBA2A" w14:textId="7045F88E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EBCE06" w14:textId="475D645C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BA42F" w14:textId="77777777" w:rsidR="00AF5B87" w:rsidRPr="00190A2A" w:rsidRDefault="00AF5B87" w:rsidP="00AF5B8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4E6570D" w14:textId="77777777" w:rsidR="00AF5B87" w:rsidRPr="00190A2A" w:rsidRDefault="00AF5B87" w:rsidP="00AF5B8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F5B87" w:rsidRPr="00190A2A" w14:paraId="6D2DBC6D" w14:textId="77777777" w:rsidTr="004B74AE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A514805" w14:textId="77777777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DFF22A" w14:textId="77777777" w:rsidR="00AF5B87" w:rsidRPr="00190A2A" w:rsidRDefault="00AF5B87" w:rsidP="00AF5B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4B44CC85" w14:textId="7E5A1FCD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66E8F4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039BED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B148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7AFD6F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5962D7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B1F1" w14:textId="628306EA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2A3E" w14:textId="57AD1A32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4F22" w14:textId="26D2CC2E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B78C" w14:textId="7FEFB648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6641" w14:textId="2A30E37D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C690C6" w14:textId="30940BA7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ACC881" w14:textId="3A8FC5F5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4EF21" w14:textId="77777777" w:rsidR="00AF5B87" w:rsidRPr="00190A2A" w:rsidRDefault="00AF5B87" w:rsidP="00AF5B8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2A69EFB" w14:textId="77777777" w:rsidR="00AF5B87" w:rsidRPr="00190A2A" w:rsidRDefault="00AF5B87" w:rsidP="00AF5B8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F5B87" w:rsidRPr="00190A2A" w14:paraId="04C9FB67" w14:textId="77777777" w:rsidTr="004B74AE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EA2991D" w14:textId="77777777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D89639" w14:textId="38AA1C00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07D463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6B9EFA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9B75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5ED204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AB9642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1B4B" w14:textId="7100F73A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0ABA" w14:textId="4D1953FF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4C6D" w14:textId="5FB83514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B6AF" w14:textId="38D91922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1D2F" w14:textId="7BA5F129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21641A" w14:textId="28219A7F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09EC9F" w14:textId="2C30C37E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76BED" w14:textId="77777777" w:rsidR="00AF5B87" w:rsidRPr="00190A2A" w:rsidRDefault="00AF5B87" w:rsidP="00AF5B8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C84269C" w14:textId="77777777" w:rsidR="00AF5B87" w:rsidRPr="00190A2A" w:rsidRDefault="00AF5B87" w:rsidP="00AF5B8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F5B87" w:rsidRPr="00190A2A" w14:paraId="111403F0" w14:textId="77777777" w:rsidTr="004B74AE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3BE51E5" w14:textId="77777777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588FDD" w14:textId="65C88BF1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93EAAD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9EBD12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4DA8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57F201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EC179D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9045" w14:textId="59AD8E37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5D50" w14:textId="7235C2DF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B361" w14:textId="1381DEA0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90F7" w14:textId="78464C1B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2FF9" w14:textId="3BE2998D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B60792" w14:textId="7F2985DE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4D5B01" w14:textId="77019912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A93604" w14:textId="77777777" w:rsidR="00AF5B87" w:rsidRPr="00190A2A" w:rsidRDefault="00AF5B87" w:rsidP="00AF5B8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E8A0CA5" w14:textId="77777777" w:rsidR="00AF5B87" w:rsidRPr="00190A2A" w:rsidRDefault="00AF5B87" w:rsidP="00AF5B8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F5B87" w:rsidRPr="00190A2A" w14:paraId="0FB41576" w14:textId="77777777" w:rsidTr="004B74AE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7E7DA8A" w14:textId="77777777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B7BD7F" w14:textId="135A3876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ED710D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16D73E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1EFF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4DDC53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0A4521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C8D3" w14:textId="0734B028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0538" w14:textId="0B56A53C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0285" w14:textId="160D92D7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859A" w14:textId="21C703BF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4440" w14:textId="6AE76E5B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064D41" w14:textId="4B818D32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CE6FC9" w14:textId="4412A5FC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A33C32" w14:textId="77777777" w:rsidR="00AF5B87" w:rsidRPr="00190A2A" w:rsidRDefault="00AF5B87" w:rsidP="00AF5B8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249439F" w14:textId="77777777" w:rsidR="00AF5B87" w:rsidRPr="00190A2A" w:rsidRDefault="00AF5B87" w:rsidP="00AF5B8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F5B87" w:rsidRPr="00190A2A" w14:paraId="34955E13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AA81C86" w14:textId="77777777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5AED2F" w14:textId="1A7680D4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4A203B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C35087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FD64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A9E7EE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336004" w14:textId="77777777" w:rsidR="00AF5B87" w:rsidRPr="00190A2A" w:rsidRDefault="00AF5B87" w:rsidP="00AF5B87">
            <w:pPr>
              <w:pStyle w:val="a9"/>
              <w:ind w:right="3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4906" w14:textId="4F38F50B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67A2" w14:textId="571D9165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A6BD" w14:textId="245FA6D6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8849" w14:textId="04901CBD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3A74" w14:textId="27AB2C98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C23721" w14:textId="6CDA83F4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C9AF4D" w14:textId="16052573" w:rsidR="00AF5B87" w:rsidRPr="00190A2A" w:rsidRDefault="00AF5B87" w:rsidP="00AF5B8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ED4C" w14:textId="77777777" w:rsidR="00AF5B87" w:rsidRPr="00190A2A" w:rsidRDefault="00AF5B87" w:rsidP="00AF5B8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FDA4BA9" w14:textId="77777777" w:rsidR="00AF5B87" w:rsidRPr="00190A2A" w:rsidRDefault="00AF5B87" w:rsidP="00AF5B8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3DCDFA65" w14:textId="77777777" w:rsidTr="00D74AE6">
        <w:trPr>
          <w:trHeight w:val="317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23DA9728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Итого на решение задачи 3 цели 1 подпрограммы 1.2.1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E5AAC2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D4840E" w14:textId="77777777" w:rsidR="000A58CC" w:rsidRPr="00190A2A" w:rsidRDefault="000A58CC" w:rsidP="000A58C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DAF40A" w14:textId="77777777" w:rsidR="000A58CC" w:rsidRPr="00190A2A" w:rsidRDefault="000A58CC" w:rsidP="000A58C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ED49" w14:textId="77777777" w:rsidR="000A58CC" w:rsidRPr="00190A2A" w:rsidRDefault="000A58CC" w:rsidP="000A58C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2BF890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EB8DA5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CAE8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098F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A6A3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A671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EDC2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30E18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47C3EA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3050,0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433CEBB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028EDD57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0A58CC" w:rsidRPr="00190A2A" w14:paraId="26BD2B7E" w14:textId="77777777" w:rsidTr="00D74AE6">
        <w:trPr>
          <w:trHeight w:val="3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20BB97B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D7646C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345AAE" w14:textId="77777777" w:rsidR="000A58CC" w:rsidRPr="00190A2A" w:rsidRDefault="000A58CC" w:rsidP="000A58CC">
            <w:pPr>
              <w:spacing w:after="0" w:line="240" w:lineRule="auto"/>
              <w:ind w:left="-4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8777B6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6B4B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08ECF1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76CB70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8B7D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015E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4D83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76AD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ADC1" w14:textId="77777777" w:rsidR="000A58CC" w:rsidRPr="00190A2A" w:rsidRDefault="000A58CC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C595F6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16D7D4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62DB93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E8E5E1C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68A71120" w14:textId="77777777" w:rsidTr="00D74AE6">
        <w:trPr>
          <w:trHeight w:val="27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23A5A03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9C0BBE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7B4C05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20270C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B8EC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710D1A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107057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A7E6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0AC8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6788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B42F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3880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7F870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6AF88B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DDBC4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B74BDEE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281F7C5A" w14:textId="77777777" w:rsidTr="00D74AE6">
        <w:trPr>
          <w:trHeight w:val="31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C48E545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90707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3679F1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F0D2B1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965B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C81AE4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BC8427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B883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6C74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8971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6BBA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707A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13AABF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8A5B98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88BF1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4D7F75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728AD040" w14:textId="77777777" w:rsidTr="00D74AE6">
        <w:trPr>
          <w:trHeight w:val="366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AF26229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AC9417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B9FDFD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519F44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AAB4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3C7B4D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5336D9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2907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D7AD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AB10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6CE4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CC5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593885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DA0FD2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CC65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9B7281E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1BDDC657" w14:textId="77777777" w:rsidTr="00D74AE6">
        <w:trPr>
          <w:trHeight w:val="273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526420C8" w14:textId="77777777" w:rsidR="000A58CC" w:rsidRPr="00190A2A" w:rsidRDefault="000A58CC" w:rsidP="000A58C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Итого затрат по подпрограмме 1.2.1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4A8A78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AF1A6C" w14:textId="77777777" w:rsidR="000A58CC" w:rsidRPr="00190A2A" w:rsidRDefault="000A58CC" w:rsidP="000A58CC">
            <w:pPr>
              <w:spacing w:after="0" w:line="240" w:lineRule="auto"/>
              <w:ind w:left="-4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959299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F0F7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9A1775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82DAB7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77F2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94 950,0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541C" w14:textId="0893058C" w:rsidR="000A58CC" w:rsidRPr="00190A2A" w:rsidRDefault="005E3773" w:rsidP="00A94B75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</w:t>
            </w:r>
            <w:r w:rsidR="00A94B7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7DCE" w14:textId="7A285E9B" w:rsidR="000A58CC" w:rsidRPr="00190A2A" w:rsidRDefault="005E3773" w:rsidP="009C2B54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64575</w:t>
            </w:r>
            <w:r w:rsidR="00A94B7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1430" w14:textId="049FE446" w:rsidR="000A58CC" w:rsidRPr="00190A2A" w:rsidRDefault="00A94B75" w:rsidP="005E3773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5E377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52CD" w14:textId="72F76B86" w:rsidR="000A58CC" w:rsidRPr="00190A2A" w:rsidRDefault="005E3773" w:rsidP="000A58C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6675</w:t>
            </w:r>
            <w:r w:rsidR="00A94B7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ED4262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94 950,0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18A77B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94 950,0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6DDF984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4CBA2301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3773" w:rsidRPr="00190A2A" w14:paraId="471DB7DF" w14:textId="77777777" w:rsidTr="00D74AE6">
        <w:trPr>
          <w:trHeight w:val="32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60EBD71" w14:textId="77777777" w:rsidR="005E3773" w:rsidRPr="00190A2A" w:rsidRDefault="005E3773" w:rsidP="005E3773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86569E" w14:textId="77777777" w:rsidR="005E3773" w:rsidRPr="00190A2A" w:rsidRDefault="005E3773" w:rsidP="005E3773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B5B894" w14:textId="77777777" w:rsidR="005E3773" w:rsidRPr="00190A2A" w:rsidRDefault="005E3773" w:rsidP="005E3773">
            <w:pPr>
              <w:spacing w:after="0" w:line="240" w:lineRule="auto"/>
              <w:ind w:left="-4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76BCB0" w14:textId="77777777" w:rsidR="005E3773" w:rsidRPr="00190A2A" w:rsidRDefault="005E3773" w:rsidP="005E3773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8B3F" w14:textId="77777777" w:rsidR="005E3773" w:rsidRPr="00190A2A" w:rsidRDefault="005E3773" w:rsidP="005E3773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B7CB86" w14:textId="77777777" w:rsidR="005E3773" w:rsidRPr="00190A2A" w:rsidRDefault="005E3773" w:rsidP="005E3773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07B324" w14:textId="77777777" w:rsidR="005E3773" w:rsidRPr="00190A2A" w:rsidRDefault="005E3773" w:rsidP="005E3773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2F4A" w14:textId="05DCA103" w:rsidR="005E3773" w:rsidRPr="00190A2A" w:rsidRDefault="005E3773" w:rsidP="005E3773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94 950,0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011A" w14:textId="017922C3" w:rsidR="005E3773" w:rsidRPr="00190A2A" w:rsidRDefault="005E3773" w:rsidP="005E3773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20 100,0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0668" w14:textId="261E6846" w:rsidR="005E3773" w:rsidRPr="00190A2A" w:rsidRDefault="005E3773" w:rsidP="005E3773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64575,0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93F5" w14:textId="5FC09738" w:rsidR="005E3773" w:rsidRPr="00190A2A" w:rsidRDefault="005E3773" w:rsidP="005E3773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DF1D" w14:textId="21829CCC" w:rsidR="005E3773" w:rsidRPr="00190A2A" w:rsidRDefault="005E3773" w:rsidP="005E3773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6675,0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BC55D1" w14:textId="0A30325F" w:rsidR="005E3773" w:rsidRPr="00190A2A" w:rsidRDefault="005E3773" w:rsidP="005E3773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94 950,0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352903" w14:textId="77777777" w:rsidR="005E3773" w:rsidRPr="00190A2A" w:rsidRDefault="005E3773" w:rsidP="005E3773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94 950,0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733C1F" w14:textId="77777777" w:rsidR="005E3773" w:rsidRPr="00190A2A" w:rsidRDefault="005E3773" w:rsidP="005E377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AD6378C" w14:textId="77777777" w:rsidR="005E3773" w:rsidRPr="00190A2A" w:rsidRDefault="005E3773" w:rsidP="005E377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48534F94" w14:textId="77777777" w:rsidTr="00D74AE6">
        <w:trPr>
          <w:trHeight w:val="368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A23C0D3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A93E30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C3819D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505D7F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958C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B8EF7A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C81070" w14:textId="77777777" w:rsidR="000A58CC" w:rsidRPr="00190A2A" w:rsidRDefault="000A58CC" w:rsidP="000A58C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4890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BF24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8140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3E6D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D50F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5864DC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221F8A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0E63F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B2DD50F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275CDE40" w14:textId="77777777" w:rsidTr="00D74AE6">
        <w:trPr>
          <w:trHeight w:val="41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F20C445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166D4C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6BDB78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CF62C8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8AD7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944170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9F054E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7434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B3D4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83AF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CF34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D6D4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2B7428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140703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DC7D2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4C792EF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1ED69832" w14:textId="77777777" w:rsidTr="00D74AE6">
        <w:trPr>
          <w:trHeight w:val="267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0C707CE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833969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3E473C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3FBDAF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CA33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C5E863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70D9FB" w14:textId="77777777" w:rsidR="000A58CC" w:rsidRPr="00190A2A" w:rsidRDefault="000A58CC" w:rsidP="000A58CC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5EFB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9321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51ED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AB2B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61B2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82B1AB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E6DC51" w14:textId="77777777" w:rsidR="000A58CC" w:rsidRPr="00190A2A" w:rsidRDefault="000A58CC" w:rsidP="000A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D82F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7D844DC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002B4B16" w14:textId="77777777" w:rsidTr="00EB2548">
        <w:trPr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29997BB3" w14:textId="1BF63662" w:rsidR="000A58CC" w:rsidRPr="00190A2A" w:rsidRDefault="000A58CC" w:rsidP="00C135F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 Цель 2 программы: Укрепление гражданского единства и совершенствование системы патриотического воспитания населения Новосибирской области</w:t>
            </w:r>
          </w:p>
        </w:tc>
      </w:tr>
      <w:tr w:rsidR="000A58CC" w:rsidRPr="00190A2A" w14:paraId="5DB7ECAC" w14:textId="77777777" w:rsidTr="00EB2548">
        <w:trPr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17EC424B" w14:textId="14A6C118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 Задача 3 государственной программы: Развитие и повышение эффективности системы патриотического воспитания граждан Российской Федерации в Новосибирской области</w:t>
            </w:r>
          </w:p>
        </w:tc>
      </w:tr>
      <w:tr w:rsidR="000A58CC" w:rsidRPr="00190A2A" w14:paraId="25DB5D82" w14:textId="77777777" w:rsidTr="00EB2548">
        <w:trPr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73FF57E2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 Подпрограмма «Патриотическое воспитание граждан Российской Федерации в Новосибирской области»</w:t>
            </w:r>
          </w:p>
        </w:tc>
      </w:tr>
      <w:tr w:rsidR="000A58CC" w:rsidRPr="00190A2A" w14:paraId="4EDBEBAE" w14:textId="77777777" w:rsidTr="00EB2548">
        <w:trPr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6B9F06FC" w14:textId="183642D3" w:rsidR="000A58CC" w:rsidRPr="00190A2A" w:rsidRDefault="000A58CC" w:rsidP="00555B3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2.1.1.1. Цель подпрограммы 2.1.1 государственной программы: </w:t>
            </w:r>
            <w:r w:rsidR="00555B3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азвитие и повышение эффективности системы патриотического воспитания граждан Российской Федерации в Новосибирской области</w:t>
            </w:r>
          </w:p>
        </w:tc>
      </w:tr>
      <w:tr w:rsidR="000A58CC" w:rsidRPr="00190A2A" w14:paraId="5BFE5B38" w14:textId="77777777" w:rsidTr="00EB2548">
        <w:trPr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65ED4F0C" w14:textId="61B4610A" w:rsidR="000A58CC" w:rsidRPr="00190A2A" w:rsidRDefault="000A58CC" w:rsidP="00555B3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2.1.1.1.1.Задача 1 подпрограммы 2.1.1 государственной программы: </w:t>
            </w:r>
            <w:r w:rsidR="00555B3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овершенствование форм и методов работы по патриотическому воспитанию граждан и развитие методического сопровождения системы патриотического воспитания граждан</w:t>
            </w:r>
          </w:p>
        </w:tc>
      </w:tr>
      <w:tr w:rsidR="000A58CC" w:rsidRPr="00190A2A" w14:paraId="6C76E217" w14:textId="77777777" w:rsidTr="00EC7DBF">
        <w:trPr>
          <w:trHeight w:val="562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7FE67B5" w14:textId="77777777" w:rsidR="000A58CC" w:rsidRPr="00190A2A" w:rsidRDefault="000A58CC" w:rsidP="000A58CC">
            <w:pPr>
              <w:pStyle w:val="aa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2.1.1.1.1.1. Анализ, изучение передового опыта, развитие новых форм, методов и технологий, повышение квалификации организаторов патриотического воспитания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DD67F8" w14:textId="77777777" w:rsidR="000A58CC" w:rsidRPr="00190A2A" w:rsidRDefault="000A58CC" w:rsidP="000A5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единиц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EA4713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B55D4C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0BB2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D27265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7B7884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220B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BB69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ACEC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A449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7A75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4AB099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65AC1B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0886F70" w14:textId="086A99AC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74561F" w14:textId="6002918B" w:rsidR="00AE6952" w:rsidRPr="00190A2A" w:rsidRDefault="00EC7DBF" w:rsidP="00AE695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За период 2019-2021 годов планируется увеличить </w:t>
            </w:r>
            <w:r w:rsidR="000A58C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</w:t>
            </w:r>
            <w:r w:rsidR="000A58C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муниципальных районов и городских округов, в которых принят</w:t>
            </w:r>
            <w:r w:rsidR="00806C8B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ы</w:t>
            </w:r>
            <w:r w:rsidR="000A58C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муниципальн</w:t>
            </w:r>
            <w:r w:rsidR="00806C8B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ые</w:t>
            </w:r>
            <w:r w:rsidR="000A58C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программ</w:t>
            </w:r>
            <w:r w:rsidR="00806C8B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ы</w:t>
            </w:r>
            <w:r w:rsidR="000A58C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либо подпрограмм</w:t>
            </w:r>
            <w:r w:rsidR="00806C8B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ы</w:t>
            </w:r>
            <w:r w:rsidR="000A58C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патриотического воспитания граждан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0A58C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повы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сить уровень</w:t>
            </w:r>
            <w:r w:rsidR="000A58C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знаний (не менее 550 </w:t>
            </w:r>
            <w:r w:rsidR="000A58C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специалистов ежегодно), квалификации специалистов (</w:t>
            </w:r>
            <w:r w:rsidR="004457F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не менее 40 </w:t>
            </w:r>
            <w:proofErr w:type="gramStart"/>
            <w:r w:rsidR="004457F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специалистов  ежегодно</w:t>
            </w:r>
            <w:proofErr w:type="gramEnd"/>
            <w:r w:rsidR="004457F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  <w:r w:rsidR="000A58C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 сфере патриотического воспитания</w:t>
            </w:r>
            <w:r w:rsidR="003A2A5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 П</w:t>
            </w:r>
            <w:r w:rsidR="00AE695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ланируется проведение мероприятий в рамках региональн</w:t>
            </w:r>
            <w:r w:rsidR="003A2A5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ых проектов</w:t>
            </w:r>
            <w:r w:rsidR="00AE695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«Эстафета поколений»</w:t>
            </w:r>
            <w:r w:rsidR="003A2A5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AE695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«Новосибирская область – полигон твоих возможностей»</w:t>
            </w:r>
            <w:r w:rsidR="003A2A5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а также</w:t>
            </w:r>
            <w:r w:rsidR="00AE695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3A2A5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мероприятий</w:t>
            </w:r>
            <w:r w:rsidR="00C9755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3A2A5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направленных на о</w:t>
            </w:r>
            <w:r w:rsidR="0003559D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казание методической, информационной и организационной поддержки организациям ветеранов в сфере патриотического воспитания граждан</w:t>
            </w:r>
            <w:r w:rsidR="00C9755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 </w:t>
            </w:r>
            <w:r w:rsidR="0003559D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Новосибирской области (не менее 50 организации ежегодно)</w:t>
            </w:r>
            <w:r w:rsidR="003A2A5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AE695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на духовно-нравственное воспитание подрастающего поколения, </w:t>
            </w:r>
            <w:r w:rsidR="0003559D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что позволит повысить интерес граждан к памятным датам, будет способствовать сохранению традиционных ценностей, исторического и трудового н</w:t>
            </w:r>
            <w:r w:rsidR="0079764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аследия Новосибирской области</w:t>
            </w:r>
            <w:r w:rsidR="00AE695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</w:p>
          <w:p w14:paraId="53BDF380" w14:textId="6EFF7CA0" w:rsidR="000A58CC" w:rsidRPr="00190A2A" w:rsidRDefault="0003559D" w:rsidP="00276E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гражданско-патриотическому и духовно- нравственному воспитанию подрастающего поколения, молодежи</w:t>
            </w:r>
            <w:r w:rsidR="00EC7DB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  <w:p w14:paraId="2D27D72F" w14:textId="344D630F" w:rsidR="007D585B" w:rsidRPr="00190A2A" w:rsidRDefault="007D585B" w:rsidP="007D58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муниципальных районов и городских округов, в которых действуют программы (подпрограммы) патриотического воспитания граждан, составит в 2019 году – 30, в 2020 году – 31, в 2021 году - 33</w:t>
            </w:r>
          </w:p>
        </w:tc>
      </w:tr>
      <w:tr w:rsidR="000A58CC" w:rsidRPr="00190A2A" w14:paraId="0A8793E6" w14:textId="77777777" w:rsidTr="00EC7DBF">
        <w:trPr>
          <w:trHeight w:val="556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7CC7927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509D1D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A85A78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A38DE1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B3DF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AF68A1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4D8A48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C2EC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BE9D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4FA6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5923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8FA6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10976A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8D9B9E" w14:textId="77777777" w:rsidR="000A58CC" w:rsidRPr="00190A2A" w:rsidRDefault="000A58CC" w:rsidP="000A58CC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5897DBA2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4D1AA85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411627" w:rsidRPr="00190A2A" w14:paraId="17E65B34" w14:textId="77777777" w:rsidTr="00EC7DBF">
        <w:trPr>
          <w:trHeight w:val="42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E41A165" w14:textId="77777777" w:rsidR="00411627" w:rsidRPr="00190A2A" w:rsidRDefault="00411627" w:rsidP="00411627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D95412" w14:textId="77777777" w:rsidR="00411627" w:rsidRPr="00190A2A" w:rsidRDefault="00411627" w:rsidP="004116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5A7AE8BD" w14:textId="77777777" w:rsidR="00411627" w:rsidRPr="00190A2A" w:rsidRDefault="00411627" w:rsidP="00411627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3F8F53" w14:textId="77777777" w:rsidR="00411627" w:rsidRPr="00190A2A" w:rsidRDefault="00411627" w:rsidP="00411627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6A35DF" w14:textId="77777777" w:rsidR="00411627" w:rsidRPr="00190A2A" w:rsidRDefault="00411627" w:rsidP="00411627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9A3A" w14:textId="77777777" w:rsidR="00411627" w:rsidRPr="00190A2A" w:rsidRDefault="00411627" w:rsidP="00411627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A6AAC4" w14:textId="77777777" w:rsidR="00411627" w:rsidRPr="00190A2A" w:rsidRDefault="00411627" w:rsidP="00411627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F1F93F" w14:textId="77777777" w:rsidR="00411627" w:rsidRPr="00190A2A" w:rsidRDefault="00411627" w:rsidP="00411627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A9C5" w14:textId="26E69C22" w:rsidR="00411627" w:rsidRPr="00190A2A" w:rsidRDefault="00411627" w:rsidP="0041162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4DA22" w14:textId="4674A101" w:rsidR="00411627" w:rsidRPr="00190A2A" w:rsidRDefault="00411627" w:rsidP="0041162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135F3" w14:textId="69007CC4" w:rsidR="00411627" w:rsidRPr="00190A2A" w:rsidRDefault="00411627" w:rsidP="0041162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F7ED3" w14:textId="12B6B269" w:rsidR="00411627" w:rsidRPr="00190A2A" w:rsidRDefault="00411627" w:rsidP="0041162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5579,0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12C70" w14:textId="0EB1D038" w:rsidR="00411627" w:rsidRPr="00190A2A" w:rsidRDefault="00411627" w:rsidP="0041162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32789C" w14:textId="77777777" w:rsidR="00411627" w:rsidRPr="00190A2A" w:rsidRDefault="00411627" w:rsidP="0041162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49F428" w14:textId="77777777" w:rsidR="00411627" w:rsidRPr="00190A2A" w:rsidRDefault="00411627" w:rsidP="0041162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15010,0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D286332" w14:textId="77777777" w:rsidR="00411627" w:rsidRPr="00190A2A" w:rsidRDefault="00411627" w:rsidP="00411627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17245A4" w14:textId="77777777" w:rsidR="00411627" w:rsidRPr="00190A2A" w:rsidRDefault="00411627" w:rsidP="00411627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411627" w:rsidRPr="00190A2A" w14:paraId="768EB143" w14:textId="77777777" w:rsidTr="00EC7DBF">
        <w:trPr>
          <w:trHeight w:val="41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B459D53" w14:textId="77777777" w:rsidR="00411627" w:rsidRPr="00190A2A" w:rsidRDefault="00411627" w:rsidP="00411627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B170C7" w14:textId="77777777" w:rsidR="00411627" w:rsidRPr="00190A2A" w:rsidRDefault="00411627" w:rsidP="00411627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4048A7" w14:textId="77777777" w:rsidR="00411627" w:rsidRPr="00190A2A" w:rsidRDefault="00411627" w:rsidP="00411627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2FF7A6" w14:textId="77777777" w:rsidR="00411627" w:rsidRPr="00190A2A" w:rsidRDefault="00411627" w:rsidP="00411627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71FF" w14:textId="77777777" w:rsidR="00411627" w:rsidRPr="00190A2A" w:rsidRDefault="00411627" w:rsidP="00411627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EE238B" w14:textId="77777777" w:rsidR="00411627" w:rsidRPr="00190A2A" w:rsidRDefault="00411627" w:rsidP="00411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D67884" w14:textId="77777777" w:rsidR="00411627" w:rsidRPr="00190A2A" w:rsidRDefault="00411627" w:rsidP="00411627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44E1" w14:textId="164EB3BA" w:rsidR="00411627" w:rsidRPr="00190A2A" w:rsidRDefault="00411627" w:rsidP="0041162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15F5A" w14:textId="2BC016D0" w:rsidR="00411627" w:rsidRPr="00190A2A" w:rsidRDefault="00411627" w:rsidP="0041162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3E3F3" w14:textId="1723B560" w:rsidR="00411627" w:rsidRPr="00190A2A" w:rsidRDefault="00411627" w:rsidP="0041162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CBC9E" w14:textId="10156FE0" w:rsidR="00411627" w:rsidRPr="00190A2A" w:rsidRDefault="00411627" w:rsidP="0041162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5579,0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CBCFC" w14:textId="208D38D5" w:rsidR="00411627" w:rsidRPr="00190A2A" w:rsidRDefault="00411627" w:rsidP="0041162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1AE33F" w14:textId="77777777" w:rsidR="00411627" w:rsidRPr="00190A2A" w:rsidRDefault="00411627" w:rsidP="0041162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8C973E" w14:textId="77777777" w:rsidR="00411627" w:rsidRPr="00190A2A" w:rsidRDefault="00411627" w:rsidP="0041162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15010,0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C92F792" w14:textId="77777777" w:rsidR="00411627" w:rsidRPr="00190A2A" w:rsidRDefault="00411627" w:rsidP="00411627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D3071E8" w14:textId="77777777" w:rsidR="00411627" w:rsidRPr="00190A2A" w:rsidRDefault="00411627" w:rsidP="00411627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33038C48" w14:textId="77777777" w:rsidTr="00EC7DBF">
        <w:trPr>
          <w:trHeight w:val="42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B334B67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E09631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EEC599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1F325C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BA9A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929538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732EB4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936C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6822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A848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BA61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0E8D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CC260B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DC4059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A9D73B2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56C3394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0C453595" w14:textId="77777777" w:rsidTr="00EC7DBF">
        <w:trPr>
          <w:trHeight w:val="413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A2985FE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0620F7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2B6658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0203CE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B467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0DA098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D6C482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682B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3B9E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2238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A812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7955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BA6D99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0B5782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1028D04D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8CBC4AF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62636AE7" w14:textId="77777777" w:rsidTr="00EC7DBF">
        <w:trPr>
          <w:trHeight w:val="1329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6255DF5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926F1F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BDE069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570890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7639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F43091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F7E592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E30A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B7AC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0E70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A711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22D8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D0B96B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662EF1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3238AC5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8FA2C0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7C66FCA0" w14:textId="77777777" w:rsidTr="00D74AE6">
        <w:trPr>
          <w:trHeight w:val="266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00E1" w14:textId="77777777" w:rsidR="000A58CC" w:rsidRPr="00190A2A" w:rsidRDefault="000A58CC" w:rsidP="000A58C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2.1.1.1.1.1.1. Проведение мониторинга  оценки гражданами Российской Федерации в Новосибирской области результатов проведения в Новосибирской области мероприятий по патриотическому воспитанию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736CDD" w14:textId="77777777" w:rsidR="000A58CC" w:rsidRPr="00190A2A" w:rsidRDefault="000A58CC" w:rsidP="000A5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мониторингов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242BCF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B16FA8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3023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E479B7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1E5ADE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B404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CE39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5991" w14:textId="72FB47D4" w:rsidR="000A58CC" w:rsidRPr="00190A2A" w:rsidRDefault="00FB23C2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E8FD" w14:textId="4B0C7A62" w:rsidR="000A58CC" w:rsidRPr="00190A2A" w:rsidRDefault="00D22AA9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1F87" w14:textId="4271718C" w:rsidR="000A58CC" w:rsidRPr="00190A2A" w:rsidRDefault="00D22AA9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B3745C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8399B5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50AC75A4" w14:textId="0772A5A2" w:rsidR="000A58CC" w:rsidRPr="00190A2A" w:rsidRDefault="000A58CC" w:rsidP="000A58CC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A7CF20" w14:textId="3F92260C" w:rsidR="004457F3" w:rsidRPr="00190A2A" w:rsidRDefault="004457F3" w:rsidP="004457F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Получение обратной связи о качестве реализации мероприятий. Результаты мониторинга</w:t>
            </w:r>
            <w:r w:rsidR="00010A9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(оплата производится с учетом аванса)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будут использованы при планировании и подготовке мероприятий по патриотическому воспитанию. Ежегодное количество респондентов – не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менее 1000 человек.</w:t>
            </w:r>
          </w:p>
          <w:p w14:paraId="0329F9F6" w14:textId="0D2C115B" w:rsidR="000A58CC" w:rsidRPr="00190A2A" w:rsidRDefault="000A58CC" w:rsidP="00EC7DB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0783A0BE" w14:textId="77777777" w:rsidTr="00D74AE6">
        <w:trPr>
          <w:trHeight w:val="331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5F6710E" w14:textId="77777777" w:rsidR="000A58CC" w:rsidRPr="00190A2A" w:rsidRDefault="000A58CC" w:rsidP="000A58C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5BD1EC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91082E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F37E17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06BB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C40D9F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4B76DD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B78E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D9010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C889B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1977F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C045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260ECD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12B280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356C526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D604D2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74764847" w14:textId="77777777" w:rsidTr="00EB2548">
        <w:trPr>
          <w:trHeight w:val="413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FBA5231" w14:textId="77777777" w:rsidR="000A58CC" w:rsidRPr="00190A2A" w:rsidRDefault="000A58CC" w:rsidP="000A58C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F01259" w14:textId="77777777" w:rsidR="000A58CC" w:rsidRPr="00190A2A" w:rsidRDefault="000A58CC" w:rsidP="000A58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59FC8D10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BC8983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F4333F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A465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D58C7C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7B4A10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1990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634E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97CF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85F7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1D2F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C086B8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FCF106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6B74527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E4B812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27DE2BB2" w14:textId="77777777" w:rsidTr="00EB2548">
        <w:trPr>
          <w:trHeight w:val="420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8BFBF67" w14:textId="77777777" w:rsidR="000A58CC" w:rsidRPr="00190A2A" w:rsidRDefault="000A58CC" w:rsidP="000A58C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1EDD1C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155D68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AD175A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B6DA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24BD42" w14:textId="77777777" w:rsidR="000A58CC" w:rsidRPr="00190A2A" w:rsidRDefault="000A58CC" w:rsidP="000A58C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7D74AE" w14:textId="77777777" w:rsidR="000A58CC" w:rsidRPr="00190A2A" w:rsidRDefault="000A58CC" w:rsidP="000A58C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1F9AC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419BF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7B31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F998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9FA30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2FBF3B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C81253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C73D677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F764AD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3CBB0040" w14:textId="77777777" w:rsidTr="00EB2548">
        <w:trPr>
          <w:trHeight w:val="41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13F2641" w14:textId="77777777" w:rsidR="000A58CC" w:rsidRPr="00190A2A" w:rsidRDefault="000A58CC" w:rsidP="000A58C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AB563E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185F11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03E126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3DB4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09067F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4B0363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D139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2C88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396A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99CE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6F3E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697D95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0391B8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CFA42D2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E2393E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6502EDAC" w14:textId="77777777" w:rsidTr="00EB2548">
        <w:trPr>
          <w:trHeight w:val="273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D05737C" w14:textId="77777777" w:rsidR="000A58CC" w:rsidRPr="00190A2A" w:rsidRDefault="000A58CC" w:rsidP="000A58C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2C4CE5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8E8F96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272F47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A310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7588CA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0D570B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1A8A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D5EF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F557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B0F8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F3EE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81E980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E786AE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1B267703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B0719A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5AE6918B" w14:textId="77777777" w:rsidTr="00EB2548">
        <w:trPr>
          <w:trHeight w:val="419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C64B953" w14:textId="77777777" w:rsidR="000A58CC" w:rsidRPr="00190A2A" w:rsidRDefault="000A58CC" w:rsidP="000A58C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2676D2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A9560C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56B24C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E056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64F033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5FADC4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1EDB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8B8E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91D0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C07D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52C6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076E30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1B15CF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C206F08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504EAA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4457F3" w:rsidRPr="00190A2A" w14:paraId="17F1A4B8" w14:textId="77777777" w:rsidTr="00D74AE6">
        <w:trPr>
          <w:trHeight w:val="264"/>
          <w:jc w:val="center"/>
        </w:trPr>
        <w:tc>
          <w:tcPr>
            <w:tcW w:w="1840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14:paraId="5A6A6DC4" w14:textId="77777777" w:rsidR="004457F3" w:rsidRPr="00190A2A" w:rsidRDefault="004457F3" w:rsidP="004457F3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2.1.1.1.1.1.2. Организация и проведение курсов повышения квалификации организаторов патриотического воспитания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01E41A" w14:textId="77777777" w:rsidR="004457F3" w:rsidRPr="00190A2A" w:rsidRDefault="004457F3" w:rsidP="004457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988281" w14:textId="77777777" w:rsidR="004457F3" w:rsidRPr="00190A2A" w:rsidRDefault="004457F3" w:rsidP="004457F3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D34629" w14:textId="77777777" w:rsidR="004457F3" w:rsidRPr="00190A2A" w:rsidRDefault="004457F3" w:rsidP="004457F3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6EAF" w14:textId="77777777" w:rsidR="004457F3" w:rsidRPr="00190A2A" w:rsidRDefault="004457F3" w:rsidP="004457F3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9DF69C" w14:textId="77777777" w:rsidR="004457F3" w:rsidRPr="00190A2A" w:rsidRDefault="004457F3" w:rsidP="004457F3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0A79A4" w14:textId="77777777" w:rsidR="004457F3" w:rsidRPr="00190A2A" w:rsidRDefault="004457F3" w:rsidP="004457F3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608C" w14:textId="05055B54" w:rsidR="004457F3" w:rsidRPr="00190A2A" w:rsidRDefault="004457F3" w:rsidP="00445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97C7" w14:textId="7C4E9474" w:rsidR="004457F3" w:rsidRPr="00190A2A" w:rsidRDefault="004457F3" w:rsidP="00445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07A9F" w14:textId="00B42F00" w:rsidR="004457F3" w:rsidRPr="00190A2A" w:rsidRDefault="004457F3" w:rsidP="00445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CEA9F" w14:textId="73552C34" w:rsidR="004457F3" w:rsidRPr="00190A2A" w:rsidRDefault="004457F3" w:rsidP="00445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ACD4" w14:textId="4776EF78" w:rsidR="004457F3" w:rsidRPr="00190A2A" w:rsidRDefault="004457F3" w:rsidP="00445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703468" w14:textId="4572D41B" w:rsidR="004457F3" w:rsidRPr="00190A2A" w:rsidRDefault="004457F3" w:rsidP="00445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974922" w14:textId="6E745A22" w:rsidR="004457F3" w:rsidRPr="00190A2A" w:rsidRDefault="004457F3" w:rsidP="00445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7CDD5E89" w14:textId="54C12D95" w:rsidR="004457F3" w:rsidRPr="00190A2A" w:rsidRDefault="004457F3" w:rsidP="004457F3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C73966" w14:textId="74450198" w:rsidR="004457F3" w:rsidRPr="00190A2A" w:rsidRDefault="004457F3" w:rsidP="00AE695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 период с 2019 года по 2021 год курсы повышения квалификации пройдут 120 чел</w:t>
            </w:r>
            <w:r w:rsidR="00A97BD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овек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- руководители патриотических клубов и объединений, специалисты образовательных организаций, представители общественных организаций и органов</w:t>
            </w:r>
            <w:r w:rsidRPr="00190A2A">
              <w:rPr>
                <w:rStyle w:val="af1"/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 местного самоуправления, занимающихся вопросами патриотического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воспитания, что будет способствовать повышению их профессионализма, внедрению в их деятельность современных форм, методов и средств воспитательной работы. </w:t>
            </w:r>
            <w:r w:rsidR="00AE695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Ежегодное п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ланируемое количество специалистов, прошедших курсы повышения квалификации</w:t>
            </w:r>
            <w:r w:rsidR="003A2A5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- 40 человек</w:t>
            </w:r>
          </w:p>
        </w:tc>
      </w:tr>
      <w:tr w:rsidR="004457F3" w:rsidRPr="00190A2A" w14:paraId="0D318B9E" w14:textId="77777777" w:rsidTr="00D74AE6">
        <w:trPr>
          <w:trHeight w:val="441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C48F632" w14:textId="77777777" w:rsidR="004457F3" w:rsidRPr="00190A2A" w:rsidRDefault="004457F3" w:rsidP="004457F3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199D5B" w14:textId="77777777" w:rsidR="004457F3" w:rsidRPr="00190A2A" w:rsidRDefault="004457F3" w:rsidP="004457F3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B66096" w14:textId="77777777" w:rsidR="004457F3" w:rsidRPr="00190A2A" w:rsidRDefault="004457F3" w:rsidP="004457F3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A41AA2" w14:textId="77777777" w:rsidR="004457F3" w:rsidRPr="00190A2A" w:rsidRDefault="004457F3" w:rsidP="004457F3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7EE8" w14:textId="77777777" w:rsidR="004457F3" w:rsidRPr="00190A2A" w:rsidRDefault="004457F3" w:rsidP="004457F3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77841D" w14:textId="77777777" w:rsidR="004457F3" w:rsidRPr="00190A2A" w:rsidRDefault="004457F3" w:rsidP="004457F3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1433B6" w14:textId="77777777" w:rsidR="004457F3" w:rsidRPr="00190A2A" w:rsidRDefault="004457F3" w:rsidP="004457F3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AB87" w14:textId="6642590F" w:rsidR="004457F3" w:rsidRPr="00190A2A" w:rsidRDefault="004457F3" w:rsidP="00445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2EC9" w14:textId="5B057F49" w:rsidR="004457F3" w:rsidRPr="00190A2A" w:rsidRDefault="004457F3" w:rsidP="00445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BF92" w14:textId="41057D26" w:rsidR="004457F3" w:rsidRPr="00190A2A" w:rsidRDefault="004457F3" w:rsidP="00445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02E7" w14:textId="0C47D035" w:rsidR="004457F3" w:rsidRPr="00190A2A" w:rsidRDefault="004457F3" w:rsidP="00445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240F8" w14:textId="5B48F7B9" w:rsidR="004457F3" w:rsidRPr="00190A2A" w:rsidRDefault="004457F3" w:rsidP="00445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D336E6" w14:textId="56A9C156" w:rsidR="004457F3" w:rsidRPr="00190A2A" w:rsidRDefault="004457F3" w:rsidP="00445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EDCFFF" w14:textId="228AF152" w:rsidR="004457F3" w:rsidRPr="00190A2A" w:rsidRDefault="004457F3" w:rsidP="00445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1F515D8E" w14:textId="77777777" w:rsidR="004457F3" w:rsidRPr="00190A2A" w:rsidRDefault="004457F3" w:rsidP="004457F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7EC3FD" w14:textId="77777777" w:rsidR="004457F3" w:rsidRPr="00190A2A" w:rsidRDefault="004457F3" w:rsidP="004457F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4457F3" w:rsidRPr="00190A2A" w14:paraId="37AB3DAA" w14:textId="77777777" w:rsidTr="00D74AE6">
        <w:trPr>
          <w:trHeight w:val="277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0C5E38C" w14:textId="77777777" w:rsidR="004457F3" w:rsidRPr="00190A2A" w:rsidRDefault="004457F3" w:rsidP="004457F3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B73FB7" w14:textId="77777777" w:rsidR="004457F3" w:rsidRPr="00190A2A" w:rsidRDefault="004457F3" w:rsidP="004457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4B13F864" w14:textId="77777777" w:rsidR="004457F3" w:rsidRPr="00190A2A" w:rsidRDefault="004457F3" w:rsidP="004457F3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2CF4E9" w14:textId="77777777" w:rsidR="004457F3" w:rsidRPr="00190A2A" w:rsidRDefault="004457F3" w:rsidP="004457F3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BC84A8" w14:textId="77777777" w:rsidR="004457F3" w:rsidRPr="00190A2A" w:rsidRDefault="004457F3" w:rsidP="004457F3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FE18" w14:textId="77777777" w:rsidR="004457F3" w:rsidRPr="00190A2A" w:rsidRDefault="004457F3" w:rsidP="004457F3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D5A91F" w14:textId="77777777" w:rsidR="004457F3" w:rsidRPr="00190A2A" w:rsidRDefault="004457F3" w:rsidP="004457F3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C5F243" w14:textId="77777777" w:rsidR="004457F3" w:rsidRPr="00190A2A" w:rsidRDefault="004457F3" w:rsidP="004457F3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D2AD" w14:textId="2E777971" w:rsidR="004457F3" w:rsidRPr="00190A2A" w:rsidRDefault="004457F3" w:rsidP="00445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049F" w14:textId="53F1123F" w:rsidR="004457F3" w:rsidRPr="00190A2A" w:rsidRDefault="004457F3" w:rsidP="00445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366E" w14:textId="12B4AAE6" w:rsidR="004457F3" w:rsidRPr="00190A2A" w:rsidRDefault="004457F3" w:rsidP="00445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FEAA" w14:textId="6532C374" w:rsidR="004457F3" w:rsidRPr="00190A2A" w:rsidRDefault="004457F3" w:rsidP="00445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9E65" w14:textId="5F6B65B7" w:rsidR="004457F3" w:rsidRPr="00190A2A" w:rsidRDefault="004457F3" w:rsidP="00445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4F4BFB" w14:textId="03861084" w:rsidR="004457F3" w:rsidRPr="00190A2A" w:rsidRDefault="004457F3" w:rsidP="00445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229402" w14:textId="76838987" w:rsidR="004457F3" w:rsidRPr="00190A2A" w:rsidRDefault="004457F3" w:rsidP="00445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E94D091" w14:textId="77777777" w:rsidR="004457F3" w:rsidRPr="00190A2A" w:rsidRDefault="004457F3" w:rsidP="004457F3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121B3A" w14:textId="77777777" w:rsidR="004457F3" w:rsidRPr="00190A2A" w:rsidRDefault="004457F3" w:rsidP="004457F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00681" w:rsidRPr="00190A2A" w14:paraId="1A17E770" w14:textId="77777777" w:rsidTr="00EB2548">
        <w:trPr>
          <w:trHeight w:val="556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F696213" w14:textId="77777777" w:rsidR="00300681" w:rsidRPr="00190A2A" w:rsidRDefault="00300681" w:rsidP="00300681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E43909" w14:textId="77777777" w:rsidR="00300681" w:rsidRPr="00190A2A" w:rsidRDefault="00300681" w:rsidP="00300681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6CE8B4" w14:textId="77777777" w:rsidR="00300681" w:rsidRPr="00190A2A" w:rsidRDefault="00300681" w:rsidP="00300681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284ACF" w14:textId="77777777" w:rsidR="00300681" w:rsidRPr="00190A2A" w:rsidRDefault="00300681" w:rsidP="00300681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C622" w14:textId="77777777" w:rsidR="00300681" w:rsidRPr="00190A2A" w:rsidRDefault="00300681" w:rsidP="00300681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1FE582" w14:textId="77777777" w:rsidR="00300681" w:rsidRPr="00190A2A" w:rsidRDefault="00300681" w:rsidP="00300681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B4A04A" w14:textId="77777777" w:rsidR="00300681" w:rsidRPr="00190A2A" w:rsidRDefault="00300681" w:rsidP="00300681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61EA9" w14:textId="6C272B2E" w:rsidR="00300681" w:rsidRPr="00190A2A" w:rsidRDefault="00300681" w:rsidP="00300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02D4" w14:textId="4BB6A850" w:rsidR="00300681" w:rsidRPr="00190A2A" w:rsidRDefault="00300681" w:rsidP="00300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32CB" w14:textId="46824011" w:rsidR="00300681" w:rsidRPr="00190A2A" w:rsidRDefault="00300681" w:rsidP="00300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5CEE" w14:textId="7C84ADAF" w:rsidR="00300681" w:rsidRPr="00190A2A" w:rsidRDefault="00300681" w:rsidP="00300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DF5E" w14:textId="1629C997" w:rsidR="00300681" w:rsidRPr="00190A2A" w:rsidRDefault="00300681" w:rsidP="00300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FBE8DF" w14:textId="0852B439" w:rsidR="00300681" w:rsidRPr="00190A2A" w:rsidRDefault="00300681" w:rsidP="00300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21970B" w14:textId="7EB2C125" w:rsidR="00300681" w:rsidRPr="00190A2A" w:rsidRDefault="00300681" w:rsidP="00300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8AC4748" w14:textId="77777777" w:rsidR="00300681" w:rsidRPr="00190A2A" w:rsidRDefault="00300681" w:rsidP="00300681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37572B" w14:textId="77777777" w:rsidR="00300681" w:rsidRPr="00190A2A" w:rsidRDefault="00300681" w:rsidP="0030068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1B5D99B9" w14:textId="77777777" w:rsidTr="00EB2548">
        <w:trPr>
          <w:trHeight w:val="303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2166CDC" w14:textId="77777777" w:rsidR="000A58CC" w:rsidRPr="00190A2A" w:rsidRDefault="000A58CC" w:rsidP="000A58C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5AFE1A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D2FE8B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7BDED4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5E07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C42BDB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D326F5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59E7" w14:textId="77777777" w:rsidR="000A58CC" w:rsidRPr="00190A2A" w:rsidRDefault="000A58CC" w:rsidP="000A58C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9EAC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2FAE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2883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FEA2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D86CE8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D6FB3D" w14:textId="77777777" w:rsidR="000A58CC" w:rsidRPr="00190A2A" w:rsidRDefault="000A58CC" w:rsidP="000A58C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5712FDA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4565C1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43D04C5F" w14:textId="77777777" w:rsidTr="00EB2548">
        <w:trPr>
          <w:trHeight w:val="453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0DF044D" w14:textId="77777777" w:rsidR="000A58CC" w:rsidRPr="00190A2A" w:rsidRDefault="000A58CC" w:rsidP="000A58C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B503B8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5C8C86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87D2FC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F360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467DF2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5A7F1D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38FA" w14:textId="77777777" w:rsidR="000A58CC" w:rsidRPr="00190A2A" w:rsidRDefault="000A58CC" w:rsidP="000A58CC">
            <w:pPr>
              <w:pStyle w:val="a9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A690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B0B0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29A0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C93A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277157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33E416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CC1CC6D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C406B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49026ED0" w14:textId="77777777" w:rsidTr="00EB2548">
        <w:trPr>
          <w:trHeight w:val="417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90EA9F6" w14:textId="77777777" w:rsidR="000A58CC" w:rsidRPr="00190A2A" w:rsidRDefault="000A58CC" w:rsidP="000A58C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9B06DA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62B3CA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97F0A5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E6DA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5FF331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0168E8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5869" w14:textId="77777777" w:rsidR="000A58CC" w:rsidRPr="00190A2A" w:rsidRDefault="000A58CC" w:rsidP="000A58CC">
            <w:pPr>
              <w:pStyle w:val="a9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7C99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EC39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1D1A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327B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2B6FD3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6DD502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6918205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35E0EB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1E3A0239" w14:textId="77777777" w:rsidTr="00EB2548">
        <w:trPr>
          <w:trHeight w:val="556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7D61FA6D" w14:textId="77777777" w:rsidR="000A58CC" w:rsidRPr="00190A2A" w:rsidRDefault="000A58CC" w:rsidP="000A58C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2.1.1.1.1.1.3. Организация и проведение областного конкурса на лучшую работу по гражданско-патриотическому воспитанию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D111C6" w14:textId="07F36A84" w:rsidR="000A58CC" w:rsidRPr="00190A2A" w:rsidRDefault="000A58CC" w:rsidP="000A5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конкурсов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A39B3E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8769D9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78E2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CE41C7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BE5AA9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910C4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DCFD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88B6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8DCD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C998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7570B6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71BB35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60277F7F" w14:textId="0736CF36" w:rsidR="000A58CC" w:rsidRPr="00190A2A" w:rsidRDefault="000A58CC" w:rsidP="000A58CC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ГКУ «Центр патриотического воспитания», исполнители, привлекаемые в соответствии с действующим законодательством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532186" w14:textId="197481A5" w:rsidR="000A58CC" w:rsidRPr="00190A2A" w:rsidRDefault="004457F3" w:rsidP="00FB23C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Выявление значительных достижений, практик, опыта и инициатив в сфере гражданско- патриотического воспитания граждан Российской Федерации в Новосибирской области. Совершенствование форм и механизмов социального партнерства образовательных организаций, учреждений культуры, общественных и некоммерческих организаций по популяризации идей патриотизма. Ежегодное количество участников конкурса</w:t>
            </w:r>
            <w:r w:rsidR="00FB23C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составит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не менее 50 организаций и не менее 100 человек. За период 2019-2021 годов в конкурсе примут участие не менее 300 чел. и 150 организаций.</w:t>
            </w:r>
          </w:p>
        </w:tc>
      </w:tr>
      <w:tr w:rsidR="000A58CC" w:rsidRPr="00190A2A" w14:paraId="7533FB0C" w14:textId="77777777" w:rsidTr="00001420">
        <w:trPr>
          <w:trHeight w:val="556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27417CE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C1FE2C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40AAA2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DF0217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DBEF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8546C7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F909F2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77F6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D357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6236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6E89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4B19" w14:textId="77777777" w:rsidR="000A58CC" w:rsidRPr="00190A2A" w:rsidRDefault="000A58CC" w:rsidP="000A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CBC2F1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026E9E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B5A7FC9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E51A6F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1B74FBA9" w14:textId="77777777" w:rsidTr="00EB2548">
        <w:trPr>
          <w:trHeight w:val="556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632FCAF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14B332" w14:textId="77777777" w:rsidR="000A58CC" w:rsidRPr="00190A2A" w:rsidRDefault="000A58CC" w:rsidP="000A5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в том числе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2B550A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6A2C3C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DE34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6C33A7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066170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E260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4ACD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70B7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FF8F2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14EF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85F76E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72124C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A34D78F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3E5CA5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26927C37" w14:textId="77777777" w:rsidTr="00EB2548">
        <w:trPr>
          <w:trHeight w:val="556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1E75470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9F48EB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BD3F81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3A136D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1517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1DDAB0" w14:textId="77777777" w:rsidR="000A58CC" w:rsidRPr="00190A2A" w:rsidRDefault="000A58CC" w:rsidP="000A58C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5B68C8" w14:textId="77777777" w:rsidR="000A58CC" w:rsidRPr="00190A2A" w:rsidRDefault="000A58CC" w:rsidP="000A58C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8823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8B7F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4661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B668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6BFA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773881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BF68CE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5B248CAA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3529D4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698EAA16" w14:textId="77777777" w:rsidTr="00EB2548">
        <w:trPr>
          <w:trHeight w:val="364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CB4076C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8D91FB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25F232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C941DA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3DCC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7F84FC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1DBB7E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CC07" w14:textId="77777777" w:rsidR="000A58CC" w:rsidRPr="00190A2A" w:rsidRDefault="000A58CC" w:rsidP="000A58CC">
            <w:pPr>
              <w:pStyle w:val="a9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211A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C653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3CDC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B48B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26EC32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4020BD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834E60D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6A5012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7DB8AA2C" w14:textId="77777777" w:rsidTr="00EB2548">
        <w:trPr>
          <w:trHeight w:val="358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1200F3F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F5A406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A2669A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46F56A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CAAE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0979FB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998D4A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3A6F" w14:textId="77777777" w:rsidR="000A58CC" w:rsidRPr="00190A2A" w:rsidRDefault="000A58CC" w:rsidP="000A58CC">
            <w:pPr>
              <w:pStyle w:val="a9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730B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21BF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716E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6906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AEB969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0BCDC2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70E1526E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446B1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4219B6E9" w14:textId="77777777" w:rsidTr="00EB2548">
        <w:trPr>
          <w:trHeight w:val="367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0654AD4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F46FC6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70C0B8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9E18C0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69A7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69CE5D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1E7D15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78CE" w14:textId="77777777" w:rsidR="000A58CC" w:rsidRPr="00190A2A" w:rsidRDefault="000A58CC" w:rsidP="000A58CC">
            <w:pPr>
              <w:pStyle w:val="a9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3913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5741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5226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471B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F6C5B5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0B5DA2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E14087C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9667D2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14674456" w14:textId="77777777" w:rsidTr="00EB2548">
        <w:trPr>
          <w:trHeight w:val="214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6F8AD764" w14:textId="77777777" w:rsidR="000A58CC" w:rsidRPr="00190A2A" w:rsidRDefault="000A58CC" w:rsidP="000A58C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2.1.1.1.1.1.4. Организация участия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представителей Новосибирской области в межрегиональных и федеральных слетах, вахтах, совещаниях, сборах и иных  мероприятиях по патриотическому воспитанию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7613DC" w14:textId="77777777" w:rsidR="000A58CC" w:rsidRPr="00190A2A" w:rsidRDefault="000A58CC" w:rsidP="000A5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E4B491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EFE9C2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6B1A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04A40E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167E3C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92C6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7AA3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AEB6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3A63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9945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60B379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D206C5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575A76ED" w14:textId="12F5C775" w:rsidR="000A58CC" w:rsidRPr="00190A2A" w:rsidRDefault="000A58CC" w:rsidP="000A58CC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914740" w14:textId="6D5B8AAF" w:rsidR="000A58CC" w:rsidRPr="00190A2A" w:rsidRDefault="004457F3" w:rsidP="00AE695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За период 2019-2021 годов представители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Новосибирской области примут участие не менее чем в 48 межрегиональных и федеральных слетах, вахтах, сборах ежегодно. В том числе участие будет организовано: в памятных мероприятиях в г. Белый, г. Санкт-Петербург, г. Волгоград, г. Москва; во Всероссийских слетах активистов движения «Пост № 1», «Вахта памяти»; во Всероссийском слете юных моряков; во Всероссийских конференциях, сборах и совещаниях для организаторов патриотического воспитания; во Всероссийских и межрегиональных этапах и финалах военно-спортивных игр, соревнований, конкурсов; участие в профильных сменах Всероссийских детских центров «Океан», «Орленок», «Артек». Ежегодное количество участников мероприятия</w:t>
            </w:r>
            <w:r w:rsidR="00AE695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менее 73 чел</w:t>
            </w:r>
            <w:r w:rsidR="00AE695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овек</w:t>
            </w:r>
            <w:r w:rsidR="003A2A5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0A58CC" w:rsidRPr="00190A2A" w14:paraId="223B4F58" w14:textId="77777777" w:rsidTr="00EB2548">
        <w:trPr>
          <w:trHeight w:val="556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8B541CD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AA35E8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E2D65A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462910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3A01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98277B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2F81D5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B4CE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25,0 - 480,0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EFF2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D7BC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EFFD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623A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A91014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25,0 - 480,0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DAB445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25,0 - 480,0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C428F36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7CE3C9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009644AF" w14:textId="77777777" w:rsidTr="00EB2548">
        <w:trPr>
          <w:trHeight w:val="556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85F94B8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D9480F" w14:textId="77777777" w:rsidR="000A58CC" w:rsidRPr="00190A2A" w:rsidRDefault="000A58CC" w:rsidP="000A5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в том числе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AE52E5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AF072A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A648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A1F1B3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C215D3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2986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ECC6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1B69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3675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D988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2804A3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46869A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BA6B44A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5F358E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238BD652" w14:textId="77777777" w:rsidTr="00EB2548">
        <w:trPr>
          <w:trHeight w:val="556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FD5949D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B316DD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80FABB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1FC362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4C5C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594361" w14:textId="77777777" w:rsidR="000A58CC" w:rsidRPr="00190A2A" w:rsidRDefault="000A58CC" w:rsidP="000A58C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7AD7E7" w14:textId="77777777" w:rsidR="000A58CC" w:rsidRPr="00190A2A" w:rsidRDefault="000A58CC" w:rsidP="000A58C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6F8A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EAEE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9895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6A2A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8A585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52DE78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2D84E0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14F52B5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248840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0DA61011" w14:textId="77777777" w:rsidTr="00EB2548">
        <w:trPr>
          <w:trHeight w:val="556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6A9C947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9B7930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8522D2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9599D8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DF37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EF2276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09EEC5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D69A" w14:textId="77777777" w:rsidR="000A58CC" w:rsidRPr="00190A2A" w:rsidRDefault="000A58CC" w:rsidP="000A58CC">
            <w:pPr>
              <w:pStyle w:val="a9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C662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81C8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A9E0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D682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1314CA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1161E0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56E495B5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501799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35655592" w14:textId="77777777" w:rsidTr="00EB2548">
        <w:trPr>
          <w:trHeight w:val="556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6C31A98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DFF875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4B8609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61BF8A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FAC9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8AA8D8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7C264E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753F" w14:textId="77777777" w:rsidR="000A58CC" w:rsidRPr="00190A2A" w:rsidRDefault="000A58CC" w:rsidP="000A58CC">
            <w:pPr>
              <w:pStyle w:val="a9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D5EA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5EBB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F4EA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8BB4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0D31EF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418AD8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8786553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D3E783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64014495" w14:textId="77777777" w:rsidTr="00EB2548">
        <w:trPr>
          <w:trHeight w:val="556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B9098BC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401DD8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C5AE20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B5E67B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C2E5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DC863B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168ABB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072C" w14:textId="77777777" w:rsidR="000A58CC" w:rsidRPr="00190A2A" w:rsidRDefault="000A58CC" w:rsidP="000A58CC">
            <w:pPr>
              <w:pStyle w:val="a9"/>
              <w:ind w:right="-4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D14B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E776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8311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FDEA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32D292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C51FB4" w14:textId="77777777" w:rsidR="000A58CC" w:rsidRPr="00190A2A" w:rsidRDefault="000A58CC" w:rsidP="000A58CC">
            <w:pPr>
              <w:spacing w:after="0" w:line="240" w:lineRule="auto"/>
              <w:ind w:right="-41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55E0F1D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769364" w14:textId="77777777" w:rsidR="000A58CC" w:rsidRPr="00190A2A" w:rsidRDefault="000A58CC" w:rsidP="000A58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53F464F2" w14:textId="77777777" w:rsidTr="00035FAE">
        <w:trPr>
          <w:trHeight w:val="411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1FB0FF7E" w14:textId="77777777" w:rsidR="000A58CC" w:rsidRPr="00190A2A" w:rsidRDefault="000A58CC" w:rsidP="000A58C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2.1.1.1.1.1.5. </w:t>
            </w:r>
          </w:p>
          <w:p w14:paraId="644645CF" w14:textId="245AC487" w:rsidR="000A58CC" w:rsidRPr="00190A2A" w:rsidRDefault="000A58CC" w:rsidP="000A58C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Разработка и издание информационно-методических материалов по организации мероприятий в сфере гражданско</w:t>
            </w:r>
            <w:r w:rsidR="003F45F8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- патриотического воспитания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F10983" w14:textId="5817C578" w:rsidR="000A58CC" w:rsidRPr="00190A2A" w:rsidRDefault="000A58CC" w:rsidP="000A5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экземпляров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06D556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3309B3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007B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072A1A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E702DC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57C7A" w14:textId="027BF682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4457F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23E5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DE4A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650C" w14:textId="22612D02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4457F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3E9F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0E4720" w14:textId="17279C72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4457F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CB3AE4" w14:textId="731AFF99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4457F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399F135F" w14:textId="2B60ED61" w:rsidR="000A58CC" w:rsidRPr="00190A2A" w:rsidRDefault="000A58CC" w:rsidP="000A58CC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B6F57C" w14:textId="16B3BB72" w:rsidR="000A58CC" w:rsidRPr="00190A2A" w:rsidRDefault="004457F3" w:rsidP="00FB23C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Ежегодно будут разработаны и изданы информационно- методические материалы по вопросам гражданско-патриотического воспитания, для руководителей патриотических клубов и объединений, специалистов образовательных организаций, представителей общественных организаций и органов местного самоуправления, занимающихся вопросами патриотического воспитания. </w:t>
            </w:r>
          </w:p>
        </w:tc>
      </w:tr>
      <w:tr w:rsidR="000A58CC" w:rsidRPr="00190A2A" w14:paraId="2C31EC73" w14:textId="77777777" w:rsidTr="00035FAE">
        <w:trPr>
          <w:trHeight w:val="263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1D17C04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8F9911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F0056D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0D2825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15E3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B6AECF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5D1318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35AA" w14:textId="758CA4D8" w:rsidR="000A58CC" w:rsidRPr="00190A2A" w:rsidRDefault="00FB23C2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B292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4F85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A245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FBC5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1B9213" w14:textId="59014436" w:rsidR="000A58CC" w:rsidRPr="00190A2A" w:rsidRDefault="00FB23C2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BFD71D" w14:textId="7CD0533D" w:rsidR="000A58CC" w:rsidRPr="00190A2A" w:rsidRDefault="00FB23C2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1,33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9AC6940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4E7D84" w14:textId="77777777" w:rsidR="000A58CC" w:rsidRPr="00190A2A" w:rsidRDefault="000A58CC" w:rsidP="000A58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28008C19" w14:textId="77777777" w:rsidTr="00035FAE">
        <w:trPr>
          <w:trHeight w:val="27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248B3CC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265F8C" w14:textId="77777777" w:rsidR="000A58CC" w:rsidRPr="00190A2A" w:rsidRDefault="000A58CC" w:rsidP="000A5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в том числе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2C2771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F212FD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2DFA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23C741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9FF6FB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2EA61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653FF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1F6D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5E81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66C2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E80FE5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B6A1DB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36C03FD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E1A194" w14:textId="77777777" w:rsidR="000A58CC" w:rsidRPr="00190A2A" w:rsidRDefault="000A58CC" w:rsidP="000A58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7CCC8447" w14:textId="77777777" w:rsidTr="00035FAE">
        <w:trPr>
          <w:trHeight w:val="356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80B730C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4976A4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593EE7" w14:textId="77777777" w:rsidR="000A58CC" w:rsidRPr="00190A2A" w:rsidRDefault="000A58CC" w:rsidP="000A58C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CF0F23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AF26" w14:textId="77777777" w:rsidR="000A58CC" w:rsidRPr="00190A2A" w:rsidRDefault="000A58CC" w:rsidP="000A58C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3FFAF9" w14:textId="77777777" w:rsidR="000A58CC" w:rsidRPr="00190A2A" w:rsidRDefault="000A58CC" w:rsidP="000A58C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8C2F2C" w14:textId="77777777" w:rsidR="000A58CC" w:rsidRPr="00190A2A" w:rsidRDefault="000A58CC" w:rsidP="000A58C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899E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E5C0C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168C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B8B3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7B94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CE9A5C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047ABC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5EE5764B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F8045F" w14:textId="77777777" w:rsidR="000A58CC" w:rsidRPr="00190A2A" w:rsidRDefault="000A58CC" w:rsidP="000A58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43F17371" w14:textId="77777777" w:rsidTr="00EB2548">
        <w:trPr>
          <w:trHeight w:val="358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CFB9AD8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701E77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4DBECE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9DBD2E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471C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07B5E5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D9D8EC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C18E" w14:textId="77777777" w:rsidR="000A58CC" w:rsidRPr="00190A2A" w:rsidRDefault="000A58CC" w:rsidP="000A58CC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4D09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340D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B223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B345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5E2DA3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09C2AC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6C7E0F15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158739" w14:textId="77777777" w:rsidR="000A58CC" w:rsidRPr="00190A2A" w:rsidRDefault="000A58CC" w:rsidP="000A58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3BF80B21" w14:textId="77777777" w:rsidTr="00EB2548">
        <w:trPr>
          <w:trHeight w:val="42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0E698CF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81001C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EE13E0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7D732E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A0D3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FE94E4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A2F1A7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7333" w14:textId="77777777" w:rsidR="000A58CC" w:rsidRPr="00190A2A" w:rsidRDefault="000A58CC" w:rsidP="000A58CC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5C12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F1C9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7E4B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C7A8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564BA7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A1146C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899230A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E20C20" w14:textId="77777777" w:rsidR="000A58CC" w:rsidRPr="00190A2A" w:rsidRDefault="000A58CC" w:rsidP="000A58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A58CC" w:rsidRPr="00190A2A" w14:paraId="395D64EC" w14:textId="77777777" w:rsidTr="00EB2548">
        <w:trPr>
          <w:trHeight w:val="399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5CFD338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E6EA35" w14:textId="77777777" w:rsidR="000A58CC" w:rsidRPr="00190A2A" w:rsidRDefault="000A58CC" w:rsidP="000A58C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B3A515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D0E874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7692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3B7D02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377185" w14:textId="77777777" w:rsidR="000A58CC" w:rsidRPr="00190A2A" w:rsidRDefault="000A58CC" w:rsidP="000A58CC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D336" w14:textId="77777777" w:rsidR="000A58CC" w:rsidRPr="00190A2A" w:rsidRDefault="000A58CC" w:rsidP="000A58CC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7490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B01F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801C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8CC3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B9DF78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BED523" w14:textId="77777777" w:rsidR="000A58CC" w:rsidRPr="00190A2A" w:rsidRDefault="000A58CC" w:rsidP="000A58C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40371AF" w14:textId="77777777" w:rsidR="000A58CC" w:rsidRPr="00190A2A" w:rsidRDefault="000A58CC" w:rsidP="000A58C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2D3BD6" w14:textId="77777777" w:rsidR="000A58CC" w:rsidRPr="00190A2A" w:rsidRDefault="000A58CC" w:rsidP="000A58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EF4DDCF" w14:textId="77777777" w:rsidTr="00035FAE">
        <w:trPr>
          <w:trHeight w:val="323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4EF585F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2.1.1.1.1.1.6. Организация мероприятий, направленных на обучение, обмен опытом, развитие новых форм, методов и технологий по патриотическому воспитанию граждан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20C1C6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B6A47E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D14E44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4E08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22861D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7FCE17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2341A" w14:textId="48F2240E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5AB13" w14:textId="0E9E3F60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EBD0" w14:textId="4AE62D1F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8AB1" w14:textId="5D294D3B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7327" w14:textId="455ED93C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4A8A9D" w14:textId="12449691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B49528" w14:textId="775DE764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2CCAFD91" w14:textId="4BBDD856" w:rsidR="00B065D5" w:rsidRPr="00190A2A" w:rsidRDefault="00B065D5" w:rsidP="00B065D5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ГКУ «Центр патриотического воспитания», исполнители, привлекаемые в соответствии с действующим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19E59C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Организация и проведение ежегодно </w:t>
            </w:r>
          </w:p>
          <w:p w14:paraId="6395A557" w14:textId="30749FD0" w:rsidR="00B065D5" w:rsidRPr="00190A2A" w:rsidRDefault="00B065D5" w:rsidP="00FB23C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 научно-практической конференции, 3 семинаров, совещаний </w:t>
            </w:r>
            <w:r w:rsidR="00FB23C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(организуемых в рамках основной деятельности ГКУ «Центр патриотического воспитания»)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для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организаторов патриотического воспитания, с целью обмена опытом и внедрения передовых форм и методов работы по патриотическому воспитанию в патриотических клубах, организациях, учреждениях и объединениях. Количество участников мероприятий - не менее 550 человек ежегодно.</w:t>
            </w:r>
          </w:p>
        </w:tc>
      </w:tr>
      <w:tr w:rsidR="00B065D5" w:rsidRPr="00190A2A" w14:paraId="79AE64BB" w14:textId="77777777" w:rsidTr="00035FAE">
        <w:trPr>
          <w:trHeight w:val="33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2EE51E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C9B12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9E5758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89C8EC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EC89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9825B4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EB2D61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A48C" w14:textId="6DE11392" w:rsidR="00B065D5" w:rsidRPr="00190A2A" w:rsidRDefault="00DD5A08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858C" w14:textId="0B4920AF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91AE9" w14:textId="77348B5C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A2852" w14:textId="033A4F09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BD29" w14:textId="0997460A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2AB2FA" w14:textId="004F82CE" w:rsidR="00B065D5" w:rsidRPr="00190A2A" w:rsidRDefault="00DD5A08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20D5A6" w14:textId="0F40E473" w:rsidR="00B065D5" w:rsidRPr="00190A2A" w:rsidRDefault="00DD5A08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5B0F6F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FECA93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C340798" w14:textId="77777777" w:rsidTr="00035FAE">
        <w:trPr>
          <w:trHeight w:val="32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25B598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86C37E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в том числе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06BA19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1E3EB3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4F43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E5AF74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88E77A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3A90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A145" w14:textId="0B4B25EF" w:rsidR="00B065D5" w:rsidRPr="00190A2A" w:rsidRDefault="00B065D5" w:rsidP="00084F2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B0AE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5CA2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9ADFC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E478A1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F4C1C2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64BA0053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AB499E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815C0C0" w14:textId="77777777" w:rsidTr="00EB2548">
        <w:trPr>
          <w:trHeight w:val="556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31419D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308C8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8CB439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EAAE9F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E146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8440A0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B02040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2731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66B06" w14:textId="6F9DACDD" w:rsidR="00B065D5" w:rsidRPr="00190A2A" w:rsidRDefault="00B065D5" w:rsidP="00084F2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86C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C8A5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551BC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1D7370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E256D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82B71EB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E1419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8AD880F" w14:textId="77777777" w:rsidTr="00EB2548">
        <w:trPr>
          <w:trHeight w:val="37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5904C0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C1B74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A11FF8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544CA0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86AB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97215E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E7E56B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24A4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A190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E010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9BF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C1AE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47ED5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6977EE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7F2A9DF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FA9832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2B5473B" w14:textId="77777777" w:rsidTr="00EB2548">
        <w:trPr>
          <w:trHeight w:val="366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44995BE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02823F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4B9E21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FE1967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4DD9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B457F8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9FB2A3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06A2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5296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273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852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579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758364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3E6201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F428F9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8A60EC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6F22EED" w14:textId="77777777" w:rsidTr="00EB2548">
        <w:trPr>
          <w:trHeight w:val="374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F7A61E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0A88A0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283453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6C1198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CBF5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FC6ABF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97D4B7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3437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039C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6B84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538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8B89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CEB54D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0E1D18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87EFE8D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F86973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117BD7D" w14:textId="77777777" w:rsidTr="00035FAE">
        <w:trPr>
          <w:trHeight w:val="381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73FF253E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2.1.1.1.1.1.7. Организация и проведение  регионального проекта «Эстафета поколений»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44B1FD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6CF121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6B5E00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E5C3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D859C8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F935BB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F2C3E" w14:textId="598F8CC6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E9D1" w14:textId="0BE3F7CA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6BF9C" w14:textId="4902B8CC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89FD" w14:textId="0A1B4436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7ADF4" w14:textId="52E11E76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D92F3F" w14:textId="264D1C4E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F67A4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36BDA8F8" w14:textId="1B794BDE" w:rsidR="00B065D5" w:rsidRPr="00190A2A" w:rsidRDefault="00B065D5" w:rsidP="00B065D5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5080E42" w14:textId="114C91DF" w:rsidR="00B065D5" w:rsidRPr="00190A2A" w:rsidRDefault="00B065D5" w:rsidP="00AE695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 период 2019-2021 годов в рамках регионального проекта «Эстафета поколений» будет проведено не менее 9 мероприятий</w:t>
            </w:r>
            <w:r w:rsidR="009E538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(муниципальный этап проекта, реализуемый в рамках основной деятельности </w:t>
            </w:r>
            <w:r w:rsidR="00010A9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патриотического воспитания»</w:t>
            </w:r>
            <w:r w:rsidR="009E538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),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мероприятие, посвященное памятным датам и государственным праздникам, региональный форум-фестиваль «Эстафета поколений»</w:t>
            </w:r>
            <w:r w:rsidR="00FB23C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что позволит повысить интерес граждан к памятным датам, будет способствовать сохранению традиционных ценностей, исторического и трудового наследия Новосибирской области. Количество участ</w:t>
            </w:r>
            <w:r w:rsidR="00F521A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ников мероприятий – не менее 155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 человек ежегодно.</w:t>
            </w:r>
          </w:p>
        </w:tc>
      </w:tr>
      <w:tr w:rsidR="00DD5A08" w:rsidRPr="00190A2A" w14:paraId="7ADBBE26" w14:textId="77777777" w:rsidTr="00BF62A0">
        <w:trPr>
          <w:trHeight w:val="233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6CD3123" w14:textId="77777777" w:rsidR="00DD5A08" w:rsidRPr="00190A2A" w:rsidRDefault="00DD5A08" w:rsidP="00DD5A08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E2E58E" w14:textId="77777777" w:rsidR="00DD5A08" w:rsidRPr="00190A2A" w:rsidRDefault="00DD5A08" w:rsidP="00DD5A08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8D4A42" w14:textId="77777777" w:rsidR="00DD5A08" w:rsidRPr="00190A2A" w:rsidRDefault="00DD5A08" w:rsidP="00DD5A08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669F5E" w14:textId="77777777" w:rsidR="00DD5A08" w:rsidRPr="00190A2A" w:rsidRDefault="00DD5A08" w:rsidP="00DD5A08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A75F" w14:textId="77777777" w:rsidR="00DD5A08" w:rsidRPr="00190A2A" w:rsidRDefault="00DD5A08" w:rsidP="00DD5A08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ADD9A1" w14:textId="77777777" w:rsidR="00DD5A08" w:rsidRPr="00190A2A" w:rsidRDefault="00DD5A08" w:rsidP="00DD5A08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82C178" w14:textId="77777777" w:rsidR="00DD5A08" w:rsidRPr="00190A2A" w:rsidRDefault="00DD5A08" w:rsidP="00DD5A08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D31E" w14:textId="75A364F0" w:rsidR="00DD5A08" w:rsidRPr="00190A2A" w:rsidRDefault="009E5386" w:rsidP="00DD5A08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D40E" w14:textId="2DC79858" w:rsidR="00DD5A08" w:rsidRPr="00190A2A" w:rsidRDefault="00DD5A08" w:rsidP="00DD5A08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F2BB" w14:textId="02283EF1" w:rsidR="00DD5A08" w:rsidRPr="00190A2A" w:rsidRDefault="00DD5A08" w:rsidP="00DD5A08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BB04" w14:textId="62CCE91F" w:rsidR="00DD5A08" w:rsidRPr="00190A2A" w:rsidRDefault="00DD5A08" w:rsidP="00DD5A08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93C13" w14:textId="3FC85618" w:rsidR="00DD5A08" w:rsidRPr="00190A2A" w:rsidRDefault="00DD5A08" w:rsidP="00DD5A08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B2AADF" w14:textId="7A3511D0" w:rsidR="00DD5A08" w:rsidRPr="00190A2A" w:rsidRDefault="009E5386" w:rsidP="00DD5A08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522486" w14:textId="5CE8F8D7" w:rsidR="00DD5A08" w:rsidRPr="00190A2A" w:rsidRDefault="009E5386" w:rsidP="00DD5A08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504FF7A7" w14:textId="77777777" w:rsidR="00DD5A08" w:rsidRPr="00190A2A" w:rsidRDefault="00DD5A08" w:rsidP="00DD5A08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6DCACBE" w14:textId="77777777" w:rsidR="00DD5A08" w:rsidRPr="00190A2A" w:rsidRDefault="00DD5A08" w:rsidP="00DD5A0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4BBE671" w14:textId="77777777" w:rsidTr="00035FAE">
        <w:trPr>
          <w:trHeight w:val="24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B1AC2C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AFE3DA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в том числе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C4F091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4DEABB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CBBF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BF20A0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53637A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38DB" w14:textId="67ABA0B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F4DE" w14:textId="6F2A1C02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8AD0" w14:textId="29FAE05E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472C" w14:textId="3C997F14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4C42" w14:textId="73DFF780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2261C2" w14:textId="5A33CC50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0D2AE4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63333761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EE07A2D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E31722D" w14:textId="77777777" w:rsidTr="00EB2548">
        <w:trPr>
          <w:trHeight w:val="556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7844B9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542E0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76A47A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909F4E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5C03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A2AF7C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33246E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5784" w14:textId="668861DD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4EB3" w14:textId="623C6522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0A82" w14:textId="306CBED9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F0321" w14:textId="4693284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E406" w14:textId="53F4F90B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A3AE9E" w14:textId="23C54F6F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6EC7B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BF10CBA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9821377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5C32210" w14:textId="77777777" w:rsidTr="00EB2548">
        <w:trPr>
          <w:trHeight w:val="36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9F6202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3C897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7208B2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C4818A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52B1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3315AF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D3BC0F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4AFD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A6F2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91D1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DB16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C4DD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08455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5A4DB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1C64373B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BA78C6D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21DD6AE" w14:textId="77777777" w:rsidTr="00EB2548">
        <w:trPr>
          <w:trHeight w:val="37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9FEB24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0B22CB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429207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E8C693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B970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D4D4D5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F5AC5E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8CCE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A1F0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4BA0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385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BED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343353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A1C779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86E625F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DC0A243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927A4D0" w14:textId="77777777" w:rsidTr="00EB2548">
        <w:trPr>
          <w:trHeight w:val="364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DC1B23F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DFD6F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472895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ECCE65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D2AF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BD3CD2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D31570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38AA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9678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42B9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97D6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C469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A9B78D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F37A09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39D6EA1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9A9FBA3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E3139B8" w14:textId="77777777" w:rsidTr="00EB2548">
        <w:trPr>
          <w:trHeight w:val="267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50EA7822" w14:textId="17097493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2.1.1.1.1.1.8. Организация и проведение мероприятий по духовно- нравственному воспитанию</w:t>
            </w:r>
            <w:r w:rsidR="00FB23C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подрастающего поколения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0F8F83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01624A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249896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74F5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D992E6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E56EB9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A1FF" w14:textId="1883FA9D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97F7" w14:textId="0F10B881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6C0E3" w14:textId="2B5DF5D9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9C5A" w14:textId="6939BDD0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52B60" w14:textId="492E839E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DDACF5" w14:textId="6DF9CC4F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411DD9" w14:textId="1C461333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2F230EC9" w14:textId="4EC2118B" w:rsidR="00B065D5" w:rsidRPr="00190A2A" w:rsidRDefault="00B065D5" w:rsidP="00B065D5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FAFFB8" w14:textId="494032D2" w:rsidR="00B065D5" w:rsidRPr="00190A2A" w:rsidRDefault="00AE6952" w:rsidP="00C9755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 период 2019-2021 годов</w:t>
            </w:r>
            <w:r w:rsidR="00B065D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будет проведено не менее 21 мероприятия, направленных на духовно-нравственное воспитание подрастающего поколения (Областное народное гуляние «Широкая масленица», Областное молодежное народное гуляние «красная горка», Межрегиональный фестиваль русского традиционного боевого искусства, Областная молодежная спартакиада «Молодецкие игры», Межрегиональный фестиваль «За </w:t>
            </w:r>
            <w:proofErr w:type="spellStart"/>
            <w:r w:rsidR="00B065D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други</w:t>
            </w:r>
            <w:proofErr w:type="spellEnd"/>
            <w:r w:rsidR="00B065D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своя», </w:t>
            </w:r>
            <w:r w:rsidR="00B065D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межрегиональный фестиваль традиционной воинской культуры «Где стоишь – там и поле Куликово»), что позволит  формировать гражданскую позицию у подрастающего поколения и населения Новосибирской области через сохранение народных традиций. Количество участников мероприятий – не менее </w:t>
            </w:r>
            <w:r w:rsidR="00F521A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485</w:t>
            </w:r>
            <w:r w:rsidR="00B065D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 человек ежегодно</w:t>
            </w:r>
          </w:p>
        </w:tc>
      </w:tr>
      <w:tr w:rsidR="00B065D5" w:rsidRPr="00190A2A" w14:paraId="77EACE9B" w14:textId="77777777" w:rsidTr="00D74AE6">
        <w:trPr>
          <w:trHeight w:val="32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18015B2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CD1CF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DC03C5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897B93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9C87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BFD6FC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A769A0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DE10" w14:textId="17248625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74,0-413,0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FBD4" w14:textId="42ED618D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E310" w14:textId="2E2BC989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97A1" w14:textId="75B53D3D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EBE2" w14:textId="746FA196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410242" w14:textId="2D6D3313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74,0-413,0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0090EB" w14:textId="1709A99A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74,0-413,0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66C4534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BB7E59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D2BB144" w14:textId="77777777" w:rsidTr="00D74AE6">
        <w:trPr>
          <w:trHeight w:val="37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6050BF2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A7EB4E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в том числе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FABF23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839D92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CD8C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1A2FB9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A5D16F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414D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606B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1304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6D8D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7FAE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E11EA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621B2D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CB968C3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F4CB65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C356494" w14:textId="77777777" w:rsidTr="00D74AE6">
        <w:trPr>
          <w:trHeight w:val="42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03C53CD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6787A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CB397B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68ED91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8AE7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D36E60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3E3B07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79CC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C636D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F7A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B90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84F09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2CFD43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FCC9E2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1D9B513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0468CE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6BD3CB3" w14:textId="77777777" w:rsidTr="00EB2548">
        <w:trPr>
          <w:trHeight w:val="368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7604F05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C430B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8D6AF1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4C7B90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1F3F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14AF38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92D070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0B0A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5AD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E77D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9561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8488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BE0429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B27FE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8E2513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523B63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399C3D3" w14:textId="77777777" w:rsidTr="00EB2548">
        <w:trPr>
          <w:trHeight w:val="36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4CE82E9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80DCF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AAC687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8F031B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0964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AFE7FE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63CAA1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3452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D93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2D3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5CF6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3C3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148EB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B479F8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9B7F75D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995D36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7A574FC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CFA3C02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DD081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8B713B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83C457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2AA1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4020FB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3E0365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0BBC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278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460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482C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7A5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1BBBA4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FA778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FC8D7CE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0BB82C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288A34D" w14:textId="77777777" w:rsidTr="00EB2548">
        <w:trPr>
          <w:trHeight w:val="556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4185AAE8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2.1.1.1.1.1.9. Организация и проведение регионального проекта  «Новосибирская область – Полигон твоих возможностей»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FA6B6F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F86369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0A5DB4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A2D3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A849B9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212C93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F2AC" w14:textId="62050D9A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8036" w14:textId="350C641C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5548" w14:textId="5CB85140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97CD" w14:textId="162BADE9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7BDA" w14:textId="480C23F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700EA5" w14:textId="09A59D1C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EEAF7A" w14:textId="6B9A3A99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5CCEA593" w14:textId="4DF71157" w:rsidR="00B065D5" w:rsidRPr="00190A2A" w:rsidRDefault="00B065D5" w:rsidP="00B065D5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5652FF" w14:textId="0B53A01F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За период 2019-2021 </w:t>
            </w:r>
            <w:proofErr w:type="gramStart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годов  </w:t>
            </w:r>
            <w:r w:rsidR="00C9755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</w:t>
            </w:r>
            <w:proofErr w:type="gramEnd"/>
            <w:r w:rsidR="00C9755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рамках регионального проекта «Новосибирская область – полигон твоих возможностей» будет проведено не менее 18 мероприятий (муниципальный этап проекта, реализуемый в рамках основной деятельности исполнителя,  4 </w:t>
            </w:r>
            <w:r w:rsidR="007E7377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учебно-методических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мероприятия, региональный форум-фестиваль)</w:t>
            </w:r>
            <w:r w:rsidR="00BD4798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что будет способствовать гражданско-патриотическому и духовно- нравственному воспитанию населения Новосибирской области,</w:t>
            </w:r>
            <w:r w:rsidR="007E7377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 том числе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подрастающего поколения, молодежи</w:t>
            </w:r>
            <w:r w:rsidR="0004104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04104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Будет осуществляться о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бмен опытом и проведение учебно-методических мероприятий для руководителей и специалистов клубов, школ, союзов и иных организаций, реализующих программы патриотического воспитания граждан, представителей органов местного самоуправления.</w:t>
            </w:r>
          </w:p>
          <w:p w14:paraId="2D4105CF" w14:textId="20F8188D" w:rsidR="00B065D5" w:rsidRPr="00190A2A" w:rsidRDefault="00B065D5" w:rsidP="00F521A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Количество участников мероприятий - не менее </w:t>
            </w:r>
            <w:r w:rsidR="00F521A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5172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человек ежегодно, в том числе не менее 20 руководителей и педагогов, прошедших обучение ежегодно</w:t>
            </w:r>
          </w:p>
        </w:tc>
      </w:tr>
      <w:tr w:rsidR="00B065D5" w:rsidRPr="00190A2A" w14:paraId="3EC2D094" w14:textId="77777777" w:rsidTr="00EB2548">
        <w:trPr>
          <w:trHeight w:val="556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EED974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D1D550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F13952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310821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D83F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A19EE9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5A290F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0B2D" w14:textId="683077B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79850" w14:textId="57F7940C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FC2B" w14:textId="62A08D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E5EB" w14:textId="2EC1276D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6295" w14:textId="32386B75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07AB6C" w14:textId="54868FC1" w:rsidR="00B065D5" w:rsidRPr="00190A2A" w:rsidRDefault="005E7F11" w:rsidP="005E7F11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48180A" w14:textId="2F706C17" w:rsidR="00B065D5" w:rsidRPr="00190A2A" w:rsidRDefault="005E7F11" w:rsidP="005E7F11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56CF0E4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628630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8D93953" w14:textId="77777777" w:rsidTr="00EB2548">
        <w:trPr>
          <w:trHeight w:val="556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2C8A23E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05149D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в том числе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F4C10C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9EC67F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C782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BFAA1B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EDAC84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3492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9F1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8F06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A636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0E9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C2117E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261006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67419CAE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24ABA1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8A3E323" w14:textId="77777777" w:rsidTr="00EB2548">
        <w:trPr>
          <w:trHeight w:val="556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078E5F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1B132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BA20D3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8A02D7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B0D1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DB4366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B59B77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DDF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8191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49CE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2B2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E776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4587C9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7715C5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598AE1D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069C38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8516D97" w14:textId="77777777" w:rsidTr="00EB2548">
        <w:trPr>
          <w:trHeight w:val="556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24DAAE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A23D0E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0D1376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B05362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B54F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E78850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65657D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5324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40AD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1A51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7DB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1C6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5FF229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D9FF11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E1ADF82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FD37C5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0B6178F" w14:textId="77777777" w:rsidTr="00EB2548">
        <w:trPr>
          <w:trHeight w:val="556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6E5F85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75348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6D738A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F65412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EF56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0183F2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2F9C41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2C13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B329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1910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6D9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9145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1C0CA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1E8E54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61470BA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7B98B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B540B4A" w14:textId="77777777" w:rsidTr="00EB2548">
        <w:trPr>
          <w:trHeight w:val="556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4B2B1C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5AD730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FE399C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F4E22C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9D48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BFB130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FD7D12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CE1D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1FAE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1454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A43E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D489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C668E8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B35DA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31CB38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0E092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7A44518" w14:textId="77777777" w:rsidTr="00D74AE6">
        <w:trPr>
          <w:trHeight w:val="29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6242164F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2.1.1.1.1.1.10. Поддержка проведения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региональных этапов всероссийских конкурсов, соревнований и патриотических проектов на территории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5EBB6E" w14:textId="7032B5D6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491F8F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4C9E6C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573E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2DE6B3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F8408F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9E7E" w14:textId="7A6194D2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A1ADF" w14:textId="20E7404C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A159" w14:textId="5ABA62BC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9FFB" w14:textId="05AAC396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596B" w14:textId="33B9B85C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6433D1" w14:textId="6701E025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249984" w14:textId="131AF91A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34222675" w14:textId="4BEC116B" w:rsidR="00B065D5" w:rsidRPr="00190A2A" w:rsidRDefault="00B065D5" w:rsidP="00B065D5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2A379D" w14:textId="489F0CC9" w:rsidR="00B065D5" w:rsidRPr="00190A2A" w:rsidRDefault="00B065D5" w:rsidP="0004104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За период 2019-2021 годов будет проведено не менее 6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мероприятий, в которых примут участие не менее </w:t>
            </w:r>
            <w:r w:rsidR="00F521A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450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чел</w:t>
            </w:r>
            <w:r w:rsidR="00F521A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овек</w:t>
            </w:r>
            <w:r w:rsidR="0004104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Реализация на территории Новосибирской области региональных этапов всероссийских конкурсов («Делай как я!», всероссийских состязаний «Меткий стрелок», посвященных памяти М.Т. Калашникова), что будет способствовать развитию системы гражданско-патриотического воспитания, повышению уровня допризывной подготовки молодежи.  Общее количество участников конкурсов - не менее 150 человек  ежегодно.</w:t>
            </w:r>
          </w:p>
        </w:tc>
      </w:tr>
      <w:tr w:rsidR="00B065D5" w:rsidRPr="00190A2A" w14:paraId="5D20465F" w14:textId="77777777" w:rsidTr="00D74AE6">
        <w:trPr>
          <w:trHeight w:val="35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3FB995C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37512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308926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0A640D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1A1F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CFD11C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95DB57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C6CFA" w14:textId="17E6A71E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50,0-150,0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D7A86" w14:textId="23AC033D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605E" w14:textId="715FC58D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7A906" w14:textId="3928E712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31D5" w14:textId="2C70BE8F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408C86" w14:textId="6EF71B6F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50,0-150,0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5BC9D8" w14:textId="0BB3BE86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50,0-150,0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795B4326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2C0749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17D6366" w14:textId="77777777" w:rsidTr="00D74AE6">
        <w:trPr>
          <w:trHeight w:val="263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A3895F6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DDC3FA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в том числе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B41DD9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E9C101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45E5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EC166C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24D180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F20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61F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35F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3573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5775C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60E48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2CF72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6212454B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F93BF0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E26C0A8" w14:textId="77777777" w:rsidTr="00D74AE6">
        <w:trPr>
          <w:trHeight w:val="453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25AE140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8019A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6448CC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4997FF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DBF7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FB73C4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94E260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2AE2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E7C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C385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9E8E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F943C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06BC4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72D581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1756F3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373631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33D3BAD" w14:textId="77777777" w:rsidTr="00EB2548">
        <w:trPr>
          <w:trHeight w:val="35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FB9B21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F2EE8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B4C140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668DCA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5A8B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50705F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F3B93E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3300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58A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97E1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3A9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F1B2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5D2C01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6E0340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87F5C68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08D76E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5920ECC" w14:textId="77777777" w:rsidTr="00EB2548">
        <w:trPr>
          <w:trHeight w:val="418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F2735D6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49325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1D77D8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8B6872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A220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826EC2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DFC6BE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3EB1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D3B4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A491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120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C86D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D2B950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1C2959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56B1BC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14FF46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8508021" w14:textId="77777777" w:rsidTr="00EB2548">
        <w:trPr>
          <w:trHeight w:val="410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F4E974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0F541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19DE81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79E749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AEFE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080716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04B567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0529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E072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344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70D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DB6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2E869D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EF20B6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8C69A57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1BEC99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7C02B3D" w14:textId="77777777" w:rsidTr="00D74AE6">
        <w:trPr>
          <w:trHeight w:val="321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13501D99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2.1.1.1.1.1.11. Организация и проведение мероприятий, направленных на поддержку деятельности организаций ветеранов в сфере патриотического воспитания граждан Новосибирской области</w:t>
            </w:r>
          </w:p>
          <w:p w14:paraId="038C457C" w14:textId="77777777" w:rsidR="00B065D5" w:rsidRPr="00190A2A" w:rsidRDefault="00B065D5" w:rsidP="00B065D5">
            <w:pPr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5263CA" w14:textId="01477572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CB09A2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3D701A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9726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6D5076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B4BFE6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85F1" w14:textId="39A88D4B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288C" w14:textId="6C03CC2F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4CF8" w14:textId="37CD0C41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66BDB" w14:textId="6F97FD5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9F61" w14:textId="662FF6E0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C31884" w14:textId="10029329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905658" w14:textId="63844630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264D585E" w14:textId="541833C5" w:rsidR="00B065D5" w:rsidRPr="00190A2A" w:rsidRDefault="00B065D5" w:rsidP="00B065D5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EF5204" w14:textId="50E8EF68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Оказание методической, информационной и организационной поддержки организациям ветеранов в сфере патриотического воспитания граждан</w:t>
            </w:r>
            <w:r w:rsidR="0004104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="0004104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Новосибирской</w:t>
            </w:r>
            <w:proofErr w:type="gramEnd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области. Содействие в проведении зональных конференций и областных форумов (пленумов) ветеранских организаций, торжественных мероприятий, посвященных Дню Победы в Великой Отечественной войне, государственным праздникам и памятным датам. Проведение мероприятий, направленных на выявление, обобщение и трансляцию опыта ветеранских организаций в сфере патриотического воспитания: Областной смотр-конкурс лучших практик работы с молодежью ветеранских организаций «Позиция. Энергия. Опыт», «Мобильный отряд «Лектор», фестиваль творчества ветеранских организаций</w:t>
            </w:r>
            <w:r w:rsidR="0004104F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Информационное сопровождение инициатив ветеранских организаций в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сфере патриотического воспитания молодежи. </w:t>
            </w:r>
          </w:p>
          <w:p w14:paraId="0043E54B" w14:textId="1B2A6408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ветеранских организаций, получивших поддержку – не менее 50 организаций ежегодно</w:t>
            </w:r>
          </w:p>
        </w:tc>
      </w:tr>
      <w:tr w:rsidR="00B065D5" w:rsidRPr="00190A2A" w14:paraId="5C1331D3" w14:textId="77777777" w:rsidTr="00D74AE6">
        <w:trPr>
          <w:trHeight w:val="35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247977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8A32A0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C51D22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FB88AD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4145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4FC79D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A999D0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EC137" w14:textId="747851B0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50,0-400,0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7302D" w14:textId="04EA9B01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F5FA" w14:textId="0E9C1BAA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6A89" w14:textId="03B1927A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E735" w14:textId="7B85590C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85A322" w14:textId="748361E4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50,0-400,0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D0491D" w14:textId="5265831A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50,0-400,0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5091977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6C26A3" w14:textId="77777777" w:rsidR="00B065D5" w:rsidRPr="00190A2A" w:rsidRDefault="00B065D5" w:rsidP="00B065D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5601BBD" w14:textId="77777777" w:rsidTr="00D74AE6">
        <w:trPr>
          <w:trHeight w:val="27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76B5A2B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6F20C1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в том числе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484CA0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B07F06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EE69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97F4D5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985C2F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53185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88DE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4866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5B36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1285,0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0420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3033D8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418E61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3470,0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15FFFFD3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05FA4D" w14:textId="77777777" w:rsidR="00B065D5" w:rsidRPr="00190A2A" w:rsidRDefault="00B065D5" w:rsidP="00B065D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E805CF4" w14:textId="77777777" w:rsidTr="00D74AE6">
        <w:trPr>
          <w:trHeight w:val="323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314EB3E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916B3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CBC21B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E22919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9320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CC13CE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20B63A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BBA9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25DE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3AEE2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EA0C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1285,0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8EF2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33C9C9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D0DED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3470,0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6701A822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9C0BE0" w14:textId="77777777" w:rsidR="00B065D5" w:rsidRPr="00190A2A" w:rsidRDefault="00B065D5" w:rsidP="00B065D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FD43BEA" w14:textId="77777777" w:rsidTr="00D74AE6">
        <w:trPr>
          <w:trHeight w:val="370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D7AC88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6C566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3BD2C9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123E4A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6B7C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E43C47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E94D88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16CD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7963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864E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5925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AF30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D2C0F8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41BFBD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136580BE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08ACA6" w14:textId="77777777" w:rsidR="00B065D5" w:rsidRPr="00190A2A" w:rsidRDefault="00B065D5" w:rsidP="00B065D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FED3842" w14:textId="77777777" w:rsidTr="00D74AE6">
        <w:trPr>
          <w:trHeight w:val="40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C0B512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353A8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1251F0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DE2D51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610E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012DD3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47EC64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922B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4D4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0FA3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AE70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F0C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68DAD1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9F3E72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712B86EF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E471C4" w14:textId="77777777" w:rsidR="00B065D5" w:rsidRPr="00190A2A" w:rsidRDefault="00B065D5" w:rsidP="00B065D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CE49A19" w14:textId="77777777" w:rsidTr="00EB2548">
        <w:trPr>
          <w:trHeight w:val="37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A93FD7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6F8EA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BF8C83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7E1EC8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CA67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B4B2E6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400775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EE8A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1893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7D5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614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C53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731E62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61670C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CBB223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1C25D8" w14:textId="77777777" w:rsidR="00B065D5" w:rsidRPr="00190A2A" w:rsidRDefault="00B065D5" w:rsidP="00B065D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28A0EEC" w14:textId="77777777" w:rsidTr="00EB2548">
        <w:trPr>
          <w:trHeight w:val="550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58F8879F" w14:textId="5DA883A2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2.1.1.1.1.1.12. Оказание содействия в проведении областной профильной смены «Школа безопасности»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77D719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83A8FA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F6894A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A923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4E619B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03527F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AE26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C3BE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24FE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FD5D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AB17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4857BE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5AB836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6559E58D" w14:textId="32CFBEF6" w:rsidR="00B065D5" w:rsidRPr="00190A2A" w:rsidRDefault="00B065D5" w:rsidP="00B065D5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7F37BC" w14:textId="7C40031D" w:rsidR="00B065D5" w:rsidRPr="00190A2A" w:rsidRDefault="00B065D5" w:rsidP="003A2A5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За период 2019-2021 годов </w:t>
            </w:r>
            <w:r w:rsidR="0083547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ежегодно будет оказа</w:t>
            </w:r>
            <w:r w:rsidR="003553D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но содействие</w:t>
            </w:r>
            <w:r w:rsidR="00AE695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по материально</w:t>
            </w:r>
            <w:r w:rsidR="003A2A5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-техническому</w:t>
            </w:r>
            <w:r w:rsidR="00AE695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обеспечению функционирования</w:t>
            </w:r>
            <w:r w:rsidR="003553D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профильны</w:t>
            </w:r>
            <w:r w:rsidR="00AE695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  <w:r w:rsidR="003553D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смен</w:t>
            </w:r>
            <w:r w:rsidR="00AE695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010A9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«Школа безопасности»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что будет способствовать патриотическому воспитанию молодежи Новосибирской области, занимающейся в военно-патриотических клубах, кадетских классах и общественных организациях по профилю Главного управления Министерства </w:t>
            </w:r>
            <w:r w:rsidR="00BD4798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оссийской Федерации по делам гражданской обороны, чрезвычайным ситуациям и ликвидации последствий стихийных бедствий по </w:t>
            </w:r>
            <w:r w:rsidR="00BD4798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овосибирской области. Количество участников мероприятий – не менее 140 человек ежегодно.</w:t>
            </w:r>
          </w:p>
        </w:tc>
      </w:tr>
      <w:tr w:rsidR="00B065D5" w:rsidRPr="00190A2A" w14:paraId="10039443" w14:textId="77777777" w:rsidTr="00EB2548">
        <w:trPr>
          <w:trHeight w:val="550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56B5598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BF643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753E98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EF1D2B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CD31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52B115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605C21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B2E3C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A23D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F47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C9888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45354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3D80A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7D56E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727C3D73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4E5AF1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48C7C55" w14:textId="77777777" w:rsidTr="00EB2548">
        <w:trPr>
          <w:trHeight w:val="550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45B9778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CEBB38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в том числе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F15173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CE773B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CCBB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7AE18C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2B99DD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A39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2F81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1233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FA0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C885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4A8390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A5FED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5C2F05B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FAA4AF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1BEC34C" w14:textId="77777777" w:rsidTr="00EB2548">
        <w:trPr>
          <w:trHeight w:val="550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C8A898C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CB69F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AD2C14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105/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80E510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82EF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0BE8CA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EE3852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5855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BE13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A8DC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E1D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2F3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24DC53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53996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11F1CBD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9E520F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261C751" w14:textId="77777777" w:rsidTr="00EB2548">
        <w:trPr>
          <w:trHeight w:val="550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E56F6C8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4604A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2DCC77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09E1D9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1BE5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7D06C5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7980AB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F670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0A1E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FC29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93E0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D031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D6BD25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230A02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243D93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F057B7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36FFAA6" w14:textId="77777777" w:rsidTr="00EB2548">
        <w:trPr>
          <w:trHeight w:val="550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C286556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C4783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43FBD7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21539A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1563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EE33A8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4092D1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2D26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E0C0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E656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611C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504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9A9D38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8E369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76D26453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5FBA05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57A21A3" w14:textId="77777777" w:rsidTr="00EB2548">
        <w:trPr>
          <w:trHeight w:val="550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9EFB249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9765A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245871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61C2B0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B965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B34145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DBA4FF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9590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A7B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726C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69A3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41D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DCCF92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13D96D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188E5B7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E18362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D9CF24B" w14:textId="77777777" w:rsidTr="00EB2548">
        <w:trPr>
          <w:trHeight w:val="50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69695EA7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2.1.1.1.1.1.13. Организация и проведение областной учебно-методической смены для руководителей и педагогов военно-патриотических клубов и объединений в Новосибирской области и областной профильной смены для курсантов военно-патриотических клубов и объединений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611100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D5E8CB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508BA3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C887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5EB47E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3F0A42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6090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A654E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D37E1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84B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0904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23C28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EBB532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799349C7" w14:textId="60D08D08" w:rsidR="00B065D5" w:rsidRPr="00190A2A" w:rsidRDefault="00B065D5" w:rsidP="00B065D5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3DEA89D" w14:textId="502D53A6" w:rsidR="00DA6D00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За период 2019-2021 годов </w:t>
            </w:r>
            <w:r w:rsidR="00AE695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ежегодно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буд</w:t>
            </w:r>
            <w:r w:rsidR="003A2A5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 проведен</w:t>
            </w:r>
            <w:r w:rsidR="003A2A5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ы</w:t>
            </w:r>
            <w:r w:rsidR="00AE695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профильная смена для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курсантов военно-патриотических клубов и объединений, </w:t>
            </w:r>
            <w:r w:rsidR="00DA6D0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учебно-методически</w:t>
            </w:r>
            <w:r w:rsidR="003A2A5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</w:t>
            </w:r>
            <w:r w:rsidR="00DA6D0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смен</w:t>
            </w:r>
            <w:r w:rsidR="003A2A5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ы</w:t>
            </w:r>
            <w:r w:rsidR="00DA6D0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для руководителей и педагогов военно-патриотических клубов и объединений,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что будет способствовать повышению уровня </w:t>
            </w:r>
            <w:r w:rsidR="00DA6D0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организационно-методической подготовки,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развитию мотивации к занятиям военно-прикладными видами спорта</w:t>
            </w:r>
            <w:r w:rsidR="00DA6D0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формированию готовности к защите </w:t>
            </w:r>
            <w:r w:rsidR="00DA6D0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Отечества. </w:t>
            </w:r>
          </w:p>
          <w:p w14:paraId="519F046C" w14:textId="7CF73CA6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Количество участников областной профильной смены для курсантов военно-патриотических клубов - не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менее 85 чел. ежегодно. </w:t>
            </w:r>
          </w:p>
          <w:p w14:paraId="228258FF" w14:textId="55CEAA5B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 руководителей и педагогов военно-патриотических клубов и объединений –</w:t>
            </w:r>
            <w:r w:rsidR="00BD4798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участников областной учебно-методической смены не менее 30 чел. ежегодно</w:t>
            </w:r>
          </w:p>
        </w:tc>
      </w:tr>
      <w:tr w:rsidR="00B065D5" w:rsidRPr="00190A2A" w14:paraId="54246C8E" w14:textId="77777777" w:rsidTr="00EB2548">
        <w:trPr>
          <w:trHeight w:val="550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908284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FDD72E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34B9B4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C51EDC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AA0E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B17D2D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1C19FD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D54D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250,0-1010,0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D55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274A8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0E05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D079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4A990F" w14:textId="77777777" w:rsidR="00B065D5" w:rsidRPr="00190A2A" w:rsidRDefault="00B065D5" w:rsidP="00B065D5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250,0-1010,0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DEABE4" w14:textId="77777777" w:rsidR="00B065D5" w:rsidRPr="00190A2A" w:rsidRDefault="00B065D5" w:rsidP="00B065D5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250,0-1010,0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657522B1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9C0CA79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3C07856" w14:textId="77777777" w:rsidTr="00EB2548">
        <w:trPr>
          <w:trHeight w:val="550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465734F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054A82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в том числе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082887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07B1F0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176F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89CF98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EDE4FE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6B7F9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7AD0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4F9D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E98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E331D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DBEA8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C114C8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1260,0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5247316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03EC962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4CC559D" w14:textId="77777777" w:rsidTr="00EB2548">
        <w:trPr>
          <w:trHeight w:val="49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9D55CE0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58CAD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6ADFFE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1FE218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B637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2853CB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23573A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64D06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A9E2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3209D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F4E3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1010, 0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77BC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F76E3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4D1F9C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1260,0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4C26A68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178DD3E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8AD6B7F" w14:textId="77777777" w:rsidTr="00EB2548">
        <w:trPr>
          <w:trHeight w:val="363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DFD237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45F48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C3B625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2F52A7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A6C3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44555D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8BB868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7601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C08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F5C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9B2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E20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F150D0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B5FC9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6AA86CE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A667BEF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9C4563F" w14:textId="77777777" w:rsidTr="00EB2548">
        <w:trPr>
          <w:trHeight w:val="37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001C1A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6EE75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AD5C2D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B62275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C2F0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C74242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45CC58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3B2A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8303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F23E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FA6E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39DC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C675F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A8D57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1212AB7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14907FD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0871A85" w14:textId="77777777" w:rsidTr="00EB2548">
        <w:trPr>
          <w:trHeight w:val="379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C2D609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DE5E90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DE8384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684A8C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D6C4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3C0B6B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8F0F90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05B8" w14:textId="77777777" w:rsidR="00B065D5" w:rsidRPr="00190A2A" w:rsidRDefault="00B065D5" w:rsidP="00B065D5">
            <w:pPr>
              <w:pStyle w:val="a9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27C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DA03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6633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ACD0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5B6BD2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44435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4D8113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01A0038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217C6" w:rsidRPr="00190A2A" w14:paraId="05BFA893" w14:textId="77777777" w:rsidTr="00EB2548">
        <w:trPr>
          <w:trHeight w:val="38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5A11204E" w14:textId="77777777" w:rsidR="00D217C6" w:rsidRPr="00190A2A" w:rsidRDefault="00D217C6" w:rsidP="00D217C6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Итого на решение задачи 1 цели 1 подпрограммы 2.1.1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113D31" w14:textId="77777777" w:rsidR="00D217C6" w:rsidRPr="00190A2A" w:rsidRDefault="00D217C6" w:rsidP="00D217C6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6572B1" w14:textId="77777777" w:rsidR="00D217C6" w:rsidRPr="00190A2A" w:rsidRDefault="00D217C6" w:rsidP="00D217C6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EDCDBD" w14:textId="77777777" w:rsidR="00D217C6" w:rsidRPr="00190A2A" w:rsidRDefault="00D217C6" w:rsidP="00D217C6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928C" w14:textId="77777777" w:rsidR="00D217C6" w:rsidRPr="00190A2A" w:rsidRDefault="00D217C6" w:rsidP="00D217C6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D4B1E4" w14:textId="77777777" w:rsidR="00D217C6" w:rsidRPr="00190A2A" w:rsidRDefault="00D217C6" w:rsidP="00D217C6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B95809" w14:textId="77777777" w:rsidR="00D217C6" w:rsidRPr="00190A2A" w:rsidRDefault="00D217C6" w:rsidP="00D217C6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33CD" w14:textId="77777777" w:rsidR="00D217C6" w:rsidRPr="00190A2A" w:rsidRDefault="00D217C6" w:rsidP="00D217C6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13D8" w14:textId="121B6A47" w:rsidR="00D217C6" w:rsidRPr="00190A2A" w:rsidRDefault="00D217C6" w:rsidP="00D217C6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0D2C" w14:textId="451E1F33" w:rsidR="00D217C6" w:rsidRPr="00190A2A" w:rsidRDefault="00411627" w:rsidP="00D217C6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4AAB" w14:textId="61277D7D" w:rsidR="00D217C6" w:rsidRPr="00190A2A" w:rsidRDefault="00411627" w:rsidP="00D217C6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5579,0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5B5C" w14:textId="1055F73D" w:rsidR="00D217C6" w:rsidRPr="00190A2A" w:rsidRDefault="00D217C6" w:rsidP="00D217C6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01BF13" w14:textId="77777777" w:rsidR="00D217C6" w:rsidRPr="00190A2A" w:rsidRDefault="00D217C6" w:rsidP="00D217C6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0C0FE5" w14:textId="77777777" w:rsidR="00D217C6" w:rsidRPr="00190A2A" w:rsidRDefault="00D217C6" w:rsidP="00D217C6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15010,0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75CAB5C8" w14:textId="77777777" w:rsidR="00D217C6" w:rsidRPr="00190A2A" w:rsidRDefault="00D217C6" w:rsidP="00D217C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7CACA194" w14:textId="77777777" w:rsidR="00D217C6" w:rsidRPr="00190A2A" w:rsidRDefault="00D217C6" w:rsidP="00D217C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411627" w:rsidRPr="00190A2A" w14:paraId="0D94F20F" w14:textId="77777777" w:rsidTr="00EB2548">
        <w:trPr>
          <w:trHeight w:val="41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4B2C1FB" w14:textId="77777777" w:rsidR="00411627" w:rsidRPr="00190A2A" w:rsidRDefault="00411627" w:rsidP="00411627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C884F5" w14:textId="77777777" w:rsidR="00411627" w:rsidRPr="00190A2A" w:rsidRDefault="00411627" w:rsidP="00411627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A1B5D9" w14:textId="77777777" w:rsidR="00411627" w:rsidRPr="00190A2A" w:rsidRDefault="00411627" w:rsidP="00411627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CA0FA3" w14:textId="77777777" w:rsidR="00411627" w:rsidRPr="00190A2A" w:rsidRDefault="00411627" w:rsidP="00411627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B6D6" w14:textId="77777777" w:rsidR="00411627" w:rsidRPr="00190A2A" w:rsidRDefault="00411627" w:rsidP="00411627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60E252" w14:textId="77777777" w:rsidR="00411627" w:rsidRPr="00190A2A" w:rsidRDefault="00411627" w:rsidP="00411627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D72E91" w14:textId="77777777" w:rsidR="00411627" w:rsidRPr="00190A2A" w:rsidRDefault="00411627" w:rsidP="00411627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5529" w14:textId="77777777" w:rsidR="00411627" w:rsidRPr="00190A2A" w:rsidRDefault="00411627" w:rsidP="0041162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A942" w14:textId="4459A311" w:rsidR="00411627" w:rsidRPr="00190A2A" w:rsidRDefault="00411627" w:rsidP="0041162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3EFE" w14:textId="3D1B7B80" w:rsidR="00411627" w:rsidRPr="00190A2A" w:rsidRDefault="00411627" w:rsidP="0041162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63FA" w14:textId="3CF3E869" w:rsidR="00411627" w:rsidRPr="00190A2A" w:rsidRDefault="00411627" w:rsidP="0041162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5579,0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2F28" w14:textId="1BFFE778" w:rsidR="00411627" w:rsidRPr="00190A2A" w:rsidRDefault="00411627" w:rsidP="0041162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B5FA5C" w14:textId="77777777" w:rsidR="00411627" w:rsidRPr="00190A2A" w:rsidRDefault="00411627" w:rsidP="0041162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525351" w14:textId="77777777" w:rsidR="00411627" w:rsidRPr="00190A2A" w:rsidRDefault="00411627" w:rsidP="0041162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15010,0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17533799" w14:textId="77777777" w:rsidR="00411627" w:rsidRPr="00190A2A" w:rsidRDefault="00411627" w:rsidP="00411627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E88B502" w14:textId="77777777" w:rsidR="00411627" w:rsidRPr="00190A2A" w:rsidRDefault="00411627" w:rsidP="0041162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915FF33" w14:textId="77777777" w:rsidTr="00EB2548">
        <w:trPr>
          <w:trHeight w:val="40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616E55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68334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844FB6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F2CAF1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4084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97CDEF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C43CB0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174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16C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AB6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89D3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43C8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635195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3D99C6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940EFD6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B3DB357" w14:textId="77777777" w:rsidR="00B065D5" w:rsidRPr="00190A2A" w:rsidRDefault="00B065D5" w:rsidP="00B065D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4576BF3" w14:textId="77777777" w:rsidTr="00EB2548">
        <w:trPr>
          <w:trHeight w:val="40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BEC254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5E5E1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4CA7FF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D59D0F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FD7F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67E20D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5802A8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E3A3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C0C0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6C1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FFEF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292D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60636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D29898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5B34FD2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AE167CA" w14:textId="77777777" w:rsidR="00B065D5" w:rsidRPr="00190A2A" w:rsidRDefault="00B065D5" w:rsidP="00B065D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5F110BE" w14:textId="77777777" w:rsidTr="00EB2548">
        <w:trPr>
          <w:trHeight w:val="436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8D532A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040CC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6BE4CC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353528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3192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8B9991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8EF5E4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F7B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9AD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4F7A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AA3B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41AC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442BB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4DE937" w14:textId="77777777" w:rsidR="00B065D5" w:rsidRPr="00190A2A" w:rsidRDefault="00B065D5" w:rsidP="00B065D5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CF8C5BD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EC6A693" w14:textId="77777777" w:rsidR="00B065D5" w:rsidRPr="00190A2A" w:rsidRDefault="00B065D5" w:rsidP="00B065D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3631121" w14:textId="77777777" w:rsidTr="00EB2548">
        <w:trPr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3C1C43D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2.1.1.1.2. Задача 2 подпрограммы государственной программы: Развитие военно-патриотического воспитания граждан, укрепление престижа службы в Вооруженных Силах Российской Федерации</w:t>
            </w:r>
          </w:p>
        </w:tc>
      </w:tr>
      <w:tr w:rsidR="00B065D5" w:rsidRPr="00190A2A" w14:paraId="4DFC3B05" w14:textId="77777777" w:rsidTr="00EB2548">
        <w:trPr>
          <w:trHeight w:val="371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A94F528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2.1.1.1.2.1. Повышение качества работы военно-патриотических клубов, патриотических объединений, музеев боевой и трудовой славы в образовательных и общественных организациях,  ветеранских организаций, популяризация службы в Вооруженных Силах Российской Федерации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8DD507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единиц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322AAF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9C5DCD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6C4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8A12CD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001737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8387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B745" w14:textId="77777777" w:rsidR="00B065D5" w:rsidRPr="00190A2A" w:rsidRDefault="00B065D5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BB1D" w14:textId="77777777" w:rsidR="00B065D5" w:rsidRPr="00190A2A" w:rsidRDefault="00B065D5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3AB4" w14:textId="77777777" w:rsidR="00B065D5" w:rsidRPr="00190A2A" w:rsidRDefault="00B065D5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C5D6" w14:textId="77777777" w:rsidR="00B065D5" w:rsidRPr="00190A2A" w:rsidRDefault="00B065D5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25704A" w14:textId="77777777" w:rsidR="00B065D5" w:rsidRPr="00190A2A" w:rsidRDefault="00B065D5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51C702" w14:textId="77777777" w:rsidR="00B065D5" w:rsidRPr="00190A2A" w:rsidRDefault="00B065D5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F4C88CA" w14:textId="77777777" w:rsidR="00B065D5" w:rsidRPr="00190A2A" w:rsidRDefault="00B065D5" w:rsidP="00B065D5">
            <w:pPr>
              <w:pStyle w:val="a9"/>
              <w:ind w:left="-2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МРП НСО, </w:t>
            </w:r>
          </w:p>
          <w:p w14:paraId="5E9A240D" w14:textId="0B61B1DE" w:rsidR="00B065D5" w:rsidRPr="00190A2A" w:rsidRDefault="00B065D5" w:rsidP="00B065D5">
            <w:pPr>
              <w:pStyle w:val="a9"/>
              <w:ind w:left="-2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ГКУ «Центр патриотического воспитания», исполнители, привлекаемые в соответствии с действующим законодательством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6A05D87" w14:textId="094FAE2C" w:rsidR="00DA6D00" w:rsidRPr="00190A2A" w:rsidRDefault="00B75CD3" w:rsidP="008354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 период 2019-2021 годов будет проведен</w:t>
            </w:r>
            <w:r w:rsidR="00BD4798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ы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не менее 21 мероприятия, направленн</w:t>
            </w:r>
            <w:r w:rsidR="0042446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ого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на подготовку курсантов военно-патриотических клубов</w:t>
            </w:r>
            <w:r w:rsidR="00BD4798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мероприяти</w:t>
            </w:r>
            <w:r w:rsidR="00BD4798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я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по повышению престижа службы в рядах Вооруженных Сил Российской Федерации</w:t>
            </w:r>
            <w:r w:rsidR="00BD4798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запланировано </w:t>
            </w:r>
            <w:r w:rsidR="00362DD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повышение уровня военно-прикладной и физической подготовки казачьей молодежи</w:t>
            </w:r>
            <w:r w:rsidR="00BD4798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о</w:t>
            </w:r>
            <w:r w:rsidR="00362DD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рганизация «Вахты памяти», что будет способствовать сохранению исторической памяти о подвигах воинов-сибиряков</w:t>
            </w:r>
            <w:r w:rsidR="00DA6D0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397B1477" w14:textId="423A847F" w:rsidR="00DA6D00" w:rsidRPr="00190A2A" w:rsidRDefault="00DA6D00" w:rsidP="008354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</w:t>
            </w:r>
            <w:r w:rsidR="00362DD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роведение военно-спортивной игры «Победа» в районах и городских округах Новосибирской области</w:t>
            </w:r>
            <w:r w:rsidR="00BD4798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362DD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BD4798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</w:t>
            </w:r>
            <w:r w:rsidR="00362DD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удет проведено не менее 18 спортивно-патриотических мероприятий, что будет способствовать воспитанию гражданственности, историко-патриотическому воспитанию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7965518C" w14:textId="3A61DD37" w:rsidR="00DA6D00" w:rsidRPr="00190A2A" w:rsidRDefault="00DA6D00" w:rsidP="008354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</w:t>
            </w:r>
            <w:r w:rsidR="00BD4798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удет оказана о</w:t>
            </w:r>
            <w:r w:rsidR="00362DD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рганизационная, информационная и материально-техническая помощь, организаци</w:t>
            </w:r>
            <w:r w:rsidR="00BD4798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я</w:t>
            </w:r>
            <w:r w:rsidR="00362DDA" w:rsidRPr="00190A2A">
              <w:rPr>
                <w:color w:val="000000" w:themeColor="text1"/>
              </w:rPr>
              <w:t xml:space="preserve"> </w:t>
            </w:r>
            <w:r w:rsidR="00362DD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деятельности военно-патриотических клубов. Количество поддержанных патриотических клубов, образовательных и общественных организаций, занимающихся патриотическим воспитанием, составит не менее 45 в 2019 году, не менее 48 в 20</w:t>
            </w:r>
            <w:r w:rsidR="0042446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</w:t>
            </w:r>
            <w:r w:rsidR="00362DD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году, не менее 51 в 202</w:t>
            </w:r>
            <w:r w:rsidR="0042446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362DD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году. </w:t>
            </w:r>
          </w:p>
          <w:p w14:paraId="0C37A687" w14:textId="549C2B37" w:rsidR="00362DDA" w:rsidRPr="00190A2A" w:rsidRDefault="00052F41" w:rsidP="007F10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По результатам 3 конкурсов будут поддержаны не менее 150 проектов (программ) некоммерческих организаций, проведено не менее 3 мероприятий по оказанию им методической и организационной поддержки, что будет способствовать развитию деятельности музеев боевой и трудовой славы в образовательных и общественных организациях в целях сохранения исторической памяти для будущих поколений. </w:t>
            </w:r>
          </w:p>
        </w:tc>
      </w:tr>
      <w:tr w:rsidR="00B065D5" w:rsidRPr="00190A2A" w14:paraId="259B7ACA" w14:textId="77777777" w:rsidTr="00EB2548">
        <w:trPr>
          <w:trHeight w:val="52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0710E9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48FC7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0B0E24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2A66E7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6E02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1AFE26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94ACDB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181E" w14:textId="77777777" w:rsidR="00B065D5" w:rsidRPr="00190A2A" w:rsidRDefault="00B065D5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E01C" w14:textId="77777777" w:rsidR="00B065D5" w:rsidRPr="00190A2A" w:rsidRDefault="00B065D5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6844" w14:textId="77777777" w:rsidR="00B065D5" w:rsidRPr="00190A2A" w:rsidRDefault="00B065D5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C73B" w14:textId="77777777" w:rsidR="00B065D5" w:rsidRPr="00190A2A" w:rsidRDefault="00B065D5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E3B2" w14:textId="77777777" w:rsidR="00B065D5" w:rsidRPr="00190A2A" w:rsidRDefault="00B065D5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9E0586" w14:textId="77777777" w:rsidR="00B065D5" w:rsidRPr="00190A2A" w:rsidRDefault="00B065D5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46A1B4" w14:textId="77777777" w:rsidR="00B065D5" w:rsidRPr="00190A2A" w:rsidRDefault="00B065D5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7B61676" w14:textId="77777777" w:rsidR="00B065D5" w:rsidRPr="00190A2A" w:rsidRDefault="00B065D5" w:rsidP="00B065D5">
            <w:pPr>
              <w:pStyle w:val="a9"/>
              <w:ind w:left="-2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F8893D1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5CC1780" w14:textId="77777777" w:rsidTr="00EB2548">
        <w:trPr>
          <w:trHeight w:val="52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8C2644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8D1FC1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2507F88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D6C6A3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8F2265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6BF5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658C2A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BF1242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3024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8910,0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9777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8785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EA9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2197,0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2EB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EB570F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8910,0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77AAD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8910,0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8E21CDA" w14:textId="77777777" w:rsidR="00B065D5" w:rsidRPr="00190A2A" w:rsidRDefault="00B065D5" w:rsidP="00B065D5">
            <w:pPr>
              <w:pStyle w:val="a9"/>
              <w:ind w:left="-2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5799EC1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2C751CE" w14:textId="77777777" w:rsidTr="00EB2548">
        <w:trPr>
          <w:trHeight w:val="52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1AE449F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8B474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3B3003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ADB12A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7C6F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1CA8E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16.3.02</w:t>
            </w:r>
          </w:p>
          <w:p w14:paraId="7788AC69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4B3A12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244/632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9D2E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8910,0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C2FA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E5C8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183F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2197,0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2CF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DAA261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8910,0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942D1E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8910,0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1893B57D" w14:textId="77777777" w:rsidR="00B065D5" w:rsidRPr="00190A2A" w:rsidRDefault="00B065D5" w:rsidP="00B065D5">
            <w:pPr>
              <w:pStyle w:val="a9"/>
              <w:ind w:left="-2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A62ADD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ACEEB5F" w14:textId="77777777" w:rsidTr="00EB2548">
        <w:trPr>
          <w:trHeight w:val="22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39A068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F8655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53DF31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A643EE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AEF2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AC3735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CEB60F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3412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491F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CEAD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A75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0B3F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173F89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ED47D5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51E980C8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5FE60A9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9C3C66C" w14:textId="77777777" w:rsidTr="00EB2548">
        <w:trPr>
          <w:trHeight w:val="276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F2842E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9C466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45C21F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34FDE5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23D7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54CD70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5A35D3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CE5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047D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346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6382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3117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DD286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63EA95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5E2B36EF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AE762BD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9B7AF24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6A00E4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517D7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47CBE6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6605D4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7699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A4AA98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3148FC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B520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74B4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DC6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5267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2457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03FF3D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6394A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84A0402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A88B5E9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472E9" w:rsidRPr="00190A2A" w14:paraId="3208B8A1" w14:textId="77777777" w:rsidTr="00EB2548">
        <w:trPr>
          <w:trHeight w:val="279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46C6EFE3" w14:textId="77777777" w:rsidR="00D472E9" w:rsidRPr="00190A2A" w:rsidRDefault="00D472E9" w:rsidP="00D472E9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2.1.1.1.2.1.1. Организация и проведение мероприятий, направленных на подготовку курсантов военно-патриотических клубов</w:t>
            </w:r>
          </w:p>
          <w:p w14:paraId="58EDC250" w14:textId="77777777" w:rsidR="00D472E9" w:rsidRPr="00190A2A" w:rsidRDefault="00D472E9" w:rsidP="00D472E9">
            <w:pPr>
              <w:spacing w:after="0" w:line="240" w:lineRule="auto"/>
              <w:rPr>
                <w:color w:val="000000" w:themeColor="text1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4451A7" w14:textId="77777777" w:rsidR="00D472E9" w:rsidRPr="00190A2A" w:rsidRDefault="00D472E9" w:rsidP="00D472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FD3E4C" w14:textId="77777777" w:rsidR="00D472E9" w:rsidRPr="00190A2A" w:rsidRDefault="00D472E9" w:rsidP="00D472E9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4BC026" w14:textId="77777777" w:rsidR="00D472E9" w:rsidRPr="00190A2A" w:rsidRDefault="00D472E9" w:rsidP="00D472E9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6A23" w14:textId="77777777" w:rsidR="00D472E9" w:rsidRPr="00190A2A" w:rsidRDefault="00D472E9" w:rsidP="00D472E9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4FB621" w14:textId="77777777" w:rsidR="00D472E9" w:rsidRPr="00190A2A" w:rsidRDefault="00D472E9" w:rsidP="00D472E9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0ADBAA" w14:textId="77777777" w:rsidR="00D472E9" w:rsidRPr="00190A2A" w:rsidRDefault="00D472E9" w:rsidP="00D472E9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F422" w14:textId="565F75B2" w:rsidR="00D472E9" w:rsidRPr="00190A2A" w:rsidRDefault="00D472E9" w:rsidP="00D472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7AFE" w14:textId="6C156D23" w:rsidR="00D472E9" w:rsidRPr="00190A2A" w:rsidRDefault="00D472E9" w:rsidP="00D472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366C" w14:textId="237ED017" w:rsidR="00D472E9" w:rsidRPr="00190A2A" w:rsidRDefault="00D472E9" w:rsidP="00D472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8009" w14:textId="07A5F025" w:rsidR="00D472E9" w:rsidRPr="00190A2A" w:rsidRDefault="00D472E9" w:rsidP="00D472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B8F4" w14:textId="38A668BE" w:rsidR="00D472E9" w:rsidRPr="00190A2A" w:rsidRDefault="00D472E9" w:rsidP="00D472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B240C1" w14:textId="090E7EFC" w:rsidR="00D472E9" w:rsidRPr="00190A2A" w:rsidRDefault="00D472E9" w:rsidP="00D472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6B1D54" w14:textId="4E6D9E94" w:rsidR="00D472E9" w:rsidRPr="00190A2A" w:rsidRDefault="00D472E9" w:rsidP="00D472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08510AF7" w14:textId="1369A13A" w:rsidR="00D472E9" w:rsidRPr="00190A2A" w:rsidRDefault="00D472E9" w:rsidP="00D472E9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81E6B57" w14:textId="3BB1A73F" w:rsidR="00D472E9" w:rsidRPr="00190A2A" w:rsidRDefault="00D472E9" w:rsidP="00BD479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За период 2019-2021 годов будет проведено не менее 21 мероприятия (смотры-конкурсы подготовки курсантов военно-патриотических клубов, военно-полевые сборы, областные учебно-тактические стрельбы, областные сборы по парашютно-десантной подготовке, областные соревнования по военно-прикладным видам спорта, дуэльному многоборью, стрельбе, парашютно-десантной подготовке, шлюпочный поход), что будет способствовать военно-патриотическому воспитанию молодежи, воспитанию готовности к службе в армии, знакомству с вооружением, военной техникой и бытом военнослужащих. Количество участников мероприятий - не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менее 1200 человек ежегодно</w:t>
            </w:r>
          </w:p>
        </w:tc>
      </w:tr>
      <w:tr w:rsidR="00F6299E" w:rsidRPr="00190A2A" w14:paraId="07EC8629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39FD208" w14:textId="77777777" w:rsidR="00F6299E" w:rsidRPr="00190A2A" w:rsidRDefault="00F6299E" w:rsidP="00F6299E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4932B4" w14:textId="77777777" w:rsidR="00F6299E" w:rsidRPr="00190A2A" w:rsidRDefault="00F6299E" w:rsidP="00F6299E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2B0D44" w14:textId="77777777" w:rsidR="00F6299E" w:rsidRPr="00190A2A" w:rsidRDefault="00F6299E" w:rsidP="00F6299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A8B681" w14:textId="77777777" w:rsidR="00F6299E" w:rsidRPr="00190A2A" w:rsidRDefault="00F6299E" w:rsidP="00F6299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53AC" w14:textId="77777777" w:rsidR="00F6299E" w:rsidRPr="00190A2A" w:rsidRDefault="00F6299E" w:rsidP="00F6299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8CBB08" w14:textId="77777777" w:rsidR="00F6299E" w:rsidRPr="00190A2A" w:rsidRDefault="00F6299E" w:rsidP="00F6299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F02209" w14:textId="77777777" w:rsidR="00F6299E" w:rsidRPr="00190A2A" w:rsidRDefault="00F6299E" w:rsidP="00F6299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67E20" w14:textId="1A940EC8" w:rsidR="00F6299E" w:rsidRPr="00190A2A" w:rsidRDefault="00F6299E" w:rsidP="00F629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50,0-330,0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56B5" w14:textId="70AC019F" w:rsidR="00F6299E" w:rsidRPr="00190A2A" w:rsidRDefault="00F6299E" w:rsidP="00F629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849B9" w14:textId="1E4FEC47" w:rsidR="00F6299E" w:rsidRPr="00190A2A" w:rsidRDefault="00F6299E" w:rsidP="00F629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3498" w14:textId="4DBF957C" w:rsidR="00F6299E" w:rsidRPr="00190A2A" w:rsidRDefault="00F6299E" w:rsidP="00F629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84C3" w14:textId="4868FCFB" w:rsidR="00F6299E" w:rsidRPr="00190A2A" w:rsidRDefault="00F6299E" w:rsidP="00F629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40E2A3" w14:textId="59E5D618" w:rsidR="00F6299E" w:rsidRPr="00190A2A" w:rsidRDefault="00F6299E" w:rsidP="00F629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50,0-330,0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437117" w14:textId="4F862F1A" w:rsidR="00F6299E" w:rsidRPr="00190A2A" w:rsidRDefault="00F6299E" w:rsidP="00F629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50,0-330,0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C564C28" w14:textId="77777777" w:rsidR="00F6299E" w:rsidRPr="00190A2A" w:rsidRDefault="00F6299E" w:rsidP="00F6299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5B47B56" w14:textId="77777777" w:rsidR="00F6299E" w:rsidRPr="00190A2A" w:rsidRDefault="00F6299E" w:rsidP="00F6299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7A1FEDA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7E3864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A3DC51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3F47C69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99C341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E463E4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DC0C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7E975E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81D747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8860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8C97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3BC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CAC5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9563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E2C06E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FD2CCD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EACA372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0070045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F946819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CBADC5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A3EC3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A9E86C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466D65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A6C3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0D766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16.3.02</w:t>
            </w:r>
          </w:p>
          <w:p w14:paraId="75845F73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4EBFA7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53B1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880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C032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332FB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817B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FF0B4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61449E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70922B5A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2960040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B399599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B6A608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06B00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9CD0B8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FFEF31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2E87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6DB11B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303E43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7365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C8A0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814A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9B39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9B0B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DCDDD2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369F8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A93AB08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E151E56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F93CA04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B2CC59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A4A50B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5C6E83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08776C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5049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46E97F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78730B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58E4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123F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D88D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4EA5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FD5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95AD9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30B872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7D20B14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A3EA02D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48C022B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3B9FC5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120C8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77E4CB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9137DA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ACEB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AE7DA0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163D2F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4104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038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34E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6559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E29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B9C434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A8B06B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C84D52E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EF33D85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B3E5216" w14:textId="77777777" w:rsidTr="00EB2548">
        <w:trPr>
          <w:trHeight w:val="279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0A3BE000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2.1.1.1.2.1.2. Организация и проведение </w:t>
            </w:r>
            <w:proofErr w:type="spellStart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молодежно</w:t>
            </w:r>
            <w:proofErr w:type="spellEnd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-патриотической акции «День призывника»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0D1234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802331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D2E187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998A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68FE07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E6238A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4C8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F0B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B196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6B32B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2CC6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B66B96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4A5A84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4E7F7210" w14:textId="63E924E7" w:rsidR="00B065D5" w:rsidRPr="00190A2A" w:rsidRDefault="00B065D5" w:rsidP="00B065D5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A47B02D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Военно-патриотическое воспитание населения Новосибирской области через проведение мероприятий по повышению престижа службы в рядах Вооруженных Сил Российской Федерации: демонстрация боевой техники, знакомство с военно-учебными заведениями и силовыми структурами Новосибирской области; торжественные проводы призывников в армию. Количество участников – не менее 4530 человек в 2019 году, не менее 4540 в 2020 году, не менее 4550 в 2021 году</w:t>
            </w:r>
          </w:p>
        </w:tc>
      </w:tr>
      <w:tr w:rsidR="00B065D5" w:rsidRPr="00190A2A" w14:paraId="65A0A2A5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0E0087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B2458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213224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8D6578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96FD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FF656A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E276F0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B074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200,0-700,0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0EC1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A004A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1296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006D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6519DB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200,0-700,0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9DD29A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200,0-700,0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15A55B7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3B22E23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316B643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E8C7B0B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592C70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4E0A9D8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4B1466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5A4F4B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B999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FD1C1F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2C765A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5312B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FA43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CCA8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2DA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88410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CF213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3A3F27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095A4E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7E3A3FC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89B2E93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95B1F9F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D91D8F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4FC819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BC360E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A229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C3C806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16.3.02</w:t>
            </w:r>
          </w:p>
          <w:p w14:paraId="3ADD72CF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8A46DD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7A0E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048E5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962E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902A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5721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8A457D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987E3D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D2FBBF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B4B7383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D65417C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45689E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F54E3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C67204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10DBCB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DA81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E765F3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3EE217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326B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173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E1A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CE77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879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2390D0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77624A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12028BD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6BBCAF1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7847093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08E2C4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449D5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5509BD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639086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17A3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13691B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B4270C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C31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FB84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B17A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4379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74F7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D1F2E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5FA90F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1AE57FF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169EBB5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84ED6B1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EDF679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95911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EC617F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6510D0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E6F0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A243E7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13D008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97F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2555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28D7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766F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27E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3105B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B4D8AD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5E96293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57799AA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FBDFFC5" w14:textId="77777777" w:rsidTr="00EB2548">
        <w:trPr>
          <w:trHeight w:val="279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238F062A" w14:textId="2D98A931" w:rsidR="00B065D5" w:rsidRPr="00190A2A" w:rsidRDefault="00B065D5" w:rsidP="003553D2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2.1.1.1.2.1.3. </w:t>
            </w:r>
            <w:r w:rsidR="00D472E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Организация и проведение областного этапа Всероссийской военно-спортивной игры «Казачий сполох»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EC4622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4B6E21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CCB16B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F3003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A1AA47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0E0855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9AF7" w14:textId="1911A0ED" w:rsidR="00B065D5" w:rsidRPr="00190A2A" w:rsidRDefault="003553D2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D9C2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D433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7194" w14:textId="7152CCA9" w:rsidR="00B065D5" w:rsidRPr="00190A2A" w:rsidRDefault="003553D2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3EC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D5A753" w14:textId="1AD1A309" w:rsidR="00B065D5" w:rsidRPr="00190A2A" w:rsidRDefault="003553D2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80C9D6" w14:textId="73E7F674" w:rsidR="00B065D5" w:rsidRPr="00190A2A" w:rsidRDefault="003553D2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15CBD071" w14:textId="1FF895F4" w:rsidR="00B065D5" w:rsidRPr="00190A2A" w:rsidRDefault="00B065D5" w:rsidP="00B065D5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7082D48" w14:textId="7BFF9338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Возрождение исторических и культурных традиций российского казачества и повышение уровня военно-прикладной и физической подготовки казачьей молодежи. Количество участников мероприятий – не менее 160 человек</w:t>
            </w:r>
            <w:r w:rsidR="0042446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 2019 году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не менее 170 человек в 2020 году, не менее 180 человек в 2021 году</w:t>
            </w:r>
          </w:p>
        </w:tc>
      </w:tr>
      <w:tr w:rsidR="00B065D5" w:rsidRPr="00190A2A" w14:paraId="2D01DC50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709EF8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36C20B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BEFC15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D99488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1C9D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6AB2F1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5F7D6D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8913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8CE0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214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55C1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D0E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5DBD28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2E960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D3F4791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FA94D28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14EADB1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B6DA84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DE777F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099B4810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284A48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B6760A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14DC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BBEA60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1B5665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1B48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9B03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8441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A7400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FB4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A542A3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FA519D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219CB2E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29460B4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23DE3E0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26A10AE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0EB19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BFACA6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4F182B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2ED9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94ECCE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16.3.02</w:t>
            </w:r>
          </w:p>
          <w:p w14:paraId="334DA0F5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24B63D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16D4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8A69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BFE6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299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1E3D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25D876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EDF996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B8CDDB6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6227060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8694CF4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B5BC96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4AB47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F9DB53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5FCB6D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115B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02942B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FB13BC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CC2C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624A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9477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5C10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D2EA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D433A5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CE3C9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71F6A20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DB1C899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1F9C02F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ABA0F6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ED7EF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2CAB71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B9BC23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3306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7962BE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CDECA2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0C5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71CD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7342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DC7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7AFA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E2A0F0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44E20A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5AA0851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B1E3C3C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3321EA3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54EA49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0DF73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D1230A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3A035C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BA43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B96E02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BE427B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36FB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3445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02EC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F8F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F94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58B37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E9CF8B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CCBF63E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7B26DFB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615626D" w14:textId="77777777" w:rsidTr="00EB2548">
        <w:trPr>
          <w:trHeight w:val="419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04CE0EC9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2.1.1.1.2.1.4. Организация Вахты Памяти у Мемориального ансамбля «Подвигу сибиряков в Великую Отечественную войну 1941—1945 гг.» (Монумент Славы) с участием патриотических объединений и образовательных организаций в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19F801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постов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4C270A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827B09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B7EE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BAC6A8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63E069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23FE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86E4" w14:textId="30A778EF" w:rsidR="00B065D5" w:rsidRPr="00190A2A" w:rsidRDefault="00835476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9479" w14:textId="0515D399" w:rsidR="00B065D5" w:rsidRPr="00190A2A" w:rsidRDefault="00835476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AFEA" w14:textId="07E389E8" w:rsidR="00B065D5" w:rsidRPr="00190A2A" w:rsidRDefault="00835476" w:rsidP="00835476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6234" w14:textId="77777777" w:rsidR="00B065D5" w:rsidRPr="00190A2A" w:rsidRDefault="00B065D5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E60F3B" w14:textId="77777777" w:rsidR="00B065D5" w:rsidRPr="00190A2A" w:rsidRDefault="00B065D5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E2EF9A" w14:textId="77777777" w:rsidR="00B065D5" w:rsidRPr="00190A2A" w:rsidRDefault="00B065D5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050E9E06" w14:textId="3E466F79" w:rsidR="00B065D5" w:rsidRPr="00190A2A" w:rsidRDefault="00B065D5" w:rsidP="00B065D5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CD0ECB3" w14:textId="76E6B515" w:rsidR="00B065D5" w:rsidRPr="00190A2A" w:rsidRDefault="00F5309B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Ежегодная организация «Вахты памяти», что будет способствовать сохранению исторической памяти о подвигах воинов-сибиряков. Количество участников  не менее 2400 человек ежегодно</w:t>
            </w:r>
          </w:p>
        </w:tc>
      </w:tr>
      <w:tr w:rsidR="00B065D5" w:rsidRPr="00190A2A" w14:paraId="4CF66FC0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D6DA971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0A369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DCC680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B7E435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AF93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EE90F0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3B2EAA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03AD" w14:textId="77777777" w:rsidR="00B065D5" w:rsidRPr="00190A2A" w:rsidRDefault="00B065D5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EE7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5DB7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1371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A75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1EDE3F" w14:textId="77777777" w:rsidR="00B065D5" w:rsidRPr="00190A2A" w:rsidRDefault="00B065D5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40D35B" w14:textId="77777777" w:rsidR="00B065D5" w:rsidRPr="00190A2A" w:rsidRDefault="00B065D5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1370,0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EF913F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47EBBC6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F079DFD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529E3E8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18F5E0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7F9D6DD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8C88CE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6938A8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3522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964AB9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BD47DD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ACD05" w14:textId="77777777" w:rsidR="00B065D5" w:rsidRPr="00190A2A" w:rsidRDefault="00B065D5" w:rsidP="00B065D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7FA3B" w14:textId="77777777" w:rsidR="00B065D5" w:rsidRPr="00190A2A" w:rsidRDefault="00B065D5" w:rsidP="00B065D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772DC" w14:textId="77777777" w:rsidR="00B065D5" w:rsidRPr="00190A2A" w:rsidRDefault="00B065D5" w:rsidP="00B065D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E626C" w14:textId="77777777" w:rsidR="00B065D5" w:rsidRPr="00190A2A" w:rsidRDefault="00B065D5" w:rsidP="00B065D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B6C9" w14:textId="77777777" w:rsidR="00B065D5" w:rsidRPr="00190A2A" w:rsidRDefault="00B065D5" w:rsidP="00B065D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AADF8F" w14:textId="77777777" w:rsidR="00B065D5" w:rsidRPr="00190A2A" w:rsidRDefault="00B065D5" w:rsidP="00B065D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4F6709" w14:textId="77777777" w:rsidR="00B065D5" w:rsidRPr="00190A2A" w:rsidRDefault="00B065D5" w:rsidP="00B065D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1370,0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630A84D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3B55842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D21FF45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244CDB9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9511B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D67034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9B4DFC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A73F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1BE88A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16.3.02</w:t>
            </w:r>
          </w:p>
          <w:p w14:paraId="2AB4C901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900127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9348C" w14:textId="77777777" w:rsidR="00B065D5" w:rsidRPr="00190A2A" w:rsidRDefault="00B065D5" w:rsidP="00B065D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1B09B" w14:textId="77777777" w:rsidR="00B065D5" w:rsidRPr="00190A2A" w:rsidRDefault="00B065D5" w:rsidP="00B065D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0AAB" w14:textId="77777777" w:rsidR="00B065D5" w:rsidRPr="00190A2A" w:rsidRDefault="00B065D5" w:rsidP="00B065D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30C39" w14:textId="77777777" w:rsidR="00B065D5" w:rsidRPr="00190A2A" w:rsidRDefault="00B065D5" w:rsidP="00B065D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8D934" w14:textId="77777777" w:rsidR="00B065D5" w:rsidRPr="00190A2A" w:rsidRDefault="00B065D5" w:rsidP="00B065D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C141FC" w14:textId="77777777" w:rsidR="00B065D5" w:rsidRPr="00190A2A" w:rsidRDefault="00B065D5" w:rsidP="00B065D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0D2CD3" w14:textId="77777777" w:rsidR="00B065D5" w:rsidRPr="00190A2A" w:rsidRDefault="00B065D5" w:rsidP="00B065D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1370,0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87D880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2D915B1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8587952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C4AB6FC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5AAEE0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F38C3C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57B0DE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EAAC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BFA0E6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8C7E48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6B1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4B5F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3D7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38A0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0F6A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1645AC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7BD47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892B22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ECA0CC4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45DD030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5330886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DAA5F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1DD1CB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062326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50CE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4BCD2D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0ADEC2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A72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1B3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18F2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E171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8A9D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E2655A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571000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F0DB5D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C055A15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07E6BCC" w14:textId="77777777" w:rsidTr="00EB2548">
        <w:trPr>
          <w:trHeight w:val="5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E08A53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B8134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C7E614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D266F4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88BD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BE9C4A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7EB6B8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AA27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76ED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5D5B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3E2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478C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90A1B9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99043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B434277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E59A792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10EA70E" w14:textId="77777777" w:rsidTr="00EB2548">
        <w:trPr>
          <w:trHeight w:val="279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6CFA5031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2.1.1.1.2.1.5. Организация и проведение областного этапа Всероссийской военно-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спортивной игры «Победа»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E354E5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3CC104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C5788B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27EA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3E22ED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CE90E6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9A73E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B5BD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E0B1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8F4A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CB12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2D4C6D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D9D81A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3D442381" w14:textId="0574B3D7" w:rsidR="00B065D5" w:rsidRPr="00190A2A" w:rsidRDefault="00B065D5" w:rsidP="00B065D5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ГКУ «Центр патриотического воспитания»,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A12DF55" w14:textId="12152552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Ежегодное проведение военно-спортивной игры «Победа», информационная, методическая и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организационная поддержка в проведении в районах и городских округах Новосибирской</w:t>
            </w:r>
            <w:r w:rsidR="00DA6D0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области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этапов игры с включенностью не менее 15 муниципальных районов и городских округов Новосибирской области. Проведение областного финала игры в г. Новосибирске. Количество участников мероприятий – не менее 210 человек в 2019 году, не менее 220 человек в 2020 году, не менее 230 человек в 2021 году</w:t>
            </w:r>
          </w:p>
        </w:tc>
      </w:tr>
      <w:tr w:rsidR="00B065D5" w:rsidRPr="00190A2A" w14:paraId="190DEA33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A2BA29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0896C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8C2A2E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3AE5CE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C110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91699D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8D8DF8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2615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B5F2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AEE0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966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AAC8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4567F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B32AA1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64773488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C2741A3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8C2D00B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5DE742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1ADCE8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5B995080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B21C64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F7E34D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B292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EA94AF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56E1E8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3D14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4D9CB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1D0F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99E6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D10B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BF473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1C2055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C1159C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0AE4612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AD3306D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4B415FB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BC174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D5B124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F9B4AE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41B1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05EBE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16.3.02</w:t>
            </w:r>
          </w:p>
          <w:p w14:paraId="0237FD80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04BF4A" w14:textId="77777777" w:rsidR="00B065D5" w:rsidRPr="00190A2A" w:rsidRDefault="00B065D5" w:rsidP="00B065D5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B3EA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0D3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81B26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59A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DF4B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5528D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0CD630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6D81C29B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613A5FA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A4741C9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2F59FCF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00BCB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547D57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5949AC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27E0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426E6D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933252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751D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C727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197C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5655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BBC4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924A9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44240D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227CC1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BCE094A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6978F65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AB3970E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B6E88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034102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E1CBE3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74FF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301096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F91BF0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B109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8102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024A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C58B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5E94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0341FC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0741C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5744CF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9BA2E85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FD40310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F64B87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05452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3A0118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48C419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A669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D7CDE1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022960" w14:textId="77777777" w:rsidR="00B065D5" w:rsidRPr="00190A2A" w:rsidRDefault="00B065D5" w:rsidP="00B065D5">
            <w:pPr>
              <w:pStyle w:val="a9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0C49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2024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D3D4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422F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DA92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D2D02F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8956F1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5D93A6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A2A657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9B79ECC" w14:textId="77777777" w:rsidTr="00D74AE6">
        <w:trPr>
          <w:trHeight w:val="39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43866424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2.1.1.1.2.1.6. Оказание содействия в проведении профильной смены «Юный десантник»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BC7F10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635550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CCC95C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AC75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C5DCC5" w14:textId="77777777" w:rsidR="00B065D5" w:rsidRPr="00190A2A" w:rsidRDefault="00B065D5" w:rsidP="00B065D5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B34A5C" w14:textId="77777777" w:rsidR="00B065D5" w:rsidRPr="00190A2A" w:rsidRDefault="00B065D5" w:rsidP="00B065D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86844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4BF10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91C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EF6F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7B98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7F633E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0F0018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4D833F88" w14:textId="1DAA6FBB" w:rsidR="00B065D5" w:rsidRPr="00190A2A" w:rsidRDefault="00B065D5" w:rsidP="00B065D5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F292D32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Военно-патриотическое воспитание молодежи на основе традиций воздушно-десантных войск России, воспитание готовности к службе в армии. Количество участников мероприятия – не менее 120 человек ежегодно</w:t>
            </w:r>
          </w:p>
        </w:tc>
      </w:tr>
      <w:tr w:rsidR="00B065D5" w:rsidRPr="00190A2A" w14:paraId="0CB252A8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453C477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A4C03B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6F5758" w14:textId="77777777" w:rsidR="00B065D5" w:rsidRPr="00190A2A" w:rsidRDefault="00B065D5" w:rsidP="00B065D5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76C8DA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0CAB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66BBCF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3FDD2C" w14:textId="77777777" w:rsidR="00B065D5" w:rsidRPr="00190A2A" w:rsidRDefault="00B065D5" w:rsidP="00B065D5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CD42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2283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C4A5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CB9B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AEB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6E2954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345CD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6DAC8CD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2561D64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495BEFC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019BBE4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49F0E5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3DAB5D9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31CF2E" w14:textId="77777777" w:rsidR="00B065D5" w:rsidRPr="00190A2A" w:rsidRDefault="00B065D5" w:rsidP="00B065D5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E5FE6F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E9BA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3952B8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2747FE" w14:textId="77777777" w:rsidR="00B065D5" w:rsidRPr="00190A2A" w:rsidRDefault="00B065D5" w:rsidP="00B065D5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AB85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FBC3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37A3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5337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2725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8678D4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D6344F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1A185A2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C903D8B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A486ECE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FCCA572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F3EB1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8E4CA2" w14:textId="77777777" w:rsidR="00B065D5" w:rsidRPr="00190A2A" w:rsidRDefault="00B065D5" w:rsidP="00B065D5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1ED20B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DF1E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B843A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16.3.02</w:t>
            </w:r>
          </w:p>
          <w:p w14:paraId="5E097CD8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07565E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91D35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318D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CA04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9C20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329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9CD4B0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982F81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06335A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90D9CE2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EAD171F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7CFB379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24EC3E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87E4B6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5DD9F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5C8D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0E712C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18B107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1FC1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EA27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DF77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B77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24E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DD6F22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FD548D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FA17FF6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1B6D8F0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43892FA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15CF959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D6AA3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4BF1FF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8F6F1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D30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9E396A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0D9157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9DEF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9FD0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94B4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825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93B1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9AADF7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10AD3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1BD180E1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F49FB40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751B5A6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96B5AA8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81D71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24809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6508E6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51A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30FF76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C532BF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C44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60B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F131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E52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E8C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3EEB71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DB1D0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0BF55A41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E9438BE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7C25662" w14:textId="77777777" w:rsidTr="00EB2548">
        <w:trPr>
          <w:trHeight w:val="279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14B29F56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2.1.1.1.2.1.7. Организация и проведение спортивно-патриотических мероприятий, посвященных памяти защитников Отечества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976DCD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5C16DC" w14:textId="77777777" w:rsidR="00B065D5" w:rsidRPr="00190A2A" w:rsidRDefault="00B065D5" w:rsidP="00B065D5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E5B109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B289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5F0CCE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7B2F46" w14:textId="77777777" w:rsidR="00B065D5" w:rsidRPr="00190A2A" w:rsidRDefault="00B065D5" w:rsidP="00B065D5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749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58F7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E2D4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DCD3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E3D3A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EFCB36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53C6A3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74F823E4" w14:textId="552A7008" w:rsidR="00B065D5" w:rsidRPr="00190A2A" w:rsidRDefault="00B065D5" w:rsidP="00B065D5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0E8ABF4" w14:textId="77777777" w:rsidR="00DA6D00" w:rsidRPr="00190A2A" w:rsidRDefault="00F5309B" w:rsidP="00DA6D0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 период 2019-2021 годов будет проведено не менее 18 спортивно-патриотических мероприятий (Межрегиональный лыжный поход «Ледовый марафон», открытый турнир по армейскому рукопашному бою, посвященный памяти Героя Российской Федерации С.А. Амосова, акции, турниры и соревнования, посвященные памяти защитников Отечества), что будет способствовать воспитанию гражданственности</w:t>
            </w:r>
            <w:r w:rsidR="00DA6D0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2256D1FB" w14:textId="0EA1D157" w:rsidR="00B065D5" w:rsidRPr="00190A2A" w:rsidRDefault="00F5309B" w:rsidP="00DA6D0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участников мероприятия - не менее 730 человек в 2019 году, не менее 740 человек в 2020 году, не менее 750 человек в 2021 году</w:t>
            </w:r>
          </w:p>
        </w:tc>
      </w:tr>
      <w:tr w:rsidR="00B065D5" w:rsidRPr="00190A2A" w14:paraId="676C5858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578E36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B83B7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CEDAE3" w14:textId="77777777" w:rsidR="00B065D5" w:rsidRPr="00190A2A" w:rsidRDefault="00B065D5" w:rsidP="00B065D5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B0244E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CFA0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C320BE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CBD6FE" w14:textId="77777777" w:rsidR="00B065D5" w:rsidRPr="00190A2A" w:rsidRDefault="00B065D5" w:rsidP="00B065D5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8A11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50,0-150,0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8611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167D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8ADB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DE68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BB165F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50,0-150,0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60523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50,0-150,0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76100C9E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0C101BB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D5A5871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2861A0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A0AA1A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07AA661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1B2E23" w14:textId="77777777" w:rsidR="00B065D5" w:rsidRPr="00190A2A" w:rsidRDefault="00B065D5" w:rsidP="00B065D5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C5CDE1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106B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1AD75A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C4628C" w14:textId="77777777" w:rsidR="00B065D5" w:rsidRPr="00190A2A" w:rsidRDefault="00B065D5" w:rsidP="00B065D5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804E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1C74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89276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B0AD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C7B2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06D267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C291FD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7C673ED8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FE2DD8E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83A5924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DFFC84E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B44FB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624725" w14:textId="77777777" w:rsidR="00B065D5" w:rsidRPr="00190A2A" w:rsidRDefault="00B065D5" w:rsidP="00B065D5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500400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3843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992807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16.3.02</w:t>
            </w:r>
          </w:p>
          <w:p w14:paraId="3CA1452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E77E68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11F4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2A3FF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25E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1EEE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6EA7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29AD25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E4524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1359F4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12D0C36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0B143D5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17ABF00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FE45D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C9C656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CA8F70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660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6FBFB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1A6032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FEA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52F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DFEB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FC7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F64A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B229F0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FF8BE1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5FA614F6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17F0361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0E2693A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B84009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16BD3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66905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BBF3CC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A2E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6AC1A0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92F01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86F4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231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25F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50EC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4ACD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4F3E82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1E0F97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7048F23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9800F94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B2F5A52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8EB7BF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0048F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FB1517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64D2BF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B67D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66AFBA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70560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195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E230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457F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EEE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F97B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798F11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725F8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EC7D4E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33E6180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F5309B" w:rsidRPr="00190A2A" w14:paraId="2A2216B2" w14:textId="77777777" w:rsidTr="00EB2548">
        <w:trPr>
          <w:trHeight w:val="279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22A8C825" w14:textId="77777777" w:rsidR="00F5309B" w:rsidRPr="00190A2A" w:rsidRDefault="00F5309B" w:rsidP="00F5309B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2.1.1.1.2.1.8. Оказание организационной,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информационной и материально-технической помощи военно-патриотическим клубам и патриотическим объединениям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12EA70" w14:textId="77777777" w:rsidR="00F5309B" w:rsidRPr="00190A2A" w:rsidRDefault="00F5309B" w:rsidP="00F5309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B8B0F7" w14:textId="77777777" w:rsidR="00F5309B" w:rsidRPr="00190A2A" w:rsidRDefault="00F5309B" w:rsidP="00F5309B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69CB3F" w14:textId="77777777" w:rsidR="00F5309B" w:rsidRPr="00190A2A" w:rsidRDefault="00F5309B" w:rsidP="00F5309B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0FB8" w14:textId="77777777" w:rsidR="00F5309B" w:rsidRPr="00190A2A" w:rsidRDefault="00F5309B" w:rsidP="00F5309B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12EBE6" w14:textId="77777777" w:rsidR="00F5309B" w:rsidRPr="00190A2A" w:rsidRDefault="00F5309B" w:rsidP="00F5309B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F0992A" w14:textId="77777777" w:rsidR="00F5309B" w:rsidRPr="00190A2A" w:rsidRDefault="00F5309B" w:rsidP="00F5309B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0CC75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6311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76B7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27C4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6983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FEA23A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A26A88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40DDA69E" w14:textId="4BB3F307" w:rsidR="00F5309B" w:rsidRPr="00190A2A" w:rsidRDefault="00F5309B" w:rsidP="00F5309B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4727CA1" w14:textId="1DF255C4" w:rsidR="00F5309B" w:rsidRPr="00190A2A" w:rsidRDefault="00835476" w:rsidP="00F5309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В период 2019-2021 годов военно-патриотическим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клубам и патриотическим объединениям будет оказана</w:t>
            </w:r>
            <w:r w:rsidR="00F5309B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</w:t>
            </w:r>
            <w:r w:rsidR="00F5309B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рганизационная, информационная и материально-техническая помощь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 их деятельности</w:t>
            </w:r>
            <w:r w:rsidR="00F5309B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(приобретение оборудования для организации деятельности военно-патриотических клубов, формы, методической литературы, атрибутики), что будет способствовать активизации их деятельности, развитию юнармейского движения в регионе, развитию системы гражданско-патриотического воспитания.  </w:t>
            </w:r>
          </w:p>
          <w:p w14:paraId="61418898" w14:textId="23699D1E" w:rsidR="00F5309B" w:rsidRPr="00190A2A" w:rsidRDefault="00F5309B" w:rsidP="00D22AA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</w:t>
            </w:r>
            <w:r w:rsidR="00362DD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ичество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поддержанных патриотических клубов составит не менее 45 в 2019 году, не менее 48 в 2019 году, не менее 51 в 2020 году  </w:t>
            </w:r>
          </w:p>
        </w:tc>
      </w:tr>
      <w:tr w:rsidR="00F5309B" w:rsidRPr="00190A2A" w14:paraId="5C5C6CB5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8CD7E95" w14:textId="77777777" w:rsidR="00F5309B" w:rsidRPr="00190A2A" w:rsidRDefault="00F5309B" w:rsidP="00F5309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7E04C0" w14:textId="77777777" w:rsidR="00F5309B" w:rsidRPr="00190A2A" w:rsidRDefault="00F5309B" w:rsidP="00F5309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8925DF" w14:textId="77777777" w:rsidR="00F5309B" w:rsidRPr="00190A2A" w:rsidRDefault="00F5309B" w:rsidP="00F5309B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7EBA0B" w14:textId="77777777" w:rsidR="00F5309B" w:rsidRPr="00190A2A" w:rsidRDefault="00F5309B" w:rsidP="00F5309B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36A0" w14:textId="77777777" w:rsidR="00F5309B" w:rsidRPr="00190A2A" w:rsidRDefault="00F5309B" w:rsidP="00F5309B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A07112" w14:textId="77777777" w:rsidR="00F5309B" w:rsidRPr="00190A2A" w:rsidRDefault="00F5309B" w:rsidP="00F5309B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1E63F5" w14:textId="77777777" w:rsidR="00F5309B" w:rsidRPr="00190A2A" w:rsidRDefault="00F5309B" w:rsidP="00F5309B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6C1F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AAFE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1A1EC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B7CC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D783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08A497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9F1332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EB00C93" w14:textId="77777777" w:rsidR="00F5309B" w:rsidRPr="00190A2A" w:rsidRDefault="00F5309B" w:rsidP="00F5309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2DF5212" w14:textId="77777777" w:rsidR="00F5309B" w:rsidRPr="00190A2A" w:rsidRDefault="00F5309B" w:rsidP="00F5309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F5309B" w:rsidRPr="00190A2A" w14:paraId="1D0918AC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0C3325F" w14:textId="77777777" w:rsidR="00F5309B" w:rsidRPr="00190A2A" w:rsidRDefault="00F5309B" w:rsidP="00F5309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703F74" w14:textId="77777777" w:rsidR="00F5309B" w:rsidRPr="00190A2A" w:rsidRDefault="00F5309B" w:rsidP="00F530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5C3F0FEB" w14:textId="77777777" w:rsidR="00F5309B" w:rsidRPr="00190A2A" w:rsidRDefault="00F5309B" w:rsidP="00F5309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528ED9" w14:textId="77777777" w:rsidR="00F5309B" w:rsidRPr="00190A2A" w:rsidRDefault="00F5309B" w:rsidP="00F5309B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3F0AED" w14:textId="77777777" w:rsidR="00F5309B" w:rsidRPr="00190A2A" w:rsidRDefault="00F5309B" w:rsidP="00F5309B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5C0" w14:textId="77777777" w:rsidR="00F5309B" w:rsidRPr="00190A2A" w:rsidRDefault="00F5309B" w:rsidP="00F5309B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EA7D74" w14:textId="77777777" w:rsidR="00F5309B" w:rsidRPr="00190A2A" w:rsidRDefault="00F5309B" w:rsidP="00F5309B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DB6F2F" w14:textId="77777777" w:rsidR="00F5309B" w:rsidRPr="00190A2A" w:rsidRDefault="00F5309B" w:rsidP="00F5309B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1FB5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E6774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9AFE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D18B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CC872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D27623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0AE373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5CC4783C" w14:textId="77777777" w:rsidR="00F5309B" w:rsidRPr="00190A2A" w:rsidRDefault="00F5309B" w:rsidP="00F5309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8457E3E" w14:textId="77777777" w:rsidR="00F5309B" w:rsidRPr="00190A2A" w:rsidRDefault="00F5309B" w:rsidP="00F5309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F5309B" w:rsidRPr="00190A2A" w14:paraId="4B872386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104339D" w14:textId="77777777" w:rsidR="00F5309B" w:rsidRPr="00190A2A" w:rsidRDefault="00F5309B" w:rsidP="00F5309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3CB932" w14:textId="77777777" w:rsidR="00F5309B" w:rsidRPr="00190A2A" w:rsidRDefault="00F5309B" w:rsidP="00F5309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997E9E" w14:textId="77777777" w:rsidR="00F5309B" w:rsidRPr="00190A2A" w:rsidRDefault="00F5309B" w:rsidP="00F5309B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9B555F" w14:textId="77777777" w:rsidR="00F5309B" w:rsidRPr="00190A2A" w:rsidRDefault="00F5309B" w:rsidP="00F5309B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D0C4" w14:textId="77777777" w:rsidR="00F5309B" w:rsidRPr="00190A2A" w:rsidRDefault="00F5309B" w:rsidP="00F5309B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23ABF9" w14:textId="77777777" w:rsidR="00F5309B" w:rsidRPr="00190A2A" w:rsidRDefault="00F5309B" w:rsidP="00F5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16.3.02</w:t>
            </w:r>
          </w:p>
          <w:p w14:paraId="41892ED9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D71EF0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AA70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6EF2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EEBE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A4AD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A366C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16A235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597DFC" w14:textId="777777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242DEE8" w14:textId="77777777" w:rsidR="00F5309B" w:rsidRPr="00190A2A" w:rsidRDefault="00F5309B" w:rsidP="00F5309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A6E10CB" w14:textId="77777777" w:rsidR="00F5309B" w:rsidRPr="00190A2A" w:rsidRDefault="00F5309B" w:rsidP="00F5309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F5309B" w:rsidRPr="00190A2A" w14:paraId="0D447118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A6AAC1D" w14:textId="77777777" w:rsidR="00F5309B" w:rsidRPr="00190A2A" w:rsidRDefault="00F5309B" w:rsidP="00F5309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59A59C" w14:textId="77777777" w:rsidR="00F5309B" w:rsidRPr="00190A2A" w:rsidRDefault="00F5309B" w:rsidP="00F5309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3319AD" w14:textId="77777777" w:rsidR="00F5309B" w:rsidRPr="00190A2A" w:rsidRDefault="00F5309B" w:rsidP="00F5309B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6CF10A" w14:textId="77777777" w:rsidR="00F5309B" w:rsidRPr="00190A2A" w:rsidRDefault="00F5309B" w:rsidP="00F5309B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FBC0" w14:textId="77777777" w:rsidR="00F5309B" w:rsidRPr="00190A2A" w:rsidRDefault="00F5309B" w:rsidP="00F5309B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31DCFA" w14:textId="77777777" w:rsidR="00F5309B" w:rsidRPr="00190A2A" w:rsidRDefault="00F5309B" w:rsidP="00F5309B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F72FB3" w14:textId="77777777" w:rsidR="00F5309B" w:rsidRPr="00190A2A" w:rsidRDefault="00F5309B" w:rsidP="00F5309B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A771" w14:textId="77777777" w:rsidR="00F5309B" w:rsidRPr="00190A2A" w:rsidRDefault="00F5309B" w:rsidP="00F5309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637C" w14:textId="77777777" w:rsidR="00F5309B" w:rsidRPr="00190A2A" w:rsidRDefault="00F5309B" w:rsidP="00F5309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3FD3" w14:textId="77777777" w:rsidR="00F5309B" w:rsidRPr="00190A2A" w:rsidRDefault="00F5309B" w:rsidP="00F5309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48D6" w14:textId="77777777" w:rsidR="00F5309B" w:rsidRPr="00190A2A" w:rsidRDefault="00F5309B" w:rsidP="00F5309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02A7" w14:textId="77777777" w:rsidR="00F5309B" w:rsidRPr="00190A2A" w:rsidRDefault="00F5309B" w:rsidP="00F5309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086A07" w14:textId="77777777" w:rsidR="00F5309B" w:rsidRPr="00190A2A" w:rsidRDefault="00F5309B" w:rsidP="00F5309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D87293" w14:textId="77777777" w:rsidR="00F5309B" w:rsidRPr="00190A2A" w:rsidRDefault="00F5309B" w:rsidP="00F5309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AB037AF" w14:textId="77777777" w:rsidR="00F5309B" w:rsidRPr="00190A2A" w:rsidRDefault="00F5309B" w:rsidP="00F5309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5551CF3" w14:textId="77777777" w:rsidR="00F5309B" w:rsidRPr="00190A2A" w:rsidRDefault="00F5309B" w:rsidP="00F5309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F5309B" w:rsidRPr="00190A2A" w14:paraId="795E83F4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5B35EE4" w14:textId="77777777" w:rsidR="00F5309B" w:rsidRPr="00190A2A" w:rsidRDefault="00F5309B" w:rsidP="00F5309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4C1B02" w14:textId="77777777" w:rsidR="00F5309B" w:rsidRPr="00190A2A" w:rsidRDefault="00F5309B" w:rsidP="00F5309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B4EED3" w14:textId="77777777" w:rsidR="00F5309B" w:rsidRPr="00190A2A" w:rsidRDefault="00F5309B" w:rsidP="00F5309B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3AD8FD" w14:textId="77777777" w:rsidR="00F5309B" w:rsidRPr="00190A2A" w:rsidRDefault="00F5309B" w:rsidP="00F5309B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2E8F" w14:textId="77777777" w:rsidR="00F5309B" w:rsidRPr="00190A2A" w:rsidRDefault="00F5309B" w:rsidP="00F5309B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3E1D2E" w14:textId="77777777" w:rsidR="00F5309B" w:rsidRPr="00190A2A" w:rsidRDefault="00F5309B" w:rsidP="00F5309B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F269DE" w14:textId="77777777" w:rsidR="00F5309B" w:rsidRPr="00190A2A" w:rsidRDefault="00F5309B" w:rsidP="00F5309B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42BD" w14:textId="77777777" w:rsidR="00F5309B" w:rsidRPr="00190A2A" w:rsidRDefault="00F5309B" w:rsidP="00F5309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2560" w14:textId="77777777" w:rsidR="00F5309B" w:rsidRPr="00190A2A" w:rsidRDefault="00F5309B" w:rsidP="00F5309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B01D" w14:textId="77777777" w:rsidR="00F5309B" w:rsidRPr="00190A2A" w:rsidRDefault="00F5309B" w:rsidP="00F5309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1303" w14:textId="77777777" w:rsidR="00F5309B" w:rsidRPr="00190A2A" w:rsidRDefault="00F5309B" w:rsidP="00F5309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490F" w14:textId="77777777" w:rsidR="00F5309B" w:rsidRPr="00190A2A" w:rsidRDefault="00F5309B" w:rsidP="00F5309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659EA9" w14:textId="77777777" w:rsidR="00F5309B" w:rsidRPr="00190A2A" w:rsidRDefault="00F5309B" w:rsidP="00F5309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84ADE9" w14:textId="77777777" w:rsidR="00F5309B" w:rsidRPr="00190A2A" w:rsidRDefault="00F5309B" w:rsidP="00F5309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6210886D" w14:textId="77777777" w:rsidR="00F5309B" w:rsidRPr="00190A2A" w:rsidRDefault="00F5309B" w:rsidP="00F5309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F4EB410" w14:textId="77777777" w:rsidR="00F5309B" w:rsidRPr="00190A2A" w:rsidRDefault="00F5309B" w:rsidP="00F5309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F5309B" w:rsidRPr="00190A2A" w14:paraId="5D02367F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9F9260C" w14:textId="77777777" w:rsidR="00F5309B" w:rsidRPr="00190A2A" w:rsidRDefault="00F5309B" w:rsidP="00F5309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355E52" w14:textId="77777777" w:rsidR="00F5309B" w:rsidRPr="00190A2A" w:rsidRDefault="00F5309B" w:rsidP="00F5309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703FF6" w14:textId="77777777" w:rsidR="00F5309B" w:rsidRPr="00190A2A" w:rsidRDefault="00F5309B" w:rsidP="00F5309B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52A7D8" w14:textId="77777777" w:rsidR="00F5309B" w:rsidRPr="00190A2A" w:rsidRDefault="00F5309B" w:rsidP="00F5309B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DD64" w14:textId="77777777" w:rsidR="00F5309B" w:rsidRPr="00190A2A" w:rsidRDefault="00F5309B" w:rsidP="00F5309B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230997" w14:textId="77777777" w:rsidR="00F5309B" w:rsidRPr="00190A2A" w:rsidRDefault="00F5309B" w:rsidP="00F5309B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33AB8A" w14:textId="77777777" w:rsidR="00F5309B" w:rsidRPr="00190A2A" w:rsidRDefault="00F5309B" w:rsidP="00F5309B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A41F" w14:textId="77777777" w:rsidR="00F5309B" w:rsidRPr="00190A2A" w:rsidRDefault="00F5309B" w:rsidP="00F5309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350C" w14:textId="77777777" w:rsidR="00F5309B" w:rsidRPr="00190A2A" w:rsidRDefault="00F5309B" w:rsidP="00F5309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C388" w14:textId="77777777" w:rsidR="00F5309B" w:rsidRPr="00190A2A" w:rsidRDefault="00F5309B" w:rsidP="00F5309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1EC3" w14:textId="77777777" w:rsidR="00F5309B" w:rsidRPr="00190A2A" w:rsidRDefault="00F5309B" w:rsidP="00F5309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D6F7" w14:textId="77777777" w:rsidR="00F5309B" w:rsidRPr="00190A2A" w:rsidRDefault="00F5309B" w:rsidP="00F5309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4D7714" w14:textId="77777777" w:rsidR="00F5309B" w:rsidRPr="00190A2A" w:rsidRDefault="00F5309B" w:rsidP="00F5309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DE20B1" w14:textId="77777777" w:rsidR="00F5309B" w:rsidRPr="00190A2A" w:rsidRDefault="00F5309B" w:rsidP="00F5309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089922C3" w14:textId="77777777" w:rsidR="00F5309B" w:rsidRPr="00190A2A" w:rsidRDefault="00F5309B" w:rsidP="00F5309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5D73B13" w14:textId="77777777" w:rsidR="00F5309B" w:rsidRPr="00190A2A" w:rsidRDefault="00F5309B" w:rsidP="00F5309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190A2A" w:rsidRPr="00190A2A" w14:paraId="00766697" w14:textId="77777777" w:rsidTr="00EB2548">
        <w:trPr>
          <w:trHeight w:val="279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38F183DF" w14:textId="7D5F1CC0" w:rsidR="00F5309B" w:rsidRPr="00190A2A" w:rsidRDefault="00F5309B" w:rsidP="00F5309B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2.1.1.1.2.1.9. Предоставление на конкурсной основе субсидий некоммерческим организациям на реализацию мероприятий по поддержке деятельности музеев боевой и трудовой славы в образовательных и общественных организациях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5CE4C5" w14:textId="7269EE7B" w:rsidR="00F5309B" w:rsidRPr="00190A2A" w:rsidRDefault="00F5309B" w:rsidP="007F10D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Количество </w:t>
            </w:r>
            <w:r w:rsidR="007F10D4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конкурсов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C11C7B" w14:textId="77777777" w:rsidR="00F5309B" w:rsidRPr="00190A2A" w:rsidRDefault="00F5309B" w:rsidP="00F5309B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6E5606" w14:textId="77777777" w:rsidR="00F5309B" w:rsidRPr="00190A2A" w:rsidRDefault="00F5309B" w:rsidP="00F5309B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1EFE" w14:textId="77777777" w:rsidR="00F5309B" w:rsidRPr="00190A2A" w:rsidRDefault="00F5309B" w:rsidP="00F5309B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9C9EAA" w14:textId="77777777" w:rsidR="00F5309B" w:rsidRPr="00190A2A" w:rsidRDefault="00F5309B" w:rsidP="00F5309B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7F8F90" w14:textId="77777777" w:rsidR="00F5309B" w:rsidRPr="00190A2A" w:rsidRDefault="00F5309B" w:rsidP="00F5309B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5CCE" w14:textId="14790CF2" w:rsidR="00F5309B" w:rsidRPr="00190A2A" w:rsidRDefault="007F10D4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2E57" w14:textId="5F58A91D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A1D6" w14:textId="6A162248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F6D99" w14:textId="77B4D771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8522" w14:textId="656BA028" w:rsidR="00F5309B" w:rsidRPr="00190A2A" w:rsidRDefault="007F10D4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1C618A" w14:textId="19BA6651" w:rsidR="00F5309B" w:rsidRPr="00190A2A" w:rsidRDefault="007F10D4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D6AC18" w14:textId="653E5B6C" w:rsidR="00F5309B" w:rsidRPr="00190A2A" w:rsidRDefault="007F10D4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54950110" w14:textId="68A84A3A" w:rsidR="00F5309B" w:rsidRPr="00190A2A" w:rsidRDefault="00F5309B" w:rsidP="00F5309B">
            <w:pPr>
              <w:pStyle w:val="a9"/>
              <w:ind w:left="-2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</w:t>
            </w:r>
          </w:p>
          <w:p w14:paraId="60849925" w14:textId="54F1518B" w:rsidR="00F5309B" w:rsidRPr="00190A2A" w:rsidRDefault="00F5309B" w:rsidP="00F5309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9F3FE7A" w14:textId="64F2F9A4" w:rsidR="00F5309B" w:rsidRPr="00190A2A" w:rsidRDefault="007F10D4" w:rsidP="000320A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 период 2019-2021 годов по итогам трех конкурсов будут поддержаны не менее 150 проектов (программ) некоммерческих организаций, направленных на поддержание и развитие деятельности боевой и трудовой славы в образовательных и общественных организациях, что будет способствовать сохранению исторической памяти для будущих поколений.</w:t>
            </w:r>
          </w:p>
        </w:tc>
      </w:tr>
      <w:tr w:rsidR="00F5309B" w:rsidRPr="00190A2A" w14:paraId="68B51AC7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94A6148" w14:textId="77777777" w:rsidR="00F5309B" w:rsidRPr="00190A2A" w:rsidRDefault="00F5309B" w:rsidP="00F5309B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82EA5E" w14:textId="77777777" w:rsidR="00F5309B" w:rsidRPr="00190A2A" w:rsidRDefault="00F5309B" w:rsidP="00F5309B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65C39B" w14:textId="77777777" w:rsidR="00F5309B" w:rsidRPr="00190A2A" w:rsidRDefault="00F5309B" w:rsidP="00F5309B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0DF8A3" w14:textId="77777777" w:rsidR="00F5309B" w:rsidRPr="00190A2A" w:rsidRDefault="00F5309B" w:rsidP="00F5309B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4B32" w14:textId="77777777" w:rsidR="00F5309B" w:rsidRPr="00190A2A" w:rsidRDefault="00F5309B" w:rsidP="00F5309B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39B008" w14:textId="77777777" w:rsidR="00F5309B" w:rsidRPr="00190A2A" w:rsidRDefault="00F5309B" w:rsidP="00F5309B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22E7EA" w14:textId="77777777" w:rsidR="00F5309B" w:rsidRPr="00190A2A" w:rsidRDefault="00F5309B" w:rsidP="00F5309B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E104" w14:textId="0F8FF182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043B" w14:textId="63A63954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4AF6" w14:textId="3BA32B4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B9F34" w14:textId="4ADB69C5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74D95" w14:textId="5CFDE01B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D80FBD" w14:textId="359BE277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E0B1DC" w14:textId="138CAFA6" w:rsidR="00F5309B" w:rsidRPr="00190A2A" w:rsidRDefault="00F5309B" w:rsidP="00F53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214037D" w14:textId="77777777" w:rsidR="00F5309B" w:rsidRPr="00190A2A" w:rsidRDefault="00F5309B" w:rsidP="00F5309B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4D69F95" w14:textId="77777777" w:rsidR="00F5309B" w:rsidRPr="00190A2A" w:rsidRDefault="00F5309B" w:rsidP="00F5309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78E2B61" w14:textId="77777777" w:rsidTr="00D74AE6">
        <w:trPr>
          <w:trHeight w:val="35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6D123A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528675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18FCEB7B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E29145" w14:textId="77777777" w:rsidR="00B065D5" w:rsidRPr="00190A2A" w:rsidRDefault="00B065D5" w:rsidP="00B065D5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EBD7C3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298F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642500" w14:textId="77777777" w:rsidR="00B065D5" w:rsidRPr="00190A2A" w:rsidRDefault="00B065D5" w:rsidP="00B065D5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EC2082" w14:textId="77777777" w:rsidR="00B065D5" w:rsidRPr="00190A2A" w:rsidRDefault="00B065D5" w:rsidP="00B065D5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D4D9" w14:textId="331BA794" w:rsidR="00B065D5" w:rsidRPr="00190A2A" w:rsidRDefault="00B065D5" w:rsidP="00190A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190A2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5676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A73D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95BE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836A" w14:textId="106FEA64" w:rsidR="00B065D5" w:rsidRPr="00190A2A" w:rsidRDefault="00B065D5" w:rsidP="00190A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190A2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552C2A" w14:textId="5B49CDFB" w:rsidR="00B065D5" w:rsidRPr="00190A2A" w:rsidRDefault="00B065D5" w:rsidP="00190A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190A2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8BF2A4" w14:textId="1EC379C7" w:rsidR="00B065D5" w:rsidRPr="00190A2A" w:rsidRDefault="00B065D5" w:rsidP="00190A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190A2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1E85DF1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A688A4B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BD81B22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422E156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2B637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93305C" w14:textId="77777777" w:rsidR="00B065D5" w:rsidRPr="00190A2A" w:rsidRDefault="00B065D5" w:rsidP="00B065D5">
            <w:pPr>
              <w:spacing w:after="0" w:line="240" w:lineRule="auto"/>
              <w:ind w:left="-42" w:right="-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B2FD62" w14:textId="77777777" w:rsidR="00B065D5" w:rsidRPr="00190A2A" w:rsidRDefault="00B065D5" w:rsidP="00B065D5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68C7" w14:textId="77777777" w:rsidR="00B065D5" w:rsidRPr="00190A2A" w:rsidRDefault="00B065D5" w:rsidP="00B065D5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535B6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16.3.02</w:t>
            </w:r>
          </w:p>
          <w:p w14:paraId="7EE678B3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B16CA7" w14:textId="3EFDAE20" w:rsidR="00B065D5" w:rsidRPr="00190A2A" w:rsidRDefault="00B065D5" w:rsidP="007F10D4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225CD" w14:textId="6A02D47F" w:rsidR="00B065D5" w:rsidRPr="00190A2A" w:rsidRDefault="00B065D5" w:rsidP="00190A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190A2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E8D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3363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335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1475" w14:textId="00E190B1" w:rsidR="00B065D5" w:rsidRPr="00190A2A" w:rsidRDefault="00B065D5" w:rsidP="00190A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190A2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8AA3A6" w14:textId="445AC1DB" w:rsidR="00B065D5" w:rsidRPr="00190A2A" w:rsidRDefault="00B065D5" w:rsidP="00190A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190A2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B4D44B" w14:textId="40F16FEB" w:rsidR="00B065D5" w:rsidRPr="00190A2A" w:rsidRDefault="00B065D5" w:rsidP="00190A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190A2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12413BE8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BA3F418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78E2584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C9595BB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9E117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1180E9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8B53B1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A09E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1C95C7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AADEF6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8452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087F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A74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695F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30CA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286F9B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4E45F4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DDE87C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D0B5A25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3E9B1BE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3421E55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92738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65E06C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5F70CB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E240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D2AE87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7E65DC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633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1AF5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0B0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3C0C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568D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982FEC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733C4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3DBB3C7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E8CA02C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BB94FDC" w14:textId="77777777" w:rsidTr="007F10D4">
        <w:trPr>
          <w:trHeight w:val="59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754A63B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7A07F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90631B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36A428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3F7D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4477A6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AF01F4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E800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134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5FD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9AE5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157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CD3AA5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4F793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CE96847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15241F7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F10D4" w:rsidRPr="00190A2A" w14:paraId="1D9D6BB0" w14:textId="77777777" w:rsidTr="007F10D4">
        <w:trPr>
          <w:trHeight w:val="279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28C06A8C" w14:textId="6F13A5DE" w:rsidR="007F10D4" w:rsidRPr="00190A2A" w:rsidRDefault="007F10D4" w:rsidP="000320AD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2.1.1.1.2.1.10. Организация и проведение обучающих мероприятий в сфере развития деятельности музеев боевой и трудовой славы в образовательных и общественных организациях</w:t>
            </w:r>
            <w:r w:rsidR="000320AD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для представителей некоммерческих организаций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C439B3" w14:textId="71A84A3C" w:rsidR="007F10D4" w:rsidRPr="00190A2A" w:rsidRDefault="007F10D4" w:rsidP="007F10D4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E674C0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19B2CF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667E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81F1ED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2AD834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2B31" w14:textId="08910701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CAA6" w14:textId="3EC670FA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FF9A" w14:textId="5DE908D3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5A62" w14:textId="500476F8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5E95" w14:textId="5654ECA5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535312" w14:textId="13076D01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A6A451" w14:textId="1EED8AE5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7DFA9BE7" w14:textId="1062ECF0" w:rsidR="007F10D4" w:rsidRPr="00190A2A" w:rsidRDefault="007F10D4" w:rsidP="007F10D4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123BDD17" w14:textId="752F9B84" w:rsidR="007F10D4" w:rsidRPr="00190A2A" w:rsidRDefault="007F10D4" w:rsidP="007F10D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 период 2019-2021 годов будет проведено не менее 3 мероприятий по оказанию некоммерческим организациям методической и организационной поддержки , что будет способствовать  развитию деятельности музеев боевой и трудовой славы в образовательных и общественных организациях</w:t>
            </w:r>
          </w:p>
        </w:tc>
      </w:tr>
      <w:tr w:rsidR="007F10D4" w:rsidRPr="00190A2A" w14:paraId="501AD700" w14:textId="77777777" w:rsidTr="007F10D4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B38F87C" w14:textId="77777777" w:rsidR="007F10D4" w:rsidRPr="00190A2A" w:rsidRDefault="007F10D4" w:rsidP="007F10D4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A173B5" w14:textId="19F62A44" w:rsidR="007F10D4" w:rsidRPr="00190A2A" w:rsidRDefault="007F10D4" w:rsidP="007F10D4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E0A53F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302818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021F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816490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FBA130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5CBE" w14:textId="720D575D" w:rsidR="007F10D4" w:rsidRPr="00190A2A" w:rsidRDefault="007F10D4" w:rsidP="00190A2A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C89A" w14:textId="506E02E3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A526" w14:textId="27719EAD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572E" w14:textId="4CE10F04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25847" w14:textId="7109E0D2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C16A19" w14:textId="2774DD8B" w:rsidR="007F10D4" w:rsidRPr="00190A2A" w:rsidRDefault="007F10D4" w:rsidP="00190A2A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0FED70" w14:textId="7C745911" w:rsidR="007F10D4" w:rsidRPr="00190A2A" w:rsidRDefault="007F10D4" w:rsidP="00190A2A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414CFE8" w14:textId="77777777" w:rsidR="007F10D4" w:rsidRPr="00190A2A" w:rsidRDefault="007F10D4" w:rsidP="007F10D4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D78D89C" w14:textId="77777777" w:rsidR="007F10D4" w:rsidRPr="00190A2A" w:rsidRDefault="007F10D4" w:rsidP="007F10D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F10D4" w:rsidRPr="00190A2A" w14:paraId="55DD888D" w14:textId="77777777" w:rsidTr="007F10D4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0B6FE6E" w14:textId="77777777" w:rsidR="007F10D4" w:rsidRPr="00190A2A" w:rsidRDefault="007F10D4" w:rsidP="007F10D4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5A5423" w14:textId="77777777" w:rsidR="007F10D4" w:rsidRPr="00190A2A" w:rsidRDefault="007F10D4" w:rsidP="007F10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774B9D38" w14:textId="665A7EE1" w:rsidR="007F10D4" w:rsidRPr="00190A2A" w:rsidRDefault="007F10D4" w:rsidP="007F10D4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DB76B0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6515D4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4255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1461F6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FF0538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F51C" w14:textId="639D41B3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FCC1" w14:textId="179481AB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39D3" w14:textId="373F2A14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38F4" w14:textId="0D3E1A82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D8A9" w14:textId="778C777A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979427" w14:textId="28246E12" w:rsidR="007F10D4" w:rsidRPr="00190A2A" w:rsidRDefault="00190A2A" w:rsidP="00190A2A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 w:rsidR="007F10D4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1B5DF5" w14:textId="6CBED0C6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76F045E9" w14:textId="77777777" w:rsidR="007F10D4" w:rsidRPr="00190A2A" w:rsidRDefault="007F10D4" w:rsidP="007F10D4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AB6E78A" w14:textId="77777777" w:rsidR="007F10D4" w:rsidRPr="00190A2A" w:rsidRDefault="007F10D4" w:rsidP="007F10D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F10D4" w:rsidRPr="00190A2A" w14:paraId="3992D580" w14:textId="77777777" w:rsidTr="007F10D4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ECC66F6" w14:textId="77777777" w:rsidR="007F10D4" w:rsidRPr="00190A2A" w:rsidRDefault="007F10D4" w:rsidP="007F10D4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96A7C2" w14:textId="30C991CA" w:rsidR="007F10D4" w:rsidRPr="00190A2A" w:rsidRDefault="007F10D4" w:rsidP="007F10D4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AEA6C1" w14:textId="3FEAC9C0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3FF587" w14:textId="2D4A9CA6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3DD1" w14:textId="2268543D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746A06" w14:textId="77777777" w:rsidR="007F10D4" w:rsidRPr="00190A2A" w:rsidRDefault="007F10D4" w:rsidP="007F10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16.3.02</w:t>
            </w:r>
          </w:p>
          <w:p w14:paraId="513F6BD8" w14:textId="6814350E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190D0C" w14:textId="097E6EFE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3517" w14:textId="1AD9D542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81E1" w14:textId="1DB33A9F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7C5D" w14:textId="7FDCACF1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DDDB8" w14:textId="4FE388D2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9ED4" w14:textId="302E431C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6D13B2" w14:textId="08A576B0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993D9F" w14:textId="45DE42D8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7ADDF22C" w14:textId="77777777" w:rsidR="007F10D4" w:rsidRPr="00190A2A" w:rsidRDefault="007F10D4" w:rsidP="007F10D4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FA0741A" w14:textId="77777777" w:rsidR="007F10D4" w:rsidRPr="00190A2A" w:rsidRDefault="007F10D4" w:rsidP="007F10D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F10D4" w:rsidRPr="00190A2A" w14:paraId="06268CDE" w14:textId="77777777" w:rsidTr="007F10D4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11550FD" w14:textId="77777777" w:rsidR="007F10D4" w:rsidRPr="00190A2A" w:rsidRDefault="007F10D4" w:rsidP="007F10D4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D0CA4F" w14:textId="45EFAB13" w:rsidR="007F10D4" w:rsidRPr="00190A2A" w:rsidRDefault="007F10D4" w:rsidP="007F10D4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EE0EB8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B77066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E4CE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D96DF4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5C0F8B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2288" w14:textId="1682CF33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AFD8" w14:textId="3353878F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D5CC" w14:textId="26843CFC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D543" w14:textId="3A2466B0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6998" w14:textId="2184514B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2FC887" w14:textId="6C2F7E8A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2CDADA" w14:textId="75165B3B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1D4C80B" w14:textId="77777777" w:rsidR="007F10D4" w:rsidRPr="00190A2A" w:rsidRDefault="007F10D4" w:rsidP="007F10D4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B0B28BC" w14:textId="77777777" w:rsidR="007F10D4" w:rsidRPr="00190A2A" w:rsidRDefault="007F10D4" w:rsidP="007F10D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F10D4" w:rsidRPr="00190A2A" w14:paraId="18E5AA02" w14:textId="77777777" w:rsidTr="007F10D4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FF6C897" w14:textId="77777777" w:rsidR="007F10D4" w:rsidRPr="00190A2A" w:rsidRDefault="007F10D4" w:rsidP="007F10D4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79F537" w14:textId="75B6E43C" w:rsidR="007F10D4" w:rsidRPr="00190A2A" w:rsidRDefault="007F10D4" w:rsidP="007F10D4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C106D7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302100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CE00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E1970A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6C2795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6DDF" w14:textId="045ED11B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EFD6" w14:textId="44889D4C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A6D4" w14:textId="4807580E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F4CC" w14:textId="5CC9FD0E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1186" w14:textId="4BFDF879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340C3C" w14:textId="6932137F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C6295F" w14:textId="4122CB4C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C2DF79C" w14:textId="77777777" w:rsidR="007F10D4" w:rsidRPr="00190A2A" w:rsidRDefault="007F10D4" w:rsidP="007F10D4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A80C3D5" w14:textId="77777777" w:rsidR="007F10D4" w:rsidRPr="00190A2A" w:rsidRDefault="007F10D4" w:rsidP="007F10D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F10D4" w:rsidRPr="00190A2A" w14:paraId="2581CF70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DB7CA38" w14:textId="77777777" w:rsidR="007F10D4" w:rsidRPr="00190A2A" w:rsidRDefault="007F10D4" w:rsidP="007F10D4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D5A8B9" w14:textId="6EDE0C7B" w:rsidR="007F10D4" w:rsidRPr="00190A2A" w:rsidRDefault="007F10D4" w:rsidP="007F10D4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B6AE00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3E2C4F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CBB5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31C614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88D9B0" w14:textId="77777777" w:rsidR="007F10D4" w:rsidRPr="00190A2A" w:rsidRDefault="007F10D4" w:rsidP="007F10D4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0868" w14:textId="5791BDC6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64F5" w14:textId="0D2A2EC6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E96A" w14:textId="26510D3D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5C40" w14:textId="0E75B68E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EDCD" w14:textId="54E90D72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159030" w14:textId="0BB5C089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495C8E" w14:textId="56A7ED62" w:rsidR="007F10D4" w:rsidRPr="00190A2A" w:rsidRDefault="007F10D4" w:rsidP="007F10D4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8706245" w14:textId="77777777" w:rsidR="007F10D4" w:rsidRPr="00190A2A" w:rsidRDefault="007F10D4" w:rsidP="007F10D4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A76AAC3" w14:textId="77777777" w:rsidR="007F10D4" w:rsidRPr="00190A2A" w:rsidRDefault="007F10D4" w:rsidP="007F10D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3C0BEBB" w14:textId="77777777" w:rsidTr="00EB2548">
        <w:trPr>
          <w:trHeight w:val="279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1F398E6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Итого на решение задачи 2 цели 1 подпрограммы 2.1.1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19D94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B1E917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47DEEA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7C64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93E9D0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7D901B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107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8910,0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331F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1070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9344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2197,0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9E34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9BE62A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8910,0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D9B8B7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8910,0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0190451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16B61E9A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B065D5" w:rsidRPr="00190A2A" w14:paraId="720259AC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461E78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FC3B9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874BB3" w14:textId="77777777" w:rsidR="00B065D5" w:rsidRPr="00190A2A" w:rsidRDefault="00B065D5" w:rsidP="00B065D5">
            <w:pPr>
              <w:spacing w:after="0" w:line="240" w:lineRule="auto"/>
              <w:ind w:left="-42" w:right="-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6FFA42" w14:textId="77777777" w:rsidR="00B065D5" w:rsidRPr="00190A2A" w:rsidRDefault="00B065D5" w:rsidP="00B065D5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5C7E" w14:textId="77777777" w:rsidR="00B065D5" w:rsidRPr="00190A2A" w:rsidRDefault="00B065D5" w:rsidP="00B065D5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490F30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D86DDE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B7CA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8910,0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8790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8E94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B9EE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2197,0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A42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FCF51E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8910,0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543E2A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8910,0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61E1A8E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91A5382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87094D4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F37053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CFA77B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5902BC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CAB31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A6E4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20466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38D100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DE1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0FC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80A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9E8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41D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2FCA6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75160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DDAFC5D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5102BE4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80342C3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20A826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3966C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28FDCC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9D273D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4ED7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98555E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0FA0A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3EF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A10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E5C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175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887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9B473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08060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67DC674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D71F651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ACEF95F" w14:textId="77777777" w:rsidTr="00EB2548">
        <w:trPr>
          <w:trHeight w:val="279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0251BA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A3270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1CB1A0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D7138D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EC8D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20BF60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5AC44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C21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C91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9F0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306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972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78DF6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1F230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99058C8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1AAA6D4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57E4791" w14:textId="77777777" w:rsidTr="00EB2548">
        <w:trPr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114169A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2.1.1.1.3. Задача 3 подпрограммы государственной программы: Развитие волонтерского движения как важного элемента системы патриотического воспитания</w:t>
            </w:r>
          </w:p>
        </w:tc>
      </w:tr>
      <w:tr w:rsidR="00B065D5" w:rsidRPr="00190A2A" w14:paraId="0DA9956E" w14:textId="77777777" w:rsidTr="00EB2548">
        <w:trPr>
          <w:trHeight w:val="349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88C45B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2.1.1.1.3.1. Привлечение и обучение участников волонтерского движения, развитие поискового движения и привлечение волонтеров к участию в массовых мероприятиях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5C491D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единиц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6DB520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CA736D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FE87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C36A65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D56701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61B1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6BFC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949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29D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E84A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AF330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456CB5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4683B71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МРП НСО, </w:t>
            </w:r>
          </w:p>
          <w:p w14:paraId="2DBD0FCE" w14:textId="76A8F1F0" w:rsidR="00B065D5" w:rsidRPr="00190A2A" w:rsidRDefault="00B065D5" w:rsidP="00B065D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МО НСО, </w:t>
            </w:r>
            <w:r w:rsidR="00A5157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государственные учреждения, подведомственные МО НСО,</w:t>
            </w:r>
          </w:p>
          <w:p w14:paraId="239D7763" w14:textId="6A8447CB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ГКУ «Центр патриотического воспитания», исполнители, привлекаемые в соответствии с действующим законодательством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AF9D692" w14:textId="59704154" w:rsidR="00B065D5" w:rsidRPr="00190A2A" w:rsidRDefault="00B065D5" w:rsidP="00276E9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Развитие волонтерского движения как важного элемента гражданско-патриотического воспитания. Не менее 2215 </w:t>
            </w:r>
            <w:r w:rsidR="00A5157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2019 году, не менее 25</w:t>
            </w:r>
            <w:r w:rsidR="00D56F4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  <w:r w:rsidR="00A5157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 2020 году, не менее 26</w:t>
            </w:r>
            <w:r w:rsidR="00D56F4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  <w:r w:rsidR="00A5157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 2021 году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волонтеров примут участие в мероприятиях, направленных на формирование патриотического сознания граждан Российской Фед</w:t>
            </w:r>
            <w:r w:rsidR="00276E9D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ерации в Новосибирской области</w:t>
            </w:r>
          </w:p>
        </w:tc>
      </w:tr>
      <w:tr w:rsidR="00B065D5" w:rsidRPr="00190A2A" w14:paraId="2AFC4E34" w14:textId="77777777" w:rsidTr="00D74AE6">
        <w:trPr>
          <w:trHeight w:val="388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DD65023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CD2AE0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F2BD40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530CF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ACAA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5DA123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FBC26F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23D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EC1D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0719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3FDF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162A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314662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662AF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A8C22D3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D20B63E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67CCBB7" w14:textId="77777777" w:rsidTr="00D74AE6">
        <w:trPr>
          <w:trHeight w:val="28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C50E706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BBAB9E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58B3AF7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5ED3EE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F4FC52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ABBB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491A46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81B424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9236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DFE1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B8C5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2520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0202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91E836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861F28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7080,0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5B661C91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62DB1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D969BA0" w14:textId="77777777" w:rsidTr="00EB2548">
        <w:trPr>
          <w:trHeight w:val="499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C9FFFC7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24360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39A859" w14:textId="77777777" w:rsidR="00B065D5" w:rsidRPr="00190A2A" w:rsidRDefault="00B065D5" w:rsidP="00B065D5">
            <w:pPr>
              <w:spacing w:after="0" w:line="240" w:lineRule="auto"/>
              <w:ind w:left="-42" w:right="-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105/136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FC3733" w14:textId="77777777" w:rsidR="00B065D5" w:rsidRPr="00190A2A" w:rsidRDefault="00B065D5" w:rsidP="00B065D5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6356" w14:textId="77777777" w:rsidR="00B065D5" w:rsidRPr="00190A2A" w:rsidRDefault="00B065D5" w:rsidP="00B065D5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95C2D7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16.3.03.04070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60A1D4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632/244/611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EED3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DFF5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828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9503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8CBA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5A8021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F2538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7080,0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1F7BE85F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F8E351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9B76676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5DD29DB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9BA38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DC69C0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D1B514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A14D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64C311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9C3093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699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BF2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8B0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13B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FF3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47A40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6B498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7DEF817F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847E8B5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B88D069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BE27642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DFC76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F26767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75CD35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4E95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298C48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F7A469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2C7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55F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362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443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BC9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DD833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FFA6F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1DB4AD8B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7726B3D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1553747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AB03067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3D943F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6CEA88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6E65B6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A5B9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22834C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13D353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F36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0DC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86C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670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2BD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E7F53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B7D5D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5945BAB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78DADE6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EA066D6" w14:textId="77777777" w:rsidTr="00EB2548">
        <w:trPr>
          <w:trHeight w:val="26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6D36A01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2.1.1.1.3.1.1.</w:t>
            </w:r>
            <w:r w:rsidRPr="00190A2A">
              <w:rPr>
                <w:color w:val="000000" w:themeColor="text1"/>
              </w:rPr>
              <w:t xml:space="preserve">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Проведение обучающих мероприятий для участников Всероссийского общественного движения «Волонтеры Победы» в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A98C84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809A43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AAF546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5EDC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94155C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04326E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F6ECB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2A80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D58A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C49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2761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3B5DE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8E1A19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76C398E2" w14:textId="77777777" w:rsidR="00A5157A" w:rsidRPr="00190A2A" w:rsidRDefault="00B065D5" w:rsidP="00A5157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МО НСО</w:t>
            </w:r>
            <w:r w:rsidR="00A5157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</w:p>
          <w:p w14:paraId="6F8BE6E1" w14:textId="7752B820" w:rsidR="00B065D5" w:rsidRPr="00190A2A" w:rsidRDefault="00A5157A" w:rsidP="00A5157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государственные учреждения, подведомственные МО НСО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252F9C" w14:textId="6C7F579F" w:rsidR="00B065D5" w:rsidRPr="00190A2A" w:rsidRDefault="00B065D5" w:rsidP="00DA6D00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Организация и проведение круглых столов для организаторов волонтерского движения, организаторов патриотического воспитания, представителей патриотических клубов и общественных организаций с целью обмена опытом и внедрения передовых форм и методов работы по патриотическому воспитанию. Количество участников – не менее 100 человек  ежегодно</w:t>
            </w:r>
          </w:p>
        </w:tc>
      </w:tr>
      <w:tr w:rsidR="00B065D5" w:rsidRPr="00190A2A" w14:paraId="28B216F5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A96008D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9FEEC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97FBB1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9FA684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0167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769207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CCE690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2237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743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652D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3142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8B30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12A4F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4EE96D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7F5DCAD8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3BAEEA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F3B5888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3278793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88F2B0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56D30D1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A96226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273A3F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7932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206C2D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E2BB3C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5D22D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D8F9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8D0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B402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9DC0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588D51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322999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872D63C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9174D1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CFF92AB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2C034B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B446F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139227" w14:textId="77777777" w:rsidR="00B065D5" w:rsidRPr="00190A2A" w:rsidRDefault="00B065D5" w:rsidP="00B065D5">
            <w:pPr>
              <w:spacing w:after="0" w:line="240" w:lineRule="auto"/>
              <w:ind w:left="-42" w:right="-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DAB7E3" w14:textId="77777777" w:rsidR="00B065D5" w:rsidRPr="00190A2A" w:rsidRDefault="00B065D5" w:rsidP="00B065D5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6885" w14:textId="77777777" w:rsidR="00B065D5" w:rsidRPr="00190A2A" w:rsidRDefault="00B065D5" w:rsidP="00B065D5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2F5CC1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16.3.03.04070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0638EC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8349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3614A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F839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8037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C09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79DEA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60AF2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12C1B0C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1677D2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0D94228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3AAB316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A554B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AEF453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DFEEE4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7964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29E5FE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691413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C55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5DE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F81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07B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C9A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90AF8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ABDB0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9FDE8AC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D3B525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D068F38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9CBB9CA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A3829B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D63079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0E8CB1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2A28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B621CA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3B1361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57A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FB8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58C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2D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DA8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205B5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5E00A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1E4B3EBE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B2AF94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13532E3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FB111A3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FE8030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88B9E2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4FE419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7A7C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DDB400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4F2C62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70E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752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698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474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33D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9EDE4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C135F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63FE9BF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F72AE4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69C85E1" w14:textId="77777777" w:rsidTr="00EB2548">
        <w:trPr>
          <w:trHeight w:val="26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00EE01F0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2.1.1.1.3.1.2.</w:t>
            </w:r>
            <w:r w:rsidRPr="00190A2A">
              <w:rPr>
                <w:color w:val="000000" w:themeColor="text1"/>
              </w:rPr>
              <w:t xml:space="preserve">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Поддержка мероприятий Всероссийского общественного движения «Волонтеры Победы» в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CD1500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AB7F69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43BF5A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C239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F7FF70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0F59E8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FA8B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5122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4664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374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8D8A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FDAC72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CD4591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3BE8CCEE" w14:textId="77777777" w:rsidR="00A5157A" w:rsidRPr="00190A2A" w:rsidRDefault="00A5157A" w:rsidP="00A5157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МО НСО, </w:t>
            </w:r>
          </w:p>
          <w:p w14:paraId="1EF28F57" w14:textId="6D0A9A87" w:rsidR="00B065D5" w:rsidRPr="00190A2A" w:rsidRDefault="00A5157A" w:rsidP="00A5157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государственные учреждения, подведомственные МО НСО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71B0E7" w14:textId="239339A7" w:rsidR="00B065D5" w:rsidRPr="00190A2A" w:rsidRDefault="00835476" w:rsidP="00E77D7C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За период 2019-2021 годов будут проведены, в том числе </w:t>
            </w:r>
            <w:r w:rsidR="00A5157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Всероссийские акции «Бессмертный полк», «Георгиевская ленточка», областная патриотическая акция «Свеча памяти»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что будет способствовать ф</w:t>
            </w:r>
            <w:r w:rsidR="00A5157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ормировани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ю</w:t>
            </w:r>
            <w:r w:rsidR="00A5157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у граждан, </w:t>
            </w:r>
            <w:r w:rsidR="00DA6D00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включая</w:t>
            </w:r>
            <w:r w:rsidR="00A5157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детей и молодеж</w:t>
            </w:r>
            <w:r w:rsidR="00E77D7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ь</w:t>
            </w:r>
            <w:r w:rsidR="00A5157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r w:rsidR="00A5157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активной гражданской позиции, чувства сопричастности к процессам, происходящим в ст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ране, истории и культуре России. Количество участников </w:t>
            </w:r>
            <w:r w:rsidR="00A5157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1955 человек в 2019 году, не менее 2255 человек в 2020 году, не менее 2355 человек в 2021 году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вовлеченных</w:t>
            </w:r>
            <w:r w:rsidR="00A5157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 волонтерскую практику. Количество участников мероприятий – не менее 198000 человек в 2019 году, не менее 199500 человек в 2020 году, не менее 201 000 человек в 2021 году</w:t>
            </w:r>
          </w:p>
        </w:tc>
      </w:tr>
      <w:tr w:rsidR="00B065D5" w:rsidRPr="00190A2A" w14:paraId="4ACB67C5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DC8DB29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8C863E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06C3E8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96446B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8BFF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C69F48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D991B5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78CAA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53A4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740D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DD669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631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D2622C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0CF78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A80725F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B0842B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609E37C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858DE09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4AE793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48A29FE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DC84C2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DDD048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30C7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37F4DF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B9D9CA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FEDC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2E05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1F1B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0582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16A2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23067D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BCC7C0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6547B829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70EB91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E1D7570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468BC4D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0CAEEB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9F11C9" w14:textId="77777777" w:rsidR="00B065D5" w:rsidRPr="00190A2A" w:rsidRDefault="00B065D5" w:rsidP="00B065D5">
            <w:pPr>
              <w:spacing w:after="0" w:line="240" w:lineRule="auto"/>
              <w:ind w:left="-42" w:right="-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7A3081" w14:textId="77777777" w:rsidR="00B065D5" w:rsidRPr="00190A2A" w:rsidRDefault="00B065D5" w:rsidP="00B065D5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73B2" w14:textId="77777777" w:rsidR="00B065D5" w:rsidRPr="00190A2A" w:rsidRDefault="00B065D5" w:rsidP="00B065D5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9A3B4C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16.3.03.04070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E19EF5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20BA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6600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CD17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C2F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8A4B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63E26A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F1BF91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44F0D52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BECF24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3B3029E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B2F2FF7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4FEE3F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73C6B8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9B66E6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482B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285F74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E2CA12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E1B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06C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6C9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991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2F6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D605D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AA1CF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E26C544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6A93C0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C94D1DC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5784761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57483B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7AB9CE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36DA6B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18C3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D094CD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E983DE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BE2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BF1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505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C69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5B8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FC16D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06635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11EFEBD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1F8096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012C87B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443B6D2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C95E3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307292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A817EB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53C9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5D0F74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2688EB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668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1E7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979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A70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ECC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4C107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21AF6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E53D9F7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DDABC1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5157A" w:rsidRPr="00190A2A" w14:paraId="69D09F8A" w14:textId="77777777" w:rsidTr="00EB2548">
        <w:trPr>
          <w:trHeight w:val="26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5BA1E775" w14:textId="4DB72A0A" w:rsidR="00A5157A" w:rsidRPr="00190A2A" w:rsidRDefault="00A5157A" w:rsidP="003F45F8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2.1.1.1.3.1.3. Предоставление на конкурсной основе субсидии </w:t>
            </w:r>
            <w:r w:rsidR="003F45F8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социально ориентированным некоммерческим организациям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на организацию и проведение поисковых работ по выявлению неизвестных воинских захоронений и непогребенных останков воинов, погибших при защите Отечества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395D00" w14:textId="0493CE8F" w:rsidR="00A5157A" w:rsidRPr="00190A2A" w:rsidRDefault="00A5157A" w:rsidP="00A515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отрядов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B1BF9C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10B231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D891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D1198D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CE1F20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CD7E" w14:textId="12755666" w:rsidR="00A5157A" w:rsidRPr="00190A2A" w:rsidRDefault="00A5157A" w:rsidP="00A5157A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1D75" w14:textId="62D11668" w:rsidR="00A5157A" w:rsidRPr="00190A2A" w:rsidRDefault="00A5157A" w:rsidP="00A5157A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04AB" w14:textId="0C8EA517" w:rsidR="00A5157A" w:rsidRPr="00190A2A" w:rsidRDefault="00A5157A" w:rsidP="00A5157A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EF4EF" w14:textId="1BF6FF73" w:rsidR="00A5157A" w:rsidRPr="00190A2A" w:rsidRDefault="00A5157A" w:rsidP="00A5157A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1C02" w14:textId="7A506EDD" w:rsidR="00A5157A" w:rsidRPr="00190A2A" w:rsidRDefault="00A5157A" w:rsidP="00A5157A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9A78DB" w14:textId="4E4C6131" w:rsidR="00A5157A" w:rsidRPr="00190A2A" w:rsidRDefault="00A5157A" w:rsidP="00A5157A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1B346B" w14:textId="302ABAA9" w:rsidR="00A5157A" w:rsidRPr="00190A2A" w:rsidRDefault="00A5157A" w:rsidP="00A5157A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0BB68B98" w14:textId="77777777" w:rsidR="00A5157A" w:rsidRPr="00190A2A" w:rsidRDefault="00A5157A" w:rsidP="00A515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160BD3" w14:textId="2C3B4990" w:rsidR="00A5157A" w:rsidRPr="00190A2A" w:rsidRDefault="00A5157A" w:rsidP="00EB5252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Ежегодно будет поддержано участие не менее трех поисковых отрядов в экспедициях в регионы Российской Федерации, на территории которых проходили боевые действия, что будет способствовать активизации поисковой работы, повышению роли поисковых отрядов в патриотическом воспитании граждан. Ежегодное количество волонтеров- участников поисковых отрядов – не менее 2</w:t>
            </w:r>
            <w:r w:rsidR="00EB525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человек</w:t>
            </w:r>
          </w:p>
        </w:tc>
      </w:tr>
      <w:tr w:rsidR="00A5157A" w:rsidRPr="00190A2A" w14:paraId="253FDD83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385595D" w14:textId="77777777" w:rsidR="00A5157A" w:rsidRPr="00190A2A" w:rsidRDefault="00A5157A" w:rsidP="00A5157A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C1EB4D" w14:textId="77777777" w:rsidR="00A5157A" w:rsidRPr="00190A2A" w:rsidRDefault="00A5157A" w:rsidP="00A5157A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6CAA64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D16164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39D4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C167A2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B1A816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A461B" w14:textId="450777E7" w:rsidR="00A5157A" w:rsidRPr="00190A2A" w:rsidRDefault="00A5157A" w:rsidP="00A5157A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600,00-4000,00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6C3A" w14:textId="02E9AF43" w:rsidR="00A5157A" w:rsidRPr="00190A2A" w:rsidRDefault="00A5157A" w:rsidP="00A5157A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AE8F" w14:textId="3039157C" w:rsidR="00A5157A" w:rsidRPr="00190A2A" w:rsidRDefault="00A5157A" w:rsidP="00A5157A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7458" w14:textId="4AB67ADB" w:rsidR="00A5157A" w:rsidRPr="00190A2A" w:rsidRDefault="00A5157A" w:rsidP="00A5157A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505A" w14:textId="27BAF742" w:rsidR="00A5157A" w:rsidRPr="00190A2A" w:rsidRDefault="00A5157A" w:rsidP="00A5157A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C45440" w14:textId="51178FF9" w:rsidR="00A5157A" w:rsidRPr="00190A2A" w:rsidRDefault="00A5157A" w:rsidP="00A5157A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600,00-4000,00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E10700" w14:textId="3276FD90" w:rsidR="00A5157A" w:rsidRPr="00190A2A" w:rsidRDefault="00A5157A" w:rsidP="00A5157A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600,00-4000,00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CD6461F" w14:textId="77777777" w:rsidR="00A5157A" w:rsidRPr="00190A2A" w:rsidRDefault="00A5157A" w:rsidP="00A515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4CD2CD" w14:textId="77777777" w:rsidR="00A5157A" w:rsidRPr="00190A2A" w:rsidRDefault="00A5157A" w:rsidP="00A5157A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9572AA7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E21B8AB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B635F1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7F400C6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28D1EA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09D9A5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6E67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6B28A1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027FB5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06B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6AA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87024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0F6F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06F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0D06E1" w14:textId="77777777" w:rsidR="00B065D5" w:rsidRPr="00190A2A" w:rsidRDefault="00B065D5" w:rsidP="00B065D5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CDBFF4" w14:textId="77777777" w:rsidR="00B065D5" w:rsidRPr="00190A2A" w:rsidRDefault="00B065D5" w:rsidP="00B065D5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5960,0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7A49C1CA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9C4D87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C4EA032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00C3731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AE033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BDC8C6" w14:textId="77777777" w:rsidR="00B065D5" w:rsidRPr="00190A2A" w:rsidRDefault="00B065D5" w:rsidP="00B065D5">
            <w:pPr>
              <w:spacing w:after="0" w:line="240" w:lineRule="auto"/>
              <w:ind w:left="-42" w:right="-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105/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CBFDD0" w14:textId="77777777" w:rsidR="00B065D5" w:rsidRPr="00190A2A" w:rsidRDefault="00B065D5" w:rsidP="00B065D5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0302" w14:textId="77777777" w:rsidR="00B065D5" w:rsidRPr="00190A2A" w:rsidRDefault="00B065D5" w:rsidP="00B065D5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E14A88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16.3.03.04070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F4FEFA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67FCF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EA82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73EA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A70F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2B621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81D500" w14:textId="77777777" w:rsidR="00B065D5" w:rsidRPr="00190A2A" w:rsidRDefault="00B065D5" w:rsidP="00B065D5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D51FA3" w14:textId="77777777" w:rsidR="00B065D5" w:rsidRPr="00190A2A" w:rsidRDefault="00B065D5" w:rsidP="00B065D5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5960,0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12BAAB9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41545E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4478206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F64765A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1D52E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016910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287728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2C8B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69C9BC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6CE0E1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D853" w14:textId="77777777" w:rsidR="00B065D5" w:rsidRPr="00190A2A" w:rsidRDefault="00B065D5" w:rsidP="00B065D5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D805" w14:textId="77777777" w:rsidR="00B065D5" w:rsidRPr="00190A2A" w:rsidRDefault="00B065D5" w:rsidP="00B065D5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18FF" w14:textId="77777777" w:rsidR="00B065D5" w:rsidRPr="00190A2A" w:rsidRDefault="00B065D5" w:rsidP="00B065D5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DF07" w14:textId="77777777" w:rsidR="00B065D5" w:rsidRPr="00190A2A" w:rsidRDefault="00B065D5" w:rsidP="00B065D5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FB10" w14:textId="77777777" w:rsidR="00B065D5" w:rsidRPr="00190A2A" w:rsidRDefault="00B065D5" w:rsidP="00B065D5">
            <w:pPr>
              <w:pStyle w:val="a9"/>
              <w:ind w:left="-110" w:right="-10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4987D3" w14:textId="77777777" w:rsidR="00B065D5" w:rsidRPr="00190A2A" w:rsidRDefault="00B065D5" w:rsidP="00B065D5">
            <w:pPr>
              <w:pStyle w:val="a9"/>
              <w:ind w:left="-110" w:right="-10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ECA2E3" w14:textId="77777777" w:rsidR="00B065D5" w:rsidRPr="00190A2A" w:rsidRDefault="00B065D5" w:rsidP="00B065D5">
            <w:pPr>
              <w:pStyle w:val="a9"/>
              <w:ind w:left="-110" w:right="-10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4531B442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DD20FE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42F96FA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653DA2C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E5BA7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2EC045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92DF86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E3F5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570465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508116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267F" w14:textId="77777777" w:rsidR="00B065D5" w:rsidRPr="00190A2A" w:rsidRDefault="00B065D5" w:rsidP="00B065D5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B991" w14:textId="77777777" w:rsidR="00B065D5" w:rsidRPr="00190A2A" w:rsidRDefault="00B065D5" w:rsidP="00B065D5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CAF0" w14:textId="77777777" w:rsidR="00B065D5" w:rsidRPr="00190A2A" w:rsidRDefault="00B065D5" w:rsidP="00B065D5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3C2A" w14:textId="77777777" w:rsidR="00B065D5" w:rsidRPr="00190A2A" w:rsidRDefault="00B065D5" w:rsidP="00B065D5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156F" w14:textId="77777777" w:rsidR="00B065D5" w:rsidRPr="00190A2A" w:rsidRDefault="00B065D5" w:rsidP="00B065D5">
            <w:pPr>
              <w:pStyle w:val="a9"/>
              <w:ind w:left="-110" w:right="-10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4F3F09" w14:textId="77777777" w:rsidR="00B065D5" w:rsidRPr="00190A2A" w:rsidRDefault="00B065D5" w:rsidP="00B065D5">
            <w:pPr>
              <w:pStyle w:val="a9"/>
              <w:ind w:left="-110" w:right="-10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31EB8E" w14:textId="77777777" w:rsidR="00B065D5" w:rsidRPr="00190A2A" w:rsidRDefault="00B065D5" w:rsidP="00B065D5">
            <w:pPr>
              <w:pStyle w:val="a9"/>
              <w:ind w:left="-110" w:right="-10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A264B4E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23A2F5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19CB4C4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0BFC5F7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1A8A1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2F9965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1CB520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42CD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D87276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ABF75A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1368" w14:textId="77777777" w:rsidR="00B065D5" w:rsidRPr="00190A2A" w:rsidRDefault="00B065D5" w:rsidP="00B065D5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6335" w14:textId="77777777" w:rsidR="00B065D5" w:rsidRPr="00190A2A" w:rsidRDefault="00B065D5" w:rsidP="00B065D5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CDB6" w14:textId="77777777" w:rsidR="00B065D5" w:rsidRPr="00190A2A" w:rsidRDefault="00B065D5" w:rsidP="00B065D5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707F" w14:textId="77777777" w:rsidR="00B065D5" w:rsidRPr="00190A2A" w:rsidRDefault="00B065D5" w:rsidP="00B065D5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8683" w14:textId="77777777" w:rsidR="00B065D5" w:rsidRPr="00190A2A" w:rsidRDefault="00B065D5" w:rsidP="00B065D5">
            <w:pPr>
              <w:pStyle w:val="a9"/>
              <w:ind w:left="-110" w:right="-10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6D2948" w14:textId="77777777" w:rsidR="00B065D5" w:rsidRPr="00190A2A" w:rsidRDefault="00B065D5" w:rsidP="00B065D5">
            <w:pPr>
              <w:pStyle w:val="a9"/>
              <w:ind w:left="-110" w:right="-10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D572E4" w14:textId="77777777" w:rsidR="00B065D5" w:rsidRPr="00190A2A" w:rsidRDefault="00B065D5" w:rsidP="00B065D5">
            <w:pPr>
              <w:pStyle w:val="a9"/>
              <w:ind w:left="-110" w:right="-10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2A57675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BE5A59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5157A" w:rsidRPr="00190A2A" w14:paraId="378F8F32" w14:textId="77777777" w:rsidTr="00EB2548">
        <w:trPr>
          <w:trHeight w:val="26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13CF9208" w14:textId="77777777" w:rsidR="00A5157A" w:rsidRPr="00190A2A" w:rsidRDefault="00A5157A" w:rsidP="00A5157A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2.1.1.1.3.1.4. Организация и проведение торжественного приема участников поисковых экспедиций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21FF2F" w14:textId="77777777" w:rsidR="00A5157A" w:rsidRPr="00190A2A" w:rsidRDefault="00A5157A" w:rsidP="00A515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4767BB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63553A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5D98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189405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F34AC7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684B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E156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5CC9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5BDE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2D1D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8A86BB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5F7B90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62143607" w14:textId="52D6272B" w:rsidR="00A5157A" w:rsidRPr="00190A2A" w:rsidRDefault="00A5157A" w:rsidP="00A5157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6987E7" w14:textId="391F964E" w:rsidR="00A5157A" w:rsidRPr="00190A2A" w:rsidRDefault="00A5157A" w:rsidP="00A5157A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Популяризация и поддержка деятельности поисковых экспедиций Новосибирской области. В рамках приема подводятся итоги участия поисковых отрядов Новосибирской области в экспедициях на территории регионов Российской Федерации, где проходили боевые действия. Награждение лучших отрядов памятными призами. Ежегодное количество волонтеров – не менее 160 человек</w:t>
            </w:r>
          </w:p>
        </w:tc>
      </w:tr>
      <w:tr w:rsidR="00A5157A" w:rsidRPr="00190A2A" w14:paraId="2DE9BC88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97548AF" w14:textId="77777777" w:rsidR="00A5157A" w:rsidRPr="00190A2A" w:rsidRDefault="00A5157A" w:rsidP="00A5157A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721B0B" w14:textId="77777777" w:rsidR="00A5157A" w:rsidRPr="00190A2A" w:rsidRDefault="00A5157A" w:rsidP="00A5157A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845B0D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A5C455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DD13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5306D6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39E68E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B2DF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F453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C96E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3A0F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D14A9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7E6E9C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6640FE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9D846E3" w14:textId="77777777" w:rsidR="00A5157A" w:rsidRPr="00190A2A" w:rsidRDefault="00A5157A" w:rsidP="00A515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243A9E" w14:textId="77777777" w:rsidR="00A5157A" w:rsidRPr="00190A2A" w:rsidRDefault="00A5157A" w:rsidP="00A5157A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5157A" w:rsidRPr="00190A2A" w14:paraId="49657EE9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AF26DEB" w14:textId="77777777" w:rsidR="00A5157A" w:rsidRPr="00190A2A" w:rsidRDefault="00A5157A" w:rsidP="00A5157A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6FB945" w14:textId="77777777" w:rsidR="00A5157A" w:rsidRPr="00190A2A" w:rsidRDefault="00A5157A" w:rsidP="00A515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7623714B" w14:textId="77777777" w:rsidR="00A5157A" w:rsidRPr="00190A2A" w:rsidRDefault="00A5157A" w:rsidP="00A5157A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BE334C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C2B790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D7B2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478CFA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F806F8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0421D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5390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8D10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758CF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C74E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F8C777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08E8B0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8D37437" w14:textId="77777777" w:rsidR="00A5157A" w:rsidRPr="00190A2A" w:rsidRDefault="00A5157A" w:rsidP="00A515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1E385F" w14:textId="77777777" w:rsidR="00A5157A" w:rsidRPr="00190A2A" w:rsidRDefault="00A5157A" w:rsidP="00A5157A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5157A" w:rsidRPr="00190A2A" w14:paraId="495E57B4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5C287C9" w14:textId="77777777" w:rsidR="00A5157A" w:rsidRPr="00190A2A" w:rsidRDefault="00A5157A" w:rsidP="00A5157A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E00D60" w14:textId="77777777" w:rsidR="00A5157A" w:rsidRPr="00190A2A" w:rsidRDefault="00A5157A" w:rsidP="00A5157A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6DF02C" w14:textId="77777777" w:rsidR="00A5157A" w:rsidRPr="00190A2A" w:rsidRDefault="00A5157A" w:rsidP="00A5157A">
            <w:pPr>
              <w:spacing w:after="0" w:line="240" w:lineRule="auto"/>
              <w:ind w:left="-42" w:right="-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A388B8" w14:textId="77777777" w:rsidR="00A5157A" w:rsidRPr="00190A2A" w:rsidRDefault="00A5157A" w:rsidP="00A5157A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F8A6" w14:textId="77777777" w:rsidR="00A5157A" w:rsidRPr="00190A2A" w:rsidRDefault="00A5157A" w:rsidP="00A5157A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0FD13F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16.3.03.04070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DB28AB" w14:textId="77777777" w:rsidR="00A5157A" w:rsidRPr="00190A2A" w:rsidRDefault="00A5157A" w:rsidP="00A5157A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3E63C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47BE4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A979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F8A61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C9C28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DF7A1B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C33E6" w14:textId="77777777" w:rsidR="00A5157A" w:rsidRPr="00190A2A" w:rsidRDefault="00A5157A" w:rsidP="00A51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293FF372" w14:textId="77777777" w:rsidR="00A5157A" w:rsidRPr="00190A2A" w:rsidRDefault="00A5157A" w:rsidP="00A515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6B1DAE" w14:textId="77777777" w:rsidR="00A5157A" w:rsidRPr="00190A2A" w:rsidRDefault="00A5157A" w:rsidP="00A5157A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5157A" w:rsidRPr="00190A2A" w14:paraId="217920B3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35776C6" w14:textId="77777777" w:rsidR="00A5157A" w:rsidRPr="00190A2A" w:rsidRDefault="00A5157A" w:rsidP="00A5157A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74505E" w14:textId="77777777" w:rsidR="00A5157A" w:rsidRPr="00190A2A" w:rsidRDefault="00A5157A" w:rsidP="00A5157A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3BCFBC" w14:textId="77777777" w:rsidR="00A5157A" w:rsidRPr="00190A2A" w:rsidRDefault="00A5157A" w:rsidP="00A5157A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9D31DF" w14:textId="77777777" w:rsidR="00A5157A" w:rsidRPr="00190A2A" w:rsidRDefault="00A5157A" w:rsidP="00A5157A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F1EF" w14:textId="77777777" w:rsidR="00A5157A" w:rsidRPr="00190A2A" w:rsidRDefault="00A5157A" w:rsidP="00A5157A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E420F7" w14:textId="77777777" w:rsidR="00A5157A" w:rsidRPr="00190A2A" w:rsidRDefault="00A5157A" w:rsidP="00A5157A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D14D9D" w14:textId="77777777" w:rsidR="00A5157A" w:rsidRPr="00190A2A" w:rsidRDefault="00A5157A" w:rsidP="00A5157A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6E7A" w14:textId="77777777" w:rsidR="00A5157A" w:rsidRPr="00190A2A" w:rsidRDefault="00A5157A" w:rsidP="00A5157A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347B" w14:textId="77777777" w:rsidR="00A5157A" w:rsidRPr="00190A2A" w:rsidRDefault="00A5157A" w:rsidP="00A5157A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3DAE" w14:textId="77777777" w:rsidR="00A5157A" w:rsidRPr="00190A2A" w:rsidRDefault="00A5157A" w:rsidP="00A5157A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24BD" w14:textId="77777777" w:rsidR="00A5157A" w:rsidRPr="00190A2A" w:rsidRDefault="00A5157A" w:rsidP="00A5157A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291F" w14:textId="77777777" w:rsidR="00A5157A" w:rsidRPr="00190A2A" w:rsidRDefault="00A5157A" w:rsidP="00A5157A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4B6886" w14:textId="77777777" w:rsidR="00A5157A" w:rsidRPr="00190A2A" w:rsidRDefault="00A5157A" w:rsidP="00A5157A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F5A37C" w14:textId="77777777" w:rsidR="00A5157A" w:rsidRPr="00190A2A" w:rsidRDefault="00A5157A" w:rsidP="00A5157A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48DBED7" w14:textId="77777777" w:rsidR="00A5157A" w:rsidRPr="00190A2A" w:rsidRDefault="00A5157A" w:rsidP="00A515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DEFC12" w14:textId="77777777" w:rsidR="00A5157A" w:rsidRPr="00190A2A" w:rsidRDefault="00A5157A" w:rsidP="00A5157A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5157A" w:rsidRPr="00190A2A" w14:paraId="388D14AD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EE8248E" w14:textId="77777777" w:rsidR="00A5157A" w:rsidRPr="00190A2A" w:rsidRDefault="00A5157A" w:rsidP="00A5157A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CF37E5" w14:textId="77777777" w:rsidR="00A5157A" w:rsidRPr="00190A2A" w:rsidRDefault="00A5157A" w:rsidP="00A5157A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A04401" w14:textId="77777777" w:rsidR="00A5157A" w:rsidRPr="00190A2A" w:rsidRDefault="00A5157A" w:rsidP="00A5157A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5D9EEC" w14:textId="77777777" w:rsidR="00A5157A" w:rsidRPr="00190A2A" w:rsidRDefault="00A5157A" w:rsidP="00A5157A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A54A" w14:textId="77777777" w:rsidR="00A5157A" w:rsidRPr="00190A2A" w:rsidRDefault="00A5157A" w:rsidP="00A5157A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1FF4C2" w14:textId="77777777" w:rsidR="00A5157A" w:rsidRPr="00190A2A" w:rsidRDefault="00A5157A" w:rsidP="00A5157A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FD6708" w14:textId="77777777" w:rsidR="00A5157A" w:rsidRPr="00190A2A" w:rsidRDefault="00A5157A" w:rsidP="00A5157A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6C5A" w14:textId="77777777" w:rsidR="00A5157A" w:rsidRPr="00190A2A" w:rsidRDefault="00A5157A" w:rsidP="00A5157A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BFB8" w14:textId="77777777" w:rsidR="00A5157A" w:rsidRPr="00190A2A" w:rsidRDefault="00A5157A" w:rsidP="00A5157A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B59B" w14:textId="77777777" w:rsidR="00A5157A" w:rsidRPr="00190A2A" w:rsidRDefault="00A5157A" w:rsidP="00A5157A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EB40" w14:textId="77777777" w:rsidR="00A5157A" w:rsidRPr="00190A2A" w:rsidRDefault="00A5157A" w:rsidP="00A5157A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DE54" w14:textId="77777777" w:rsidR="00A5157A" w:rsidRPr="00190A2A" w:rsidRDefault="00A5157A" w:rsidP="00A5157A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DBFB75" w14:textId="77777777" w:rsidR="00A5157A" w:rsidRPr="00190A2A" w:rsidRDefault="00A5157A" w:rsidP="00A5157A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4A8128" w14:textId="77777777" w:rsidR="00A5157A" w:rsidRPr="00190A2A" w:rsidRDefault="00A5157A" w:rsidP="00A5157A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A49D614" w14:textId="77777777" w:rsidR="00A5157A" w:rsidRPr="00190A2A" w:rsidRDefault="00A5157A" w:rsidP="00A515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A686C5" w14:textId="77777777" w:rsidR="00A5157A" w:rsidRPr="00190A2A" w:rsidRDefault="00A5157A" w:rsidP="00A5157A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5157A" w:rsidRPr="00190A2A" w14:paraId="30A7172D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75EF3E9" w14:textId="77777777" w:rsidR="00A5157A" w:rsidRPr="00190A2A" w:rsidRDefault="00A5157A" w:rsidP="00A5157A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BFFAED" w14:textId="77777777" w:rsidR="00A5157A" w:rsidRPr="00190A2A" w:rsidRDefault="00A5157A" w:rsidP="00A5157A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0A224D" w14:textId="77777777" w:rsidR="00A5157A" w:rsidRPr="00190A2A" w:rsidRDefault="00A5157A" w:rsidP="00A5157A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D2B366" w14:textId="77777777" w:rsidR="00A5157A" w:rsidRPr="00190A2A" w:rsidRDefault="00A5157A" w:rsidP="00A5157A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1836" w14:textId="77777777" w:rsidR="00A5157A" w:rsidRPr="00190A2A" w:rsidRDefault="00A5157A" w:rsidP="00A5157A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62A662" w14:textId="77777777" w:rsidR="00A5157A" w:rsidRPr="00190A2A" w:rsidRDefault="00A5157A" w:rsidP="00A5157A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95E47A" w14:textId="77777777" w:rsidR="00A5157A" w:rsidRPr="00190A2A" w:rsidRDefault="00A5157A" w:rsidP="00A5157A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0537" w14:textId="77777777" w:rsidR="00A5157A" w:rsidRPr="00190A2A" w:rsidRDefault="00A5157A" w:rsidP="00A5157A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1A92" w14:textId="77777777" w:rsidR="00A5157A" w:rsidRPr="00190A2A" w:rsidRDefault="00A5157A" w:rsidP="00A5157A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3C2B" w14:textId="77777777" w:rsidR="00A5157A" w:rsidRPr="00190A2A" w:rsidRDefault="00A5157A" w:rsidP="00A5157A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EB07" w14:textId="77777777" w:rsidR="00A5157A" w:rsidRPr="00190A2A" w:rsidRDefault="00A5157A" w:rsidP="00A5157A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483B" w14:textId="77777777" w:rsidR="00A5157A" w:rsidRPr="00190A2A" w:rsidRDefault="00A5157A" w:rsidP="00A5157A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9CCD5D" w14:textId="77777777" w:rsidR="00A5157A" w:rsidRPr="00190A2A" w:rsidRDefault="00A5157A" w:rsidP="00A5157A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7F18AB" w14:textId="77777777" w:rsidR="00A5157A" w:rsidRPr="00190A2A" w:rsidRDefault="00A5157A" w:rsidP="00A5157A">
            <w:pPr>
              <w:pStyle w:val="a9"/>
              <w:ind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7E20E39" w14:textId="77777777" w:rsidR="00A5157A" w:rsidRPr="00190A2A" w:rsidRDefault="00A5157A" w:rsidP="00A515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4859BA" w14:textId="77777777" w:rsidR="00A5157A" w:rsidRPr="00190A2A" w:rsidRDefault="00A5157A" w:rsidP="00A5157A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5157A" w:rsidRPr="00190A2A" w14:paraId="574A37D4" w14:textId="77777777" w:rsidTr="00EB2548">
        <w:trPr>
          <w:trHeight w:val="26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1530F4B0" w14:textId="77777777" w:rsidR="00A5157A" w:rsidRPr="00190A2A" w:rsidRDefault="00A5157A" w:rsidP="00A5157A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2.1.1.1.3.1.5.  Проведение всероссийских акций «Мы - граждане России!»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27C787" w14:textId="77777777" w:rsidR="00A5157A" w:rsidRPr="00190A2A" w:rsidRDefault="00A5157A" w:rsidP="00A515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1E3361" w14:textId="77777777" w:rsidR="00A5157A" w:rsidRPr="00190A2A" w:rsidRDefault="00A5157A" w:rsidP="00A5157A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A5BF97" w14:textId="77777777" w:rsidR="00A5157A" w:rsidRPr="00190A2A" w:rsidRDefault="00A5157A" w:rsidP="00A5157A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FC44" w14:textId="77777777" w:rsidR="00A5157A" w:rsidRPr="00190A2A" w:rsidRDefault="00A5157A" w:rsidP="00A5157A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E192A6" w14:textId="77777777" w:rsidR="00A5157A" w:rsidRPr="00190A2A" w:rsidRDefault="00A5157A" w:rsidP="00A5157A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C3AAE5" w14:textId="77777777" w:rsidR="00A5157A" w:rsidRPr="00190A2A" w:rsidRDefault="00A5157A" w:rsidP="00A5157A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DCB2" w14:textId="77777777" w:rsidR="00A5157A" w:rsidRPr="00190A2A" w:rsidRDefault="00A5157A" w:rsidP="00A5157A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79C5" w14:textId="77777777" w:rsidR="00A5157A" w:rsidRPr="00190A2A" w:rsidRDefault="00A5157A" w:rsidP="00A5157A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63FD" w14:textId="77777777" w:rsidR="00A5157A" w:rsidRPr="00190A2A" w:rsidRDefault="00A5157A" w:rsidP="00A5157A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D08E" w14:textId="77777777" w:rsidR="00A5157A" w:rsidRPr="00190A2A" w:rsidRDefault="00A5157A" w:rsidP="00A5157A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BA3F1" w14:textId="77777777" w:rsidR="00A5157A" w:rsidRPr="00190A2A" w:rsidRDefault="00A5157A" w:rsidP="00A5157A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3D0B8D" w14:textId="77777777" w:rsidR="00A5157A" w:rsidRPr="00190A2A" w:rsidRDefault="00A5157A" w:rsidP="00A5157A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F0E022" w14:textId="77777777" w:rsidR="00A5157A" w:rsidRPr="00190A2A" w:rsidRDefault="00A5157A" w:rsidP="00A5157A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7F608E42" w14:textId="77777777" w:rsidR="00A5157A" w:rsidRPr="00190A2A" w:rsidRDefault="00A5157A" w:rsidP="00A5157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МО НСО,</w:t>
            </w:r>
          </w:p>
          <w:p w14:paraId="6ED3763B" w14:textId="21C97BB6" w:rsidR="00A5157A" w:rsidRPr="00190A2A" w:rsidRDefault="00A5157A" w:rsidP="00A5157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государственные учреждения,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подведомственные МО НСО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16B9544" w14:textId="29BFFDA8" w:rsidR="00A5157A" w:rsidRPr="00190A2A" w:rsidRDefault="00A5157A" w:rsidP="00A5157A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Гражданско-патриотическое воспитание молодых граждан, повышение значения понятия «гражданин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России» в сознании подростков, впервые получающих паспорт граждан Российской Федерации, укрепление российской государственности и патриотическое воспитание молодежи. Количество участников мероприятий – не менее 330 человек  ежегодно в 2019-2021 годах</w:t>
            </w:r>
          </w:p>
        </w:tc>
      </w:tr>
      <w:tr w:rsidR="00B065D5" w:rsidRPr="00190A2A" w14:paraId="7C653E8D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54CAFF5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07321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190E93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50C0B2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3558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F45D9E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B8386A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EEF5" w14:textId="77777777" w:rsidR="00B065D5" w:rsidRPr="00190A2A" w:rsidRDefault="00B065D5" w:rsidP="00B065D5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0C8A" w14:textId="77777777" w:rsidR="00B065D5" w:rsidRPr="00190A2A" w:rsidRDefault="00B065D5" w:rsidP="00B065D5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D44F" w14:textId="77777777" w:rsidR="00B065D5" w:rsidRPr="00190A2A" w:rsidRDefault="00B065D5" w:rsidP="00B065D5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D428" w14:textId="77777777" w:rsidR="00B065D5" w:rsidRPr="00190A2A" w:rsidRDefault="00B065D5" w:rsidP="00B065D5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9ED3C" w14:textId="77777777" w:rsidR="00B065D5" w:rsidRPr="00190A2A" w:rsidRDefault="00B065D5" w:rsidP="00B065D5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EEBD15" w14:textId="77777777" w:rsidR="00B065D5" w:rsidRPr="00190A2A" w:rsidRDefault="00B065D5" w:rsidP="00B065D5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D8C7DC" w14:textId="77777777" w:rsidR="00B065D5" w:rsidRPr="00190A2A" w:rsidRDefault="00B065D5" w:rsidP="00B065D5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0783F3B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01E7B1A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3FCF1C6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31DAA92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258CEA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1F9BB9B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313B23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B67F63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D25A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2FBB49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30AB46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6868" w14:textId="77777777" w:rsidR="00B065D5" w:rsidRPr="00190A2A" w:rsidRDefault="00B065D5" w:rsidP="00B065D5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D3EA9" w14:textId="77777777" w:rsidR="00B065D5" w:rsidRPr="00190A2A" w:rsidRDefault="00B065D5" w:rsidP="00B065D5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D459" w14:textId="77777777" w:rsidR="00B065D5" w:rsidRPr="00190A2A" w:rsidRDefault="00B065D5" w:rsidP="00B065D5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5D4F" w14:textId="77777777" w:rsidR="00B065D5" w:rsidRPr="00190A2A" w:rsidRDefault="00B065D5" w:rsidP="00B065D5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66A9" w14:textId="77777777" w:rsidR="00B065D5" w:rsidRPr="00190A2A" w:rsidRDefault="00B065D5" w:rsidP="00B065D5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0B1566" w14:textId="77777777" w:rsidR="00B065D5" w:rsidRPr="00190A2A" w:rsidRDefault="00B065D5" w:rsidP="00B065D5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409FC8" w14:textId="77777777" w:rsidR="00B065D5" w:rsidRPr="00190A2A" w:rsidRDefault="00B065D5" w:rsidP="00B065D5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B3E8F34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A0885AB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3722B2F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9D40E20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2EA94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201554" w14:textId="77777777" w:rsidR="00B065D5" w:rsidRPr="00190A2A" w:rsidRDefault="00B065D5" w:rsidP="00B065D5">
            <w:pPr>
              <w:spacing w:after="0" w:line="240" w:lineRule="auto"/>
              <w:ind w:left="-42" w:right="-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DF14E1" w14:textId="77777777" w:rsidR="00B065D5" w:rsidRPr="00190A2A" w:rsidRDefault="00B065D5" w:rsidP="00B065D5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BBA8" w14:textId="77777777" w:rsidR="00B065D5" w:rsidRPr="00190A2A" w:rsidRDefault="00B065D5" w:rsidP="00B065D5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9BCD2E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16.3.03.04070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1B63E8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A168" w14:textId="77777777" w:rsidR="00B065D5" w:rsidRPr="00190A2A" w:rsidRDefault="00B065D5" w:rsidP="00B065D5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02BA" w14:textId="77777777" w:rsidR="00B065D5" w:rsidRPr="00190A2A" w:rsidRDefault="00B065D5" w:rsidP="00B065D5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25B48" w14:textId="77777777" w:rsidR="00B065D5" w:rsidRPr="00190A2A" w:rsidRDefault="00B065D5" w:rsidP="00B065D5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4BE76" w14:textId="77777777" w:rsidR="00B065D5" w:rsidRPr="00190A2A" w:rsidRDefault="00B065D5" w:rsidP="00B065D5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7E85" w14:textId="77777777" w:rsidR="00B065D5" w:rsidRPr="00190A2A" w:rsidRDefault="00B065D5" w:rsidP="00B065D5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41A35D" w14:textId="77777777" w:rsidR="00B065D5" w:rsidRPr="00190A2A" w:rsidRDefault="00B065D5" w:rsidP="00B065D5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24E1C0" w14:textId="77777777" w:rsidR="00B065D5" w:rsidRPr="00190A2A" w:rsidRDefault="00B065D5" w:rsidP="00B065D5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18F58115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D65BF8C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F5F9564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DEF954C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3F5BA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ACD83C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F04E37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5458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B18EEE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C52DEE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EBD5" w14:textId="77777777" w:rsidR="00B065D5" w:rsidRPr="00190A2A" w:rsidRDefault="00B065D5" w:rsidP="00B065D5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4B8E" w14:textId="77777777" w:rsidR="00B065D5" w:rsidRPr="00190A2A" w:rsidRDefault="00B065D5" w:rsidP="00B065D5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661E" w14:textId="77777777" w:rsidR="00B065D5" w:rsidRPr="00190A2A" w:rsidRDefault="00B065D5" w:rsidP="00B065D5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7D71" w14:textId="77777777" w:rsidR="00B065D5" w:rsidRPr="00190A2A" w:rsidRDefault="00B065D5" w:rsidP="00B065D5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2B4D" w14:textId="77777777" w:rsidR="00B065D5" w:rsidRPr="00190A2A" w:rsidRDefault="00B065D5" w:rsidP="00B065D5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1AD4E1" w14:textId="77777777" w:rsidR="00B065D5" w:rsidRPr="00190A2A" w:rsidRDefault="00B065D5" w:rsidP="00B065D5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65A683" w14:textId="77777777" w:rsidR="00B065D5" w:rsidRPr="00190A2A" w:rsidRDefault="00B065D5" w:rsidP="00B065D5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7EB1C335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49ABD5F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3C83C0B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0F2F9CA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6599C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C8D6D0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E59E89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D7B7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0381B1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932097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3107" w14:textId="77777777" w:rsidR="00B065D5" w:rsidRPr="00190A2A" w:rsidRDefault="00B065D5" w:rsidP="00B065D5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89DF" w14:textId="77777777" w:rsidR="00B065D5" w:rsidRPr="00190A2A" w:rsidRDefault="00B065D5" w:rsidP="00B065D5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0FEB" w14:textId="77777777" w:rsidR="00B065D5" w:rsidRPr="00190A2A" w:rsidRDefault="00B065D5" w:rsidP="00B065D5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9765" w14:textId="77777777" w:rsidR="00B065D5" w:rsidRPr="00190A2A" w:rsidRDefault="00B065D5" w:rsidP="00B065D5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BC42" w14:textId="77777777" w:rsidR="00B065D5" w:rsidRPr="00190A2A" w:rsidRDefault="00B065D5" w:rsidP="00B065D5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56FD27" w14:textId="77777777" w:rsidR="00B065D5" w:rsidRPr="00190A2A" w:rsidRDefault="00B065D5" w:rsidP="00B065D5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3A9E74" w14:textId="77777777" w:rsidR="00B065D5" w:rsidRPr="00190A2A" w:rsidRDefault="00B065D5" w:rsidP="00B065D5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7CDDA772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E6DC26A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89D605D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3B43C2D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755D7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8EA2C0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066C67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7E4A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EEB2AE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496FDD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4308" w14:textId="77777777" w:rsidR="00B065D5" w:rsidRPr="00190A2A" w:rsidRDefault="00B065D5" w:rsidP="00B065D5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6A43" w14:textId="77777777" w:rsidR="00B065D5" w:rsidRPr="00190A2A" w:rsidRDefault="00B065D5" w:rsidP="00B065D5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7CCF" w14:textId="77777777" w:rsidR="00B065D5" w:rsidRPr="00190A2A" w:rsidRDefault="00B065D5" w:rsidP="00B065D5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DD54" w14:textId="77777777" w:rsidR="00B065D5" w:rsidRPr="00190A2A" w:rsidRDefault="00B065D5" w:rsidP="00B065D5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A7F8" w14:textId="77777777" w:rsidR="00B065D5" w:rsidRPr="00190A2A" w:rsidRDefault="00B065D5" w:rsidP="00B065D5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19C7BC" w14:textId="77777777" w:rsidR="00B065D5" w:rsidRPr="00190A2A" w:rsidRDefault="00B065D5" w:rsidP="00B065D5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104DD7" w14:textId="77777777" w:rsidR="00B065D5" w:rsidRPr="00190A2A" w:rsidRDefault="00B065D5" w:rsidP="00B065D5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C870314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28DE52B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2009971" w14:textId="77777777" w:rsidTr="00EB2548">
        <w:trPr>
          <w:trHeight w:val="26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8869D09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Итого на решение задачи 3 цели 1 подпрограммы 2.1.1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435D8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67D62B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8FE617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B0295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1EDC47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F57AF0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A3FA7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8A3E3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41A7A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87A15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06792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223443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3BE1A8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7080,0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</w:tcPr>
          <w:p w14:paraId="1B4CB26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86551D0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B065D5" w:rsidRPr="00190A2A" w14:paraId="2CDB6C1A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C0B47B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CAEBC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C42940" w14:textId="77777777" w:rsidR="00B065D5" w:rsidRPr="00190A2A" w:rsidRDefault="00B065D5" w:rsidP="00B065D5">
            <w:pPr>
              <w:spacing w:after="0" w:line="240" w:lineRule="auto"/>
              <w:ind w:left="-42" w:right="-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6F7509" w14:textId="77777777" w:rsidR="00B065D5" w:rsidRPr="00190A2A" w:rsidRDefault="00B065D5" w:rsidP="00B065D5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9AC9E" w14:textId="77777777" w:rsidR="00B065D5" w:rsidRPr="00190A2A" w:rsidRDefault="00B065D5" w:rsidP="00B065D5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8FF4C7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AE45CA" w14:textId="77777777" w:rsidR="00B065D5" w:rsidRPr="00190A2A" w:rsidRDefault="00B065D5" w:rsidP="00B065D5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84BDE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37CA8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2205D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02F68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77548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BB41F4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DE1A5D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7080,0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1AA62AC5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3C377E4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D6B5459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8CEE81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AB124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1E9DA55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69B7DC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F499E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77EBF2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A36992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5EAE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1196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83F8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A50A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5B18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F82FC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4CE34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64B88877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6581D5E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48BCADA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98FB2D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CC0FF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8E0D64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A47CCF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4F5FB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6D5D6C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A5DDC4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606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40BB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3193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B3EB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473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72637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5DBFD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38947FA1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3F12100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B00BBC1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1DC7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A3C82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43455C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C89A30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FED04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C49A88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691259" w14:textId="77777777" w:rsidR="00B065D5" w:rsidRPr="00190A2A" w:rsidRDefault="00B065D5" w:rsidP="00B065D5">
            <w:pPr>
              <w:pStyle w:val="a9"/>
              <w:ind w:right="-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1A9F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3231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6192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110E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16DB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FAE77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8F705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7D6846A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BA2AE2D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FD61F75" w14:textId="77777777" w:rsidTr="00EB2548">
        <w:trPr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162FB8ED" w14:textId="193A9116" w:rsidR="00B065D5" w:rsidRPr="00190A2A" w:rsidRDefault="00B065D5" w:rsidP="00B065D5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2.1.1.1.4. Задача 4 подпрограммы 2.1.1 государственной программы: </w:t>
            </w:r>
            <w:r w:rsidR="00B25A2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Информационное обеспечение патриотического воспитания граждан Российской Федерации в Новосибирской области, создание условий для освещения событий патриотической направленности для средств массовой информации</w:t>
            </w:r>
          </w:p>
        </w:tc>
      </w:tr>
      <w:tr w:rsidR="00B065D5" w:rsidRPr="00190A2A" w14:paraId="5CC13A7D" w14:textId="77777777" w:rsidTr="00EB2548">
        <w:trPr>
          <w:trHeight w:val="585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481B0A9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2.1.1.1.4.1. Информирование граждан о мероприятиях в сфере патриотического воспитания через информационные ресурсы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62FF1D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Количество единиц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E1CC75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6D84EF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BC44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F01E58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C9052A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E504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8C3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EC6F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23DD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77FA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EF8F7B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603D7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82311FD" w14:textId="436F30E0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3F370F5" w14:textId="4A2648FB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Информационное обеспечение патриотического воспитания граждан Российской Федерации в Новосибирской области, создание условий </w:t>
            </w:r>
            <w:r w:rsidR="00EC43B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средствам массовой информации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для освещения событий патриотической направленности. </w:t>
            </w:r>
          </w:p>
          <w:p w14:paraId="2475F83E" w14:textId="1AF30B7E" w:rsidR="00B065D5" w:rsidRPr="00190A2A" w:rsidRDefault="00353AEB" w:rsidP="00E77D7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</w:t>
            </w:r>
            <w:r w:rsidR="00747B6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информированных о мероприятиях государственной программы граждан Российской Федерации в Новосибирской области </w:t>
            </w:r>
            <w:r w:rsidR="00E3621E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составит в 2019 году – 483 865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человек, 2020 году – 529 881 человек, 2021 году – 585 658 человек.</w:t>
            </w:r>
          </w:p>
        </w:tc>
      </w:tr>
      <w:tr w:rsidR="00B065D5" w:rsidRPr="00190A2A" w14:paraId="48DFB947" w14:textId="77777777" w:rsidTr="00EB2548">
        <w:trPr>
          <w:trHeight w:val="58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BEDB0B0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A043A0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4F3C58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CAF966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9A71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07B978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62F0F5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C1F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0E3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A2D4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72DD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4594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150891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F69FA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957C8FA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7C5C33D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34184F7" w14:textId="77777777" w:rsidTr="00EB2548">
        <w:trPr>
          <w:trHeight w:val="58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9D3A286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0EBE54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6BA8799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4CED2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3372B2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FBF7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A622BF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8FE881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8504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B08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6510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D7A1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F389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E6A38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1BC32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0D19FAC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8B718DC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CA061EE" w14:textId="77777777" w:rsidTr="00EB2548">
        <w:trPr>
          <w:trHeight w:val="467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396D7C9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E134F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BA376E" w14:textId="77777777" w:rsidR="00B065D5" w:rsidRPr="00190A2A" w:rsidRDefault="00B065D5" w:rsidP="00B065D5">
            <w:pPr>
              <w:spacing w:after="0" w:line="240" w:lineRule="auto"/>
              <w:ind w:left="-4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ED644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F884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46E267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16.3.04.04070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686C67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5CE0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AC5B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F4A1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8899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33B0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D7EC8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9A188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</w:tcPr>
          <w:p w14:paraId="6FAB4423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861D7CC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E1FA887" w14:textId="77777777" w:rsidTr="00EB2548">
        <w:trPr>
          <w:trHeight w:val="19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FD9E9D6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EC92AE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C3F22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2EA7C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3C4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5CB98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46F63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8B5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C5D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CF6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82E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700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90429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961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8829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A45AD8C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DA15D22" w14:textId="77777777" w:rsidTr="00EB2548">
        <w:trPr>
          <w:trHeight w:val="441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5F91269F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838AF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76DA1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166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2F5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3D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F6E22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BA5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FF0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FAA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5CA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CB1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29B3B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0BF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38853B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95C1BC0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B0668AF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27EA6A9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CC7BE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BA5D4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540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559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A10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8A8CC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EAB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27D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E1A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BF1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420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59E55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BED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C51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D463FB1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47B65" w:rsidRPr="00190A2A" w14:paraId="72E6B119" w14:textId="77777777" w:rsidTr="00EB2548">
        <w:trPr>
          <w:trHeight w:val="26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0FEAACF6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2.1.1.1.4.1.1. Информирование граждан о мероприятиях в сфере патриотического воспитания через информационные ресурсы, создание видеоматериалов по популяризации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патриотического движения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FA135D" w14:textId="3CDEACAF" w:rsidR="00747B65" w:rsidRPr="00190A2A" w:rsidRDefault="00747B65" w:rsidP="00747B6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C5A0E3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gree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16F4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gree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7D76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E438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DC15B4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80AA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F7B7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E7FF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E42D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5136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3E6DAC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05EC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2AA0F8B" w14:textId="07A46107" w:rsidR="00747B65" w:rsidRPr="00190A2A" w:rsidRDefault="00747B65" w:rsidP="00747B65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ГКУ «Центр патриотического воспитания», исполнители, привлекаемые в соответствии с действующим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законодательством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B8DC76B" w14:textId="5FF7271C" w:rsidR="00747B65" w:rsidRPr="00190A2A" w:rsidRDefault="00EC43B6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Ежегодная р</w:t>
            </w:r>
            <w:r w:rsidR="00747B6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еализация не менее 10 информационных мероприятий, с использованием современных подходов к патриотическому воспитанию, освещение событий патриотической направленности в средствах массовой информации, </w:t>
            </w:r>
          </w:p>
          <w:p w14:paraId="52146154" w14:textId="29D48F63" w:rsidR="00747B65" w:rsidRPr="00190A2A" w:rsidRDefault="00747B65" w:rsidP="004148A8">
            <w:pPr>
              <w:pStyle w:val="af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активное использование информационных, телекоммуникационных ресурсов</w:t>
            </w:r>
            <w:r w:rsidR="004148A8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 том числе сети Интернет для информирование различных категорий населения Новосибирской области о событиях в сфере гражданско-патриотического воспитания. Количество информированных граждан о мероприятиях в сфере патриотического воспитания составит не менее </w:t>
            </w:r>
            <w:r w:rsidR="00E3621E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483 865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человек в 2019 году, не менее 529 881 человек в 2020 году, не менее 585 658 человек в 2021 году</w:t>
            </w:r>
          </w:p>
        </w:tc>
      </w:tr>
      <w:tr w:rsidR="00747B65" w:rsidRPr="00190A2A" w14:paraId="3A8A2C3A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7250744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9486DC" w14:textId="77777777" w:rsidR="00747B65" w:rsidRPr="00190A2A" w:rsidRDefault="00747B65" w:rsidP="00747B6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066085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gree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8371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gree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6E94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E626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5C3D76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A2DF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30,0-425,0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1808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CEA2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1410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8347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CC0FFC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30,0-425,0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248B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30,0-425,0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1CB4D8" w14:textId="77777777" w:rsidR="00747B65" w:rsidRPr="00190A2A" w:rsidRDefault="00747B65" w:rsidP="00747B6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852C632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47B65" w:rsidRPr="00190A2A" w14:paraId="57DC4E51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1CF9285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34F645" w14:textId="77777777" w:rsidR="00747B65" w:rsidRPr="00190A2A" w:rsidRDefault="00747B65" w:rsidP="00747B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51D89BDE" w14:textId="77777777" w:rsidR="00747B65" w:rsidRPr="00190A2A" w:rsidRDefault="00747B65" w:rsidP="00747B6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E07594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981E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795D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9CAF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22AC61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0F07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813E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118C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0286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A047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C89636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78E54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BF7F8" w14:textId="77777777" w:rsidR="00747B65" w:rsidRPr="00190A2A" w:rsidRDefault="00747B65" w:rsidP="00747B6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44BB90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47B65" w:rsidRPr="00190A2A" w14:paraId="3B2135C4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9B54C72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429524" w14:textId="77777777" w:rsidR="00747B65" w:rsidRPr="00190A2A" w:rsidRDefault="00747B65" w:rsidP="00747B6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607D37" w14:textId="77777777" w:rsidR="00747B65" w:rsidRPr="00190A2A" w:rsidRDefault="00747B65" w:rsidP="00747B65">
            <w:pPr>
              <w:spacing w:after="0" w:line="240" w:lineRule="auto"/>
              <w:ind w:left="-4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79A0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D660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0640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16.3.04.04070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BBBC3C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34B8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5866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2E13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73C1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9FAE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7BDDFC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C51F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39EF0E" w14:textId="77777777" w:rsidR="00747B65" w:rsidRPr="00190A2A" w:rsidRDefault="00747B65" w:rsidP="00747B6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B94EBA7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47B65" w:rsidRPr="00190A2A" w14:paraId="23C20FBC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41880B7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0E9E29" w14:textId="77777777" w:rsidR="00747B65" w:rsidRPr="00190A2A" w:rsidRDefault="00747B65" w:rsidP="00747B6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D64EC8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17DC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3E84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47DD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4DB124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9356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1B64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9A4D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670C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0091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657FE8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E130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13DC95" w14:textId="77777777" w:rsidR="00747B65" w:rsidRPr="00190A2A" w:rsidRDefault="00747B65" w:rsidP="00747B6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8021A92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47B65" w:rsidRPr="00190A2A" w14:paraId="4C286B36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6E257B7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4BFF12" w14:textId="77777777" w:rsidR="00747B65" w:rsidRPr="00190A2A" w:rsidRDefault="00747B65" w:rsidP="00747B6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85051E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36DB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12B4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3E23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6587C7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A693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219B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06BC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2274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92E8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B4B529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A86F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86930" w14:textId="77777777" w:rsidR="00747B65" w:rsidRPr="00190A2A" w:rsidRDefault="00747B65" w:rsidP="00747B6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C783F7D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47B65" w:rsidRPr="00190A2A" w14:paraId="68B370DA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5A5D76D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463E27" w14:textId="77777777" w:rsidR="00747B65" w:rsidRPr="00190A2A" w:rsidRDefault="00747B65" w:rsidP="00747B6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CB1191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D8BE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CE88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2B9F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B64208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33D9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1148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BDF8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7928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D7DC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5EF514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D828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52D7" w14:textId="77777777" w:rsidR="00747B65" w:rsidRPr="00190A2A" w:rsidRDefault="00747B65" w:rsidP="00747B6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FCFF9EA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47B65" w:rsidRPr="00190A2A" w14:paraId="2E4469A6" w14:textId="77777777" w:rsidTr="00EB2548">
        <w:trPr>
          <w:trHeight w:val="26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46FD5C4C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2.1.1.1.4.1.2. Поддержка деятельности  интернет-портала, направленного на патриотическое воспитание молодежи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CAA82E" w14:textId="77777777" w:rsidR="00747B65" w:rsidRPr="00190A2A" w:rsidRDefault="00747B65" w:rsidP="00747B6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интернет-порталов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A294A5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7706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1AF1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4979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296A18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EAF7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F42D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3226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A070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CD136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F2ED5D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0671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C8E7FC" w14:textId="40179C8F" w:rsidR="00747B65" w:rsidRPr="00190A2A" w:rsidRDefault="00747B65" w:rsidP="00747B65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0778543D" w14:textId="31943900" w:rsidR="00747B65" w:rsidRPr="00190A2A" w:rsidRDefault="00D22AA9" w:rsidP="00E77D7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Обеспечение функционирования интернет-портала sibmem</w:t>
            </w:r>
            <w:r w:rsidR="00E77D7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rial.ru, содержащего электронную версию Книги памяти, позволяющий искать информацию об участниках ВОВ и тружениках тыла с целью организации удобного доступа родственникам, однополчанам и друзьям воинов, погибших в ВОВ (</w:t>
            </w:r>
            <w:r w:rsidRPr="00190A2A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6"/>
                <w:szCs w:val="16"/>
                <w:lang w:eastAsia="en-US"/>
              </w:rPr>
              <w:t>модернизация сайта, поддержка работоспособности сайта, антивирусная защита, продление существующего домена и предоставление хостинга, обновление контента)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747B65" w:rsidRPr="00190A2A" w14:paraId="307E5B29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195D5B5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343069" w14:textId="77777777" w:rsidR="00747B65" w:rsidRPr="00190A2A" w:rsidRDefault="00747B65" w:rsidP="00747B6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31F3B4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05C6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5E69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C80D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C64F65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CA22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3852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5D95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F505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B423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3944BC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A59C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F41CD3" w14:textId="77777777" w:rsidR="00747B65" w:rsidRPr="00190A2A" w:rsidRDefault="00747B65" w:rsidP="00747B6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B02AB9B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47B65" w:rsidRPr="00190A2A" w14:paraId="397CACA1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A7C057D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EB8533" w14:textId="77777777" w:rsidR="00747B65" w:rsidRPr="00190A2A" w:rsidRDefault="00747B65" w:rsidP="00747B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2061A183" w14:textId="77777777" w:rsidR="00747B65" w:rsidRPr="00190A2A" w:rsidRDefault="00747B65" w:rsidP="00747B6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7DE9F8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B598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74A4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8B0D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223289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902E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D0974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091B1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F204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E5E91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4EB5B7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E33E6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9F9AA" w14:textId="77777777" w:rsidR="00747B65" w:rsidRPr="00190A2A" w:rsidRDefault="00747B65" w:rsidP="00747B6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A2BB2F1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47B65" w:rsidRPr="00190A2A" w14:paraId="411E6EB0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7EF77799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B423FC" w14:textId="77777777" w:rsidR="00747B65" w:rsidRPr="00190A2A" w:rsidRDefault="00747B65" w:rsidP="00747B6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D5810A" w14:textId="77777777" w:rsidR="00747B65" w:rsidRPr="00190A2A" w:rsidRDefault="00747B65" w:rsidP="00747B65">
            <w:pPr>
              <w:spacing w:after="0" w:line="240" w:lineRule="auto"/>
              <w:ind w:left="-4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5EA2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4C63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3C25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16.3.04.04070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5A2A8A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B479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E2C3F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43FC3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CB46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EF15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C8CA60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A53B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7B8E7" w14:textId="77777777" w:rsidR="00747B65" w:rsidRPr="00190A2A" w:rsidRDefault="00747B65" w:rsidP="00747B6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83D421E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47B65" w:rsidRPr="00190A2A" w14:paraId="4CCCEDB8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7891E18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54557C" w14:textId="77777777" w:rsidR="00747B65" w:rsidRPr="00190A2A" w:rsidRDefault="00747B65" w:rsidP="00747B6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605CED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B2B6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B5F4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1036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988E6F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EF40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2332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10CE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67EF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FF08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82D37C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265F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E4DAAE" w14:textId="77777777" w:rsidR="00747B65" w:rsidRPr="00190A2A" w:rsidRDefault="00747B65" w:rsidP="00747B6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9A6530E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47B65" w:rsidRPr="00190A2A" w14:paraId="1910A374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CC87712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8CD576" w14:textId="77777777" w:rsidR="00747B65" w:rsidRPr="00190A2A" w:rsidRDefault="00747B65" w:rsidP="00747B6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E60DAB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5859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38A7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5547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537350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9AE8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7DC4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869E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4100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8288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CA539B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1DA1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B656F" w14:textId="77777777" w:rsidR="00747B65" w:rsidRPr="00190A2A" w:rsidRDefault="00747B65" w:rsidP="00747B6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ECF12C9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47B65" w:rsidRPr="00190A2A" w14:paraId="25301950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E5B6B7D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3765CB" w14:textId="77777777" w:rsidR="00747B65" w:rsidRPr="00190A2A" w:rsidRDefault="00747B65" w:rsidP="00747B6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48C5E1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3E39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09B8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98CF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7C032F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EE94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68B4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7910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3314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5F0E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607F4A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269B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D14B" w14:textId="77777777" w:rsidR="00747B65" w:rsidRPr="00190A2A" w:rsidRDefault="00747B65" w:rsidP="00747B6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4CADA92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47B65" w:rsidRPr="00190A2A" w14:paraId="52E1588F" w14:textId="77777777" w:rsidTr="00EB2548">
        <w:trPr>
          <w:trHeight w:val="26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4147D8B8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2.1.1.1.4.1.3. Поддержка проекта «Электронный календарь дней воинской славы и памятных дат России и Новосибирской области»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51EFB2" w14:textId="6CD25921" w:rsidR="00747B65" w:rsidRPr="00190A2A" w:rsidRDefault="00747B65" w:rsidP="00747B6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656C3C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1B47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58C5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5F93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5A545A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0B9D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56E3" w14:textId="777217AF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F591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90DF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82A4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61C04B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DA9B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415295" w14:textId="29246211" w:rsidR="00747B65" w:rsidRPr="00190A2A" w:rsidRDefault="00747B65" w:rsidP="00747B65">
            <w:pPr>
              <w:spacing w:after="0" w:line="240" w:lineRule="auto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440A1C02" w14:textId="5C1D39A8" w:rsidR="00747B65" w:rsidRPr="00190A2A" w:rsidRDefault="00D22AA9" w:rsidP="00D22AA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Техническая поддержка сайта www.russiancalendar.ru, на котором размещена программа Электронный календарь, </w:t>
            </w:r>
            <w:r w:rsidRPr="00190A2A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6"/>
                <w:szCs w:val="16"/>
                <w:lang w:eastAsia="en-US"/>
              </w:rPr>
              <w:t xml:space="preserve">модернизация сайта, поддержка работоспособности сайта, антивирусная защита, продление существующего домена и предоставление хостинга, обновление контента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целью обеспечения его функционирования.</w:t>
            </w:r>
          </w:p>
        </w:tc>
      </w:tr>
      <w:tr w:rsidR="00747B65" w:rsidRPr="00190A2A" w14:paraId="0175C3A8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A0F4C01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E384FA" w14:textId="77777777" w:rsidR="00747B65" w:rsidRPr="00190A2A" w:rsidRDefault="00747B65" w:rsidP="00747B6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7130A7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5B99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C9C3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F4C3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4CBC27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AD972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A382" w14:textId="7666F3EF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9BCD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DEB0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F043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0F0A83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2B11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7FF19" w14:textId="77777777" w:rsidR="00747B65" w:rsidRPr="00190A2A" w:rsidRDefault="00747B65" w:rsidP="00747B6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4B22657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47B65" w:rsidRPr="00190A2A" w14:paraId="01C46DA9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DDFB4AA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228CD1" w14:textId="77777777" w:rsidR="00747B65" w:rsidRPr="00190A2A" w:rsidRDefault="00747B65" w:rsidP="00747B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0A80EF9B" w14:textId="77777777" w:rsidR="00747B65" w:rsidRPr="00190A2A" w:rsidRDefault="00747B65" w:rsidP="00747B6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74B596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F407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790A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3135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E8CC22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F89D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64B7" w14:textId="005C12AC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BDD6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903D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314C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DA3934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5ED4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FA3CF" w14:textId="77777777" w:rsidR="00747B65" w:rsidRPr="00190A2A" w:rsidRDefault="00747B65" w:rsidP="00747B6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DAC3043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47B65" w:rsidRPr="00190A2A" w14:paraId="4B65E31B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7AF8E7C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FA1DB0" w14:textId="77777777" w:rsidR="00747B65" w:rsidRPr="00190A2A" w:rsidRDefault="00747B65" w:rsidP="00747B6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51D656" w14:textId="77777777" w:rsidR="00747B65" w:rsidRPr="00190A2A" w:rsidRDefault="00747B65" w:rsidP="00747B65">
            <w:pPr>
              <w:spacing w:after="0" w:line="240" w:lineRule="auto"/>
              <w:ind w:left="-4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5C36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5B96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4668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16.3.04.04070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CDF779" w14:textId="77777777" w:rsidR="00747B65" w:rsidRPr="00190A2A" w:rsidRDefault="00747B65" w:rsidP="00747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AF9B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8E32" w14:textId="5EA45B4E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F98B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25BB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D67C7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B3060C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E283" w14:textId="77777777" w:rsidR="00747B65" w:rsidRPr="00190A2A" w:rsidRDefault="00747B65" w:rsidP="00747B6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2D81A6" w14:textId="77777777" w:rsidR="00747B65" w:rsidRPr="00190A2A" w:rsidRDefault="00747B65" w:rsidP="00747B6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CD390C7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47B65" w:rsidRPr="00190A2A" w14:paraId="64D575C5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1EC66138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8C7617" w14:textId="77777777" w:rsidR="00747B65" w:rsidRPr="00190A2A" w:rsidRDefault="00747B65" w:rsidP="00747B6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9B148B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D736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0DBC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93FA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A8BDE2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3555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DA7E" w14:textId="25466768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DABA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124C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C9D8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13544F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49D1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9ABF27" w14:textId="77777777" w:rsidR="00747B65" w:rsidRPr="00190A2A" w:rsidRDefault="00747B65" w:rsidP="00747B6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9A4080C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47B65" w:rsidRPr="00190A2A" w14:paraId="0510DF06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6C13F65B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DF018F" w14:textId="77777777" w:rsidR="00747B65" w:rsidRPr="00190A2A" w:rsidRDefault="00747B65" w:rsidP="00747B6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4BB893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88EA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449C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F913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813707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DB50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68C0" w14:textId="40C11FEA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5BAD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D218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98D1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F96950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DE4E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E231AD" w14:textId="77777777" w:rsidR="00747B65" w:rsidRPr="00190A2A" w:rsidRDefault="00747B65" w:rsidP="00747B6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0987D6F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47B65" w:rsidRPr="00190A2A" w14:paraId="3EE112AE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3489888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1091D1" w14:textId="77777777" w:rsidR="00747B65" w:rsidRPr="00190A2A" w:rsidRDefault="00747B65" w:rsidP="00747B6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B6D4DE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2F9A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F09A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0CA1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33374F" w14:textId="77777777" w:rsidR="00747B65" w:rsidRPr="00190A2A" w:rsidRDefault="00747B65" w:rsidP="00747B6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9BBC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3118" w14:textId="2299A93E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4F97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46F3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8BC1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F23CC8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C46A" w14:textId="77777777" w:rsidR="00747B65" w:rsidRPr="00190A2A" w:rsidRDefault="00747B65" w:rsidP="00747B6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BE5F" w14:textId="77777777" w:rsidR="00747B65" w:rsidRPr="00190A2A" w:rsidRDefault="00747B65" w:rsidP="00747B6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B650E45" w14:textId="77777777" w:rsidR="00747B65" w:rsidRPr="00190A2A" w:rsidRDefault="00747B65" w:rsidP="00747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D1ADDBB" w14:textId="77777777" w:rsidTr="00EB2548">
        <w:trPr>
          <w:trHeight w:val="26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5B967E18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Итого на решение задачи 4 цели 1 подпрограммы 2.1.1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70333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6A80C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29E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CFF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493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9EC70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7351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2DC77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ACC1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34B1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3633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5642C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B17A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1900,0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59E6A9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96BF174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B065D5" w:rsidRPr="00190A2A" w14:paraId="36850D3F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3AB95308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B33CB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2DE88A" w14:textId="77777777" w:rsidR="00B065D5" w:rsidRPr="00190A2A" w:rsidRDefault="00B065D5" w:rsidP="00B065D5">
            <w:pPr>
              <w:spacing w:after="0" w:line="240" w:lineRule="auto"/>
              <w:ind w:left="-4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D3DE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CE6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2EB2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9D1E02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072C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F1A9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3AF9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33D6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5582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5E41FB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0748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2251D7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FAA622C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8EFF458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95A0CDE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AC787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96429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D70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B27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4CA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76687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21A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D2A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C8C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378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858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D817B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47A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0F95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25B0587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D65E642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087DA7D1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9BBA3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43C02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486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302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F92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60251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468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EBC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34C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211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5FC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58340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D49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1C8B76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21F1499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0BBEFA4" w14:textId="77777777" w:rsidTr="00EB2548">
        <w:trPr>
          <w:trHeight w:val="26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93F400D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8916E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40702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CED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366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992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76676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D7A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DC9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0B1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309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1CC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FFB59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178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4593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10B11F0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B2E38BB" w14:textId="77777777" w:rsidTr="00EB2548">
        <w:trPr>
          <w:trHeight w:val="465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14:paraId="04E53D0D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Итого затрат по подпрограмме 2.1.1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63C05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Всего, 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D782CF" w14:textId="77777777" w:rsidR="00B065D5" w:rsidRPr="00190A2A" w:rsidRDefault="00B065D5" w:rsidP="00B065D5">
            <w:pPr>
              <w:spacing w:after="0" w:line="240" w:lineRule="auto"/>
              <w:ind w:left="-4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FC92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1772" w14:textId="77777777" w:rsidR="00B065D5" w:rsidRPr="00190A2A" w:rsidRDefault="00B065D5" w:rsidP="00B065D5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6945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7E7BD3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F597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7493" w14:textId="5CF8F167" w:rsidR="00B065D5" w:rsidRPr="00190A2A" w:rsidRDefault="00D217C6" w:rsidP="00B065D5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9188,0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199F" w14:textId="0E2C247E" w:rsidR="00B065D5" w:rsidRPr="00190A2A" w:rsidRDefault="00411627" w:rsidP="00B065D5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CA18" w14:textId="046C1FF6" w:rsidR="00B065D5" w:rsidRPr="00190A2A" w:rsidRDefault="00411627" w:rsidP="00B065D5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D2AF" w14:textId="21D2A720" w:rsidR="00B065D5" w:rsidRPr="00190A2A" w:rsidRDefault="00D217C6" w:rsidP="00B065D5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2E66DB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ACE3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32900,0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1455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FD5837" w14:textId="77777777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411627" w:rsidRPr="00190A2A" w14:paraId="6EB4C6D6" w14:textId="77777777" w:rsidTr="00EB2548">
        <w:trPr>
          <w:trHeight w:val="465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743366D" w14:textId="77777777" w:rsidR="00411627" w:rsidRPr="00190A2A" w:rsidRDefault="00411627" w:rsidP="00411627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8BBAEE" w14:textId="77777777" w:rsidR="00411627" w:rsidRPr="00190A2A" w:rsidRDefault="00411627" w:rsidP="00411627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8F134F" w14:textId="77777777" w:rsidR="00411627" w:rsidRPr="00190A2A" w:rsidRDefault="00411627" w:rsidP="00411627">
            <w:pPr>
              <w:spacing w:after="0" w:line="240" w:lineRule="auto"/>
              <w:ind w:left="-4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5ED2" w14:textId="77777777" w:rsidR="00411627" w:rsidRPr="00190A2A" w:rsidRDefault="00411627" w:rsidP="00411627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5CB5" w14:textId="77777777" w:rsidR="00411627" w:rsidRPr="00190A2A" w:rsidRDefault="00411627" w:rsidP="00411627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4AFF" w14:textId="77777777" w:rsidR="00411627" w:rsidRPr="00190A2A" w:rsidRDefault="00411627" w:rsidP="004116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1CD7CD" w14:textId="77777777" w:rsidR="00411627" w:rsidRPr="00190A2A" w:rsidRDefault="00411627" w:rsidP="004116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B209" w14:textId="77777777" w:rsidR="00411627" w:rsidRPr="00190A2A" w:rsidRDefault="00411627" w:rsidP="00411627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BF95" w14:textId="1C2E247B" w:rsidR="00411627" w:rsidRPr="00190A2A" w:rsidRDefault="00411627" w:rsidP="00411627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9188,0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BFCD" w14:textId="4002363A" w:rsidR="00411627" w:rsidRPr="00190A2A" w:rsidRDefault="00411627" w:rsidP="00411627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DAF0" w14:textId="5086D66C" w:rsidR="00411627" w:rsidRPr="00190A2A" w:rsidRDefault="00411627" w:rsidP="00411627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FD42" w14:textId="2325BA14" w:rsidR="00411627" w:rsidRPr="00190A2A" w:rsidRDefault="00411627" w:rsidP="00411627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309F2C" w14:textId="77777777" w:rsidR="00411627" w:rsidRPr="00190A2A" w:rsidRDefault="00411627" w:rsidP="00411627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3ECA" w14:textId="77777777" w:rsidR="00411627" w:rsidRPr="00190A2A" w:rsidRDefault="00411627" w:rsidP="00411627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32900,0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0A31F" w14:textId="77777777" w:rsidR="00411627" w:rsidRPr="00190A2A" w:rsidRDefault="00411627" w:rsidP="0041162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4ED100" w14:textId="77777777" w:rsidR="00411627" w:rsidRPr="00190A2A" w:rsidRDefault="00411627" w:rsidP="004116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7261DA1" w14:textId="77777777" w:rsidTr="00EB2548">
        <w:trPr>
          <w:trHeight w:val="356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283CF7C7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FA66D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47D58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F90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8E7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D1F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6D5BD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B9F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6D8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B99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AE6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79C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0EDBF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1A9B4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C3E43D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17ABC9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0C177D1" w14:textId="77777777" w:rsidTr="00EB2548">
        <w:trPr>
          <w:trHeight w:val="306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14:paraId="4C4B7AA3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AC8E3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D7B28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14B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BB7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E8A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24208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FC8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182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DBC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D5D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2DF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573CC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C3E62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60444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2710EF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6E2D40E" w14:textId="77777777" w:rsidTr="00EB2548">
        <w:trPr>
          <w:trHeight w:val="238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91E6258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AFA68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93893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E17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6DF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9CF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56084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3D2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8F5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961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9A4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2AB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ABE28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1D41A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BF3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A47B" w14:textId="77777777" w:rsidR="00B065D5" w:rsidRPr="00190A2A" w:rsidRDefault="00B065D5" w:rsidP="00B065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3A7E270" w14:textId="77777777" w:rsidTr="00EB2548">
        <w:trPr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00F8" w14:textId="590F697B" w:rsidR="00B065D5" w:rsidRPr="00190A2A" w:rsidRDefault="00B065D5" w:rsidP="00555B3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2.2. Задача 4 государственной программы: </w:t>
            </w:r>
            <w:r w:rsidR="00555B3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оздание условий для укрепления общероссийского гражданского единства, сохранения и развития этнокультурного многообразия народов</w:t>
            </w:r>
            <w:r w:rsidR="00F01F5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проживающих на территории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Новосибирской области, развития духовно-нравственных основ и самобытной культуры российского казачества</w:t>
            </w:r>
          </w:p>
        </w:tc>
      </w:tr>
      <w:tr w:rsidR="00B065D5" w:rsidRPr="00190A2A" w14:paraId="3D05317A" w14:textId="77777777" w:rsidTr="00EB2548">
        <w:trPr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D34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2.2.2. Подпрограмма «</w:t>
            </w:r>
            <w:r w:rsidRPr="00190A2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Реализация государственной национальной политики на территории Новосибирской области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»</w:t>
            </w:r>
          </w:p>
        </w:tc>
      </w:tr>
      <w:tr w:rsidR="00B065D5" w:rsidRPr="00190A2A" w14:paraId="5EE309C4" w14:textId="77777777" w:rsidTr="00EB2548">
        <w:trPr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DC81" w14:textId="2A65E364" w:rsidR="00B065D5" w:rsidRPr="00190A2A" w:rsidRDefault="00B065D5" w:rsidP="00555B3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2.2.2.1. Цель подпрограммы 2.2.2 государственной программы: </w:t>
            </w:r>
            <w:r w:rsidR="00555B3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оздание условий для укрепления общероссийского гражданского единства, сохранения и развития этнокультурного многообразия народов</w:t>
            </w:r>
            <w:r w:rsidR="00F01F52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проживающих на территории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Новосибирской области, развития духовно-нравственных основ и самобытной культуры российского казачества</w:t>
            </w:r>
          </w:p>
        </w:tc>
      </w:tr>
      <w:tr w:rsidR="00B065D5" w:rsidRPr="00190A2A" w14:paraId="16FDECEA" w14:textId="77777777" w:rsidTr="00EB2548">
        <w:trPr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FA9A4A" w14:textId="32583D94" w:rsidR="00B065D5" w:rsidRPr="00190A2A" w:rsidRDefault="00B065D5" w:rsidP="00555B3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2.2.2.1.1. Задача 1 подпрограммы 2.2.2 государственной программы: </w:t>
            </w:r>
            <w:r w:rsidR="00555B3A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овершенствование государственного управления в сфере государственной национальной политики на территории Новосибирской области</w:t>
            </w:r>
          </w:p>
        </w:tc>
      </w:tr>
      <w:tr w:rsidR="00B065D5" w:rsidRPr="00190A2A" w14:paraId="76599FF2" w14:textId="77777777" w:rsidTr="00D74AE6">
        <w:trPr>
          <w:trHeight w:val="227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676934B" w14:textId="532DF9BF" w:rsidR="00B065D5" w:rsidRPr="00190A2A" w:rsidRDefault="00B065D5" w:rsidP="009B1819">
            <w:pPr>
              <w:pStyle w:val="aa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2.2.2.1.1.1. Мониторинг состояния и предупреждение конфликтных и </w:t>
            </w:r>
            <w:proofErr w:type="spellStart"/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предконфликтны</w:t>
            </w:r>
            <w:r w:rsidR="009B1819"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х</w:t>
            </w:r>
            <w:proofErr w:type="spellEnd"/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ситуаци</w:t>
            </w:r>
            <w:r w:rsidR="009B1819"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й</w:t>
            </w: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в сфере межнациональных и межконфессиональных отношений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FD6642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48CCCA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E540EB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841A1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FA7130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D52503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D77B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C5909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6F75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0B664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200D5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06B170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D1E927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78EA8AB4" w14:textId="74D956C8" w:rsidR="00B065D5" w:rsidRPr="00190A2A" w:rsidRDefault="00B065D5" w:rsidP="004148A8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МРП НСО, </w:t>
            </w:r>
            <w:proofErr w:type="spellStart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ДИПАГиП</w:t>
            </w:r>
            <w:proofErr w:type="spellEnd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НСО, органы местного самоуправления муниципальных </w:t>
            </w:r>
            <w:r w:rsidR="004148A8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образований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Новосибирской области (по согласованию),исполнители,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D8203D" w14:textId="61E495CD" w:rsidR="00B065D5" w:rsidRPr="00190A2A" w:rsidRDefault="00331AB4" w:rsidP="0023752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Проведение ежегодного мониторинга позволит в</w:t>
            </w:r>
            <w:r w:rsidR="00B065D5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случаях нарастания напряженности в </w:t>
            </w:r>
            <w:r w:rsidR="00B065D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межнациональных и межконфессиональных отношениях</w:t>
            </w:r>
            <w:r w:rsidR="00B065D5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обеспечить оперативное реагирование с целью предотвращения межэтнических и межконфессиональных конфликтных ситуаций; </w:t>
            </w:r>
            <w:r w:rsidR="00B065D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разработка и принятие научно обоснованных управленческих решений (мер) по предупреждению конфликтных и </w:t>
            </w:r>
            <w:proofErr w:type="spellStart"/>
            <w:r w:rsidR="00B065D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предконфликтных</w:t>
            </w:r>
            <w:proofErr w:type="spellEnd"/>
            <w:r w:rsidR="00B065D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ситуаций в сфере межнациональных и межконфессиональных отношений. </w:t>
            </w:r>
            <w:r w:rsidR="0023752E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Ежегодно</w:t>
            </w:r>
            <w:r w:rsidR="00B065D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примут участие 35 муниципальных районов и городских округов.</w:t>
            </w:r>
          </w:p>
        </w:tc>
      </w:tr>
      <w:tr w:rsidR="00B065D5" w:rsidRPr="00190A2A" w14:paraId="5B32533C" w14:textId="77777777" w:rsidTr="00EB2548">
        <w:trPr>
          <w:trHeight w:val="34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759F44F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E5C0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1D76D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662C4B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E120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C6C67A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B8FCAE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26831" w14:textId="6E14600C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3F67F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41FAF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0433C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0134A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40C418" w14:textId="73E0D784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AF9345" w14:textId="76984560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EB15EE2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591F35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FC01FDE" w14:textId="77777777" w:rsidTr="00EB2548">
        <w:trPr>
          <w:trHeight w:val="34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4B008D4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4F734C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630712F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170285D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C930F4" w14:textId="77777777" w:rsidR="00B065D5" w:rsidRPr="00190A2A" w:rsidRDefault="00B065D5" w:rsidP="00B065D5">
            <w:pPr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7F12F" w14:textId="77777777" w:rsidR="00B065D5" w:rsidRPr="00190A2A" w:rsidRDefault="00B065D5" w:rsidP="00B065D5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9C6B2B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C83B5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88571" w14:textId="77777777" w:rsidR="00B065D5" w:rsidRPr="00190A2A" w:rsidRDefault="00B065D5" w:rsidP="00B065D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1755,67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412E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6BD8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BD10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EBA32" w14:textId="77777777" w:rsidR="00B065D5" w:rsidRPr="00190A2A" w:rsidRDefault="00B065D5" w:rsidP="00B065D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1755,67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69F087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3D25CA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1DF7972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542D3B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F494D4C" w14:textId="77777777" w:rsidTr="00EB2548">
        <w:trPr>
          <w:trHeight w:val="34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8935712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803C0F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8CE24B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D21EBA" w14:textId="77777777" w:rsidR="00B065D5" w:rsidRPr="00190A2A" w:rsidRDefault="00B065D5" w:rsidP="00B065D5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1AA59" w14:textId="77777777" w:rsidR="00B065D5" w:rsidRPr="00190A2A" w:rsidRDefault="00B065D5" w:rsidP="00B065D5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20FDE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16.4.01.R5160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BA9F5B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01E55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1389,78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8662A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3771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FD041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1E28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1389,78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62EED9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71E0A9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4C4878A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290924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2428010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A270E5C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5ED0A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76E8A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C8875E" w14:textId="77777777" w:rsidR="00B065D5" w:rsidRPr="00190A2A" w:rsidRDefault="00B065D5" w:rsidP="00B065D5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DF13E" w14:textId="77777777" w:rsidR="00B065D5" w:rsidRPr="00190A2A" w:rsidRDefault="00B065D5" w:rsidP="00B065D5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1CDE6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16.4.01.R5160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8CA0BB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F102F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365,89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CA46E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E322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25AA9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CA78F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365,89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95128F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F5CA3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F5BB11E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BA69F8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5256E23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C37E26A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F5FF6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541F3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3E19B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D0C5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7F72C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62D18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BDE7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323B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E408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E707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D044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E923F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15288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0C07132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1C3872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DA3CF7D" w14:textId="77777777" w:rsidTr="008F62D4">
        <w:trPr>
          <w:trHeight w:val="57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F15AC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EF42F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E91BF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E337A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A3EB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A38A9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0839C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D790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91DE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D9D8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0559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  <w:p w14:paraId="2970B277" w14:textId="77777777" w:rsidR="00B065D5" w:rsidRPr="00190A2A" w:rsidRDefault="00B065D5" w:rsidP="00B065D5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B379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0FF30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EAE0E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C1FE51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46367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1ABC3FE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BD5F6" w14:textId="7AB9D24C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2.2.2.1.1.1.1. Анализ обращений граждан</w:t>
            </w:r>
            <w:r w:rsidR="001778FE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о конфликтных </w:t>
            </w:r>
            <w:r w:rsidR="001778FE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 xml:space="preserve">ситуациях в сфере межнациональных отношений </w:t>
            </w:r>
            <w:r w:rsidR="00444FB6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на телефон 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прямой линии министерства региональной политики Новосибирской области </w:t>
            </w:r>
          </w:p>
          <w:p w14:paraId="6E2C1941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D1B91E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B779F6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CE7F7A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D2C2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92F2C4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77F79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1F9AE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446EE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1CD37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A65A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AE473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BB0ABC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97AAFB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3487537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9A1F33" w14:textId="3A445BEB" w:rsidR="00B065D5" w:rsidRPr="00190A2A" w:rsidRDefault="00B065D5" w:rsidP="00444FB6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Анализ информации в сфере этноконфессиональных и межнациональных от-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но</w:t>
            </w:r>
            <w:r w:rsidR="00444FB6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шений, поступившей по телефону 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прямой линии, ее учет при разработке и реализации мероприятий в сфере этноконфессиональных и межнациональных отношений</w:t>
            </w:r>
          </w:p>
        </w:tc>
      </w:tr>
      <w:tr w:rsidR="00B065D5" w:rsidRPr="00190A2A" w14:paraId="2C123D55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AA04B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343FD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Стоимость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82698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17705B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E26C1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618FD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D7B06E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81B76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28437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FFA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B9DE9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5DC7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87C5EE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C1093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A8C3177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F52870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A4D0198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7A50B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13758E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1591AB4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643203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DF5C8D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E87A9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D70A61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B5F69E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DAE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478AD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67DDB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21C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8E794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78E964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9E65E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0B79706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E2987D6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ADF4104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310C9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E7F6DD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F6624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248659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2CE4A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F0AB13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DFC89A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F8779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0A6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48B9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B59CB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C75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EB50F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8D9B60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68E7996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2DB1C7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11B0579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E1D2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4248AD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EADBF4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0507F1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E7C6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C7125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17AA49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C971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C84C0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D934A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85A0B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341E0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A2D4D1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CB105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23FDA1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69D7194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5A33AB8" w14:textId="77777777" w:rsidTr="003F7816">
        <w:trPr>
          <w:trHeight w:val="32"/>
          <w:jc w:val="center"/>
        </w:trPr>
        <w:tc>
          <w:tcPr>
            <w:tcW w:w="1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DAA1B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639BA9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5771AB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B08DB4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91167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5D5C30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A640A7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B2EB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D2B5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41C7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4F14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7ECE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3947A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7E4EF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4A86B9E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3558FA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30CF8A2" w14:textId="77777777" w:rsidTr="003F7816">
        <w:trPr>
          <w:trHeight w:val="32"/>
          <w:jc w:val="center"/>
        </w:trPr>
        <w:tc>
          <w:tcPr>
            <w:tcW w:w="1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0A51F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9B6EE8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FA6930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A2250A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3B8DE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87D40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DDA69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C185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D96D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0B7E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B23A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3B39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1E2E6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E7113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98D399B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9E7F774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F0C2AAE" w14:textId="77777777" w:rsidTr="00971396">
        <w:trPr>
          <w:trHeight w:val="32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3AB0A02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2.2.2.1.1.1.2. Организация проведения социологического исследования «Эффективность государственной национальной и миграционной политики, изучение состояния межнациональных и межконфессиональных  отношений и раннего предупреждения конфликтных ситуаций в Новосибирской области»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ABE08C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D20B09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FE509A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7195C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44AA19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3E6C74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38339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DD68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FB6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2ACE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BDD73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0B82F5" w14:textId="77777777" w:rsidR="00B065D5" w:rsidRPr="00190A2A" w:rsidRDefault="00B065D5" w:rsidP="00B065D5">
            <w:pPr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ABC658" w14:textId="77777777" w:rsidR="00B065D5" w:rsidRPr="00190A2A" w:rsidRDefault="00B065D5" w:rsidP="00B065D5">
            <w:pPr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1EE519E7" w14:textId="2211DD08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МРП НСО, </w:t>
            </w:r>
            <w:proofErr w:type="spellStart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ДИПАГиП</w:t>
            </w:r>
            <w:proofErr w:type="spellEnd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НСО,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1F772D" w14:textId="441FE55B" w:rsidR="00B065D5" w:rsidRPr="00190A2A" w:rsidRDefault="00ED4DFA" w:rsidP="00B065D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И</w:t>
            </w:r>
            <w:r w:rsidR="00B065D5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зучение ситуации в сфере этноконфессиональных отношений в обществе на территории Новосибирской области с целью оценки эффективности мер государственной национальной политики.</w:t>
            </w:r>
          </w:p>
          <w:p w14:paraId="102BE566" w14:textId="4E6C321D" w:rsidR="00B065D5" w:rsidRPr="00190A2A" w:rsidRDefault="00B065D5" w:rsidP="00B065D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7D66AB3" w14:textId="77777777" w:rsidTr="00971396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0CE50FF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05FCCF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C0778D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B73AB4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40D7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9574A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A9367B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C0AA3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805,67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F61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DB941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8D7D7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5329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AC0FB5" w14:textId="77777777" w:rsidR="00B065D5" w:rsidRPr="00190A2A" w:rsidRDefault="00B065D5" w:rsidP="00B065D5">
            <w:pPr>
              <w:ind w:left="-3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354FD" w14:textId="77777777" w:rsidR="00B065D5" w:rsidRPr="00190A2A" w:rsidRDefault="00B065D5" w:rsidP="00B065D5">
            <w:pPr>
              <w:ind w:left="-3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A405DA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254BCA9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B3D6BDC" w14:textId="77777777" w:rsidTr="00971396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7C81D90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22CA32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08B3B270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D1371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3B8DB4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80123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10983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AD7E89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BF27B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805,67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2590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E8DF4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8A1D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3A34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805,67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A69DDA" w14:textId="77777777" w:rsidR="00B065D5" w:rsidRPr="00190A2A" w:rsidRDefault="00B065D5" w:rsidP="00B065D5">
            <w:pPr>
              <w:ind w:left="-3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02A08B" w14:textId="77777777" w:rsidR="00B065D5" w:rsidRPr="00190A2A" w:rsidRDefault="00B065D5" w:rsidP="00B065D5">
            <w:pPr>
              <w:ind w:left="-3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9D5C0FF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859E1EE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DF57DBF" w14:textId="77777777" w:rsidTr="00971396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E5FAF43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D37D19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730751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EC831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E134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E733C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16.4.01R5160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BB66F0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8DDC1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637,76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0036A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FCC3B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ABB4A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FE724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637,76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33213A" w14:textId="77777777" w:rsidR="00B065D5" w:rsidRPr="00190A2A" w:rsidRDefault="00B065D5" w:rsidP="00B065D5">
            <w:pPr>
              <w:ind w:left="-3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8E7D0B" w14:textId="77777777" w:rsidR="00B065D5" w:rsidRPr="00190A2A" w:rsidRDefault="00B065D5" w:rsidP="00B065D5">
            <w:pPr>
              <w:ind w:left="-3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D5FFA11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6094DA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DE788A9" w14:textId="77777777" w:rsidTr="00971396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DE6066A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90FE6E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7D8759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BE1C74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64DA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EEE73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16.4.01R5160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2A5054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8647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167,91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3A4D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7A3F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B49F4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0C0B9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167,91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CE640E" w14:textId="77777777" w:rsidR="00B065D5" w:rsidRPr="00190A2A" w:rsidRDefault="00B065D5" w:rsidP="00B065D5">
            <w:pPr>
              <w:ind w:left="-3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E147D4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08D4238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6322CA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6973391" w14:textId="77777777" w:rsidTr="003F7816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672A99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E1CD4B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8D873E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8A3CED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01D0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77441A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7C854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16A2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23BF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2B4B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AB4D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9053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099F5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31B0F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75F5CC3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076549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0B28000" w14:textId="77777777" w:rsidTr="003F7816">
        <w:trPr>
          <w:trHeight w:val="655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202F0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57930A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B0EF60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DC22BE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DD04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9D0ECA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4D15A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58AD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BBFF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FE4C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8C82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2CDB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2BC27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D15F1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83B121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D30B59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A31B913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AE5514C" w14:textId="378B602C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2.2.2.1.1.1.3. Паспортизация </w:t>
            </w:r>
            <w:r w:rsidR="00D51CE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муниципальных районов и городских округов 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Новосибирской области в рамках мониторинга ситуации в сфере этноконфессиональных отношений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6CAD85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49AA26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113DB0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84028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4239B8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ACECA3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EE3CF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657AF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ECC76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69652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9E42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A114FC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AEB435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3B44129F" w14:textId="7EC74F62" w:rsidR="00B065D5" w:rsidRPr="00190A2A" w:rsidRDefault="00B065D5" w:rsidP="0023752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МРП НСО, органы местного самоуправления муниципальных </w:t>
            </w:r>
            <w:r w:rsidR="0023752E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образований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Новосибирской области (по согласованию),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8B2E89" w14:textId="77777777" w:rsidR="00B065D5" w:rsidRPr="00190A2A" w:rsidRDefault="00B065D5" w:rsidP="00B065D5">
            <w:pPr>
              <w:pStyle w:val="a9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Совершенствование системы взаимодействия исполнительных органов государственной власти Новосибирской области, религиозных, и национальных объединений и организаций в сфере гармонизации этно-конфессиональных отношений и социально-культурной адаптации мигрантов в Новосибирской области. </w:t>
            </w:r>
          </w:p>
          <w:p w14:paraId="4ECDDA04" w14:textId="7A83C437" w:rsidR="00B065D5" w:rsidRPr="00190A2A" w:rsidRDefault="00B065D5" w:rsidP="00331AB4">
            <w:pPr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В 201</w:t>
            </w:r>
            <w:r w:rsidR="00331AB4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году </w:t>
            </w:r>
            <w:r w:rsidR="00331AB4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будет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проведена паспортизация 35 муниципальных </w:t>
            </w:r>
            <w:r w:rsidR="00D51CE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районов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и городских округов Новосибирской области.</w:t>
            </w:r>
          </w:p>
        </w:tc>
      </w:tr>
      <w:tr w:rsidR="00B065D5" w:rsidRPr="00190A2A" w14:paraId="7441C021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095DDC6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69E6E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CBC3A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1E6736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A78A0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A2958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500CC6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6FDDD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603BD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A5E9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CE86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DA8BD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CF4044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E12FD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AF6363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28A71E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CECCBBE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97497D2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F10112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40C2E8B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662114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0FAE0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3C0A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534B9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86E5A6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4E15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52D0E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E4E40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CB0C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5F590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0A9584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16BAB3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C054562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143B111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92333F3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3510786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9A6ECE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99A77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BB00EE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FB633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9DB997" w14:textId="77777777" w:rsidR="00B065D5" w:rsidRPr="00190A2A" w:rsidRDefault="00B065D5" w:rsidP="00B065D5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16.4.01</w:t>
            </w:r>
          </w:p>
          <w:p w14:paraId="17E5A176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6FE9E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D5267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752,02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338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984E9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ACA6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81326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752,02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A3978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F835F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73BE3A2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F98849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55F865D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68CD9CD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8C7639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A03FF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C40AEE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41883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8D4171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145C73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B7DC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197,98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5C2AB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9DF8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03959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4CAD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197,98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D7A80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56C8C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A621E7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13690D9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D2CD56E" w14:textId="77777777" w:rsidTr="003F7816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CB253BC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43303F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9EB40E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6E6EC1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BAAB7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F12F0E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A72099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A78C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4DF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1534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3998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5199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42CDD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E01FE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534B67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2499D86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6AAABC0" w14:textId="77777777" w:rsidTr="003F7816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495D5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F4E10C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6A6CF1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E21C6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7DCB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8ABE07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A90E2D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1A31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ACC4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A88B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CC48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C514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A6C94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84F41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2944EBA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E9CF689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9AC97F4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C8BD79D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2.2.2.1.1.1.4. Консультирование муниципальных служащих муниципальных районов и городских 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округов по организации ведения системы мониторинга состояния межнациональных и межконфессиональных отношений и раннего предупреждения конфликтных ситуаций в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DB8D55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C9D3EA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D39047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2A638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BF958C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D90895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B051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FD9DD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D332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3EBD2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ABC25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109DA6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7CCAB6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7679870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3EDCE2" w14:textId="432271CF" w:rsidR="00B065D5" w:rsidRPr="00190A2A" w:rsidRDefault="00B065D5" w:rsidP="00ED4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Информационно-методическое и организационное сопровождение работы в системе мониторинга состояния межнациональных 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 xml:space="preserve">и межконфессиональных отношений и раннего предупреждения конфликтных ситуаций в Новосибирской области в рамках проведения рабочих совещаний </w:t>
            </w:r>
            <w:r w:rsidR="00ED4DFA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с 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муниципальны</w:t>
            </w:r>
            <w:r w:rsidR="00ED4DFA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ми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служащи</w:t>
            </w:r>
            <w:r w:rsidR="00ED4DFA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ми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35 муниципальных районов и городских округов Новосибирской области </w:t>
            </w:r>
          </w:p>
        </w:tc>
      </w:tr>
      <w:tr w:rsidR="00B065D5" w:rsidRPr="00190A2A" w14:paraId="1FCC5A69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D4E3AEB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37039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9196DE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558269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E616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1FC23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6AAB3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76B1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54DB0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5970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E0B4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A5A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93A3D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02A8C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C12DE5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AE8CB4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CDB3484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DB53745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165D0F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70FCE030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31862D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F5462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2711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0A18B7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62DA47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BFAB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1CFDA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F91A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4452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DE8EB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BD73F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16701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5D8213D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F80020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2A499DC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07A8199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CA95A9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DC4E63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B7E53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119C4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A6432E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6C006B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8F85D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CEC6B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6763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343A1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62AD0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9557A9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50D007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5496A06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C75149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8CB5640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FAF6A0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8492D2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01662B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B95E5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4AD21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52CB6B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52883B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40C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E401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DCEF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958C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ED67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160106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3217B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AC403AB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CCDA8A3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C2FAB01" w14:textId="77777777" w:rsidTr="003F7816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BB89157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ACAA5E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10CA6A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321E7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CDB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89E98A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D0FBBE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6931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5EF3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6CF3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97B8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5BDF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E6971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3EEA5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6B163D8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E505DEB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F681435" w14:textId="77777777" w:rsidTr="003F7816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02CC5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822827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4B4EEA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1F2C5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3F9F1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C8563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A03049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90BE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A7D4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4D6E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501A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E5F0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80824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11FB5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BE3F886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3C1DDD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79DA1D5" w14:textId="77777777" w:rsidTr="002C7EDF">
        <w:trPr>
          <w:trHeight w:val="32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6DC41AB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2.2.2.1.1.2. Взаимодействие органов власти с институтами гражданского общества по вопросам реализации государственной национальной политики и развития российского казачества на территории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D0263F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единиц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5812A7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D093B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FC7D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F6286AE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D5998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95FC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69D6B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1E68B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61FB6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B7251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0D682A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61EBD2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49A0CBF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 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BD225D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Повышение компетентности в вопросах реализации государственной национальной политики государственных и муниципальных служащих, лидеров общественных организаций, молодых специалистов-организаторов; информационная и правовая подготовка, формирование навыков работы в сфере этноконфессиональных отношений и казачества целевых групп, необходимых для проведения культурно-массовых национальных мероприятий; поддержка воспитательного процесса в молодежной среде на основе исторических и традиционных ценностей российского казачества.</w:t>
            </w:r>
          </w:p>
          <w:p w14:paraId="4ADC11A4" w14:textId="2BF37490" w:rsidR="00B065D5" w:rsidRPr="00190A2A" w:rsidRDefault="00331AB4" w:rsidP="00331A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</w:t>
            </w:r>
            <w:r w:rsidR="00B065D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национальных, казачьих организаций и казачьих обществ, принимающих участие в мероприятиях по реализации государственной национальной политики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B065D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составит в 2019 году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</w:t>
            </w:r>
            <w:r w:rsidR="00B065D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в 2020 году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- 53</w:t>
            </w:r>
            <w:r w:rsidR="00B065D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в 2021 году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</w:t>
            </w:r>
            <w:r w:rsidR="00B065D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 w:rsidR="00B065D5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cyan"/>
              </w:rPr>
              <w:t xml:space="preserve"> </w:t>
            </w:r>
          </w:p>
        </w:tc>
      </w:tr>
      <w:tr w:rsidR="00B065D5" w:rsidRPr="00190A2A" w14:paraId="0D483C0A" w14:textId="77777777" w:rsidTr="002C7EDF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5565FBD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A3BD2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9BBBB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7D0059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317E4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388390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1BD6D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E0AC3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FC311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B3021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22A5E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043D1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36A9CE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1D077F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AB56DC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D42231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84F2E" w:rsidRPr="00190A2A" w14:paraId="7731EDDA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733FE96" w14:textId="77777777" w:rsidR="00084F2E" w:rsidRPr="00190A2A" w:rsidRDefault="00084F2E" w:rsidP="00084F2E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BA87C1" w14:textId="77777777" w:rsidR="00084F2E" w:rsidRPr="00190A2A" w:rsidRDefault="00084F2E" w:rsidP="00084F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5EF6A09F" w14:textId="77777777" w:rsidR="00084F2E" w:rsidRPr="00190A2A" w:rsidRDefault="00084F2E" w:rsidP="00084F2E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7CE5BB" w14:textId="77777777" w:rsidR="00084F2E" w:rsidRPr="00190A2A" w:rsidRDefault="00084F2E" w:rsidP="00084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85F4F9" w14:textId="77777777" w:rsidR="00084F2E" w:rsidRPr="00190A2A" w:rsidRDefault="00084F2E" w:rsidP="00084F2E">
            <w:pPr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3DD94" w14:textId="77777777" w:rsidR="00084F2E" w:rsidRPr="00190A2A" w:rsidRDefault="00084F2E" w:rsidP="00084F2E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2870F9" w14:textId="77777777" w:rsidR="00084F2E" w:rsidRPr="00190A2A" w:rsidRDefault="00084F2E" w:rsidP="00084F2E">
            <w:pPr>
              <w:ind w:right="-108" w:hanging="108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82E41D" w14:textId="77777777" w:rsidR="00084F2E" w:rsidRPr="00190A2A" w:rsidRDefault="00084F2E" w:rsidP="00084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5F657" w14:textId="77777777" w:rsidR="00084F2E" w:rsidRPr="00190A2A" w:rsidRDefault="00084F2E" w:rsidP="00084F2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83E39" w14:textId="7181AE5A" w:rsidR="00084F2E" w:rsidRPr="00190A2A" w:rsidRDefault="00084F2E" w:rsidP="00084F2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316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7E9A6" w14:textId="76B0AFCD" w:rsidR="00084F2E" w:rsidRPr="00084F2E" w:rsidRDefault="00084F2E" w:rsidP="00084F2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84F2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4 974,0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B5016" w14:textId="1077F6AB" w:rsidR="00084F2E" w:rsidRPr="00084F2E" w:rsidRDefault="00084F2E" w:rsidP="00084F2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84F2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1 855,0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C1A1B" w14:textId="183030F7" w:rsidR="00084F2E" w:rsidRPr="00084F2E" w:rsidRDefault="00084F2E" w:rsidP="00084F2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84F2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1 855,0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126DE6" w14:textId="30955035" w:rsidR="00084F2E" w:rsidRPr="00084F2E" w:rsidRDefault="00084F2E" w:rsidP="00084F2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84F2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0F0692" w14:textId="3AE6BD85" w:rsidR="00084F2E" w:rsidRPr="00084F2E" w:rsidRDefault="00084F2E" w:rsidP="00084F2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84F2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9 000,0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17BC5CF" w14:textId="77777777" w:rsidR="00084F2E" w:rsidRPr="00190A2A" w:rsidRDefault="00084F2E" w:rsidP="00084F2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4608DF0" w14:textId="77777777" w:rsidR="00084F2E" w:rsidRPr="00190A2A" w:rsidRDefault="00084F2E" w:rsidP="00084F2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84F2E" w:rsidRPr="00190A2A" w14:paraId="2A6E764E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17EB0D7" w14:textId="77777777" w:rsidR="00084F2E" w:rsidRPr="00190A2A" w:rsidRDefault="00084F2E" w:rsidP="00084F2E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5310A2" w14:textId="77777777" w:rsidR="00084F2E" w:rsidRPr="00190A2A" w:rsidRDefault="00084F2E" w:rsidP="00084F2E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B1D93E" w14:textId="77777777" w:rsidR="00084F2E" w:rsidRPr="00190A2A" w:rsidRDefault="00084F2E" w:rsidP="00084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E7D074" w14:textId="77777777" w:rsidR="00084F2E" w:rsidRPr="00190A2A" w:rsidRDefault="00084F2E" w:rsidP="00084F2E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4BD12" w14:textId="77777777" w:rsidR="00084F2E" w:rsidRPr="00190A2A" w:rsidRDefault="00084F2E" w:rsidP="00084F2E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463E99" w14:textId="77777777" w:rsidR="00084F2E" w:rsidRPr="00190A2A" w:rsidRDefault="00084F2E" w:rsidP="00084F2E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16.4.02.</w:t>
            </w:r>
          </w:p>
          <w:p w14:paraId="09DC2C02" w14:textId="77777777" w:rsidR="00084F2E" w:rsidRPr="00190A2A" w:rsidRDefault="00084F2E" w:rsidP="00084F2E">
            <w:pPr>
              <w:ind w:right="-108" w:hanging="108"/>
              <w:jc w:val="center"/>
              <w:rPr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90F396" w14:textId="77777777" w:rsidR="00084F2E" w:rsidRPr="00190A2A" w:rsidRDefault="00084F2E" w:rsidP="00084F2E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D976F" w14:textId="77777777" w:rsidR="00084F2E" w:rsidRPr="00190A2A" w:rsidRDefault="00084F2E" w:rsidP="00084F2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76447" w14:textId="6CA51145" w:rsidR="00084F2E" w:rsidRPr="00190A2A" w:rsidRDefault="00084F2E" w:rsidP="00084F2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316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EC173" w14:textId="7D40A03F" w:rsidR="00084F2E" w:rsidRPr="00190A2A" w:rsidRDefault="00084F2E" w:rsidP="00084F2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84F2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4 974,0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02176" w14:textId="4C603E7C" w:rsidR="00084F2E" w:rsidRPr="00190A2A" w:rsidRDefault="00084F2E" w:rsidP="00084F2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84F2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1 855,0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066AF" w14:textId="1DCA5E0F" w:rsidR="00084F2E" w:rsidRPr="00190A2A" w:rsidRDefault="00084F2E" w:rsidP="00084F2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84F2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1 855,0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3037F7" w14:textId="5E549CBE" w:rsidR="00084F2E" w:rsidRPr="00190A2A" w:rsidRDefault="00084F2E" w:rsidP="00084F2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84F2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DFEA41" w14:textId="64DEA21F" w:rsidR="00084F2E" w:rsidRPr="00190A2A" w:rsidRDefault="00084F2E" w:rsidP="00084F2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84F2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9 000,0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52A8C30" w14:textId="77777777" w:rsidR="00084F2E" w:rsidRPr="00190A2A" w:rsidRDefault="00084F2E" w:rsidP="00084F2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C50FFB4" w14:textId="77777777" w:rsidR="00084F2E" w:rsidRPr="00190A2A" w:rsidRDefault="00084F2E" w:rsidP="00084F2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843CE17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ABD66F9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245A1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A0F2F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956950" w14:textId="77777777" w:rsidR="00B065D5" w:rsidRPr="00190A2A" w:rsidRDefault="00B065D5" w:rsidP="00B065D5">
            <w:pPr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5E067" w14:textId="77777777" w:rsidR="00B065D5" w:rsidRPr="00190A2A" w:rsidRDefault="00B065D5" w:rsidP="00B065D5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AEAE0D" w14:textId="77777777" w:rsidR="00B065D5" w:rsidRPr="00190A2A" w:rsidRDefault="00B065D5" w:rsidP="00B065D5">
            <w:pPr>
              <w:ind w:right="-108" w:hanging="108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58125F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5A4B3" w14:textId="77777777" w:rsidR="00B065D5" w:rsidRPr="00190A2A" w:rsidRDefault="00B065D5" w:rsidP="00B065D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26DE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BE333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7D91E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13993" w14:textId="77777777" w:rsidR="00B065D5" w:rsidRPr="00190A2A" w:rsidRDefault="00B065D5" w:rsidP="00B065D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6AA8E5" w14:textId="77777777" w:rsidR="00B065D5" w:rsidRPr="00190A2A" w:rsidRDefault="00B065D5" w:rsidP="00B065D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DE59F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A2F4867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2F97D2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779FC9A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C45F84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53D22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B11753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D8B519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87A24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628CCC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C04028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A146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D6D0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CE64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A52B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3D6B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E06F1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11911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4F7850E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6B84D4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2CC54C3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C8F4B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71E0B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C7070C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666281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DAE2E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6FE0D7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1198E9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3DF6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EA4E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8D8A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C7B5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4E8C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625C1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74346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0C116A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04E4D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CC50FAC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3DCA751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2.2.2.1.1.2.1. Организация  проведения комплекса мероприятий, приуроченных к памятным датам в истории России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0B863F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2A0517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1213E8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268DF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CE18B0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961B6F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6923" w14:textId="77777777" w:rsidR="00B065D5" w:rsidRPr="00190A2A" w:rsidRDefault="00B065D5" w:rsidP="00B065D5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92833" w14:textId="77777777" w:rsidR="00B065D5" w:rsidRPr="00190A2A" w:rsidRDefault="00B065D5" w:rsidP="00B065D5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8071D" w14:textId="77777777" w:rsidR="00B065D5" w:rsidRPr="00190A2A" w:rsidRDefault="00B065D5" w:rsidP="00B065D5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5D486" w14:textId="77777777" w:rsidR="00B065D5" w:rsidRPr="00190A2A" w:rsidRDefault="00B065D5" w:rsidP="00B065D5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1595" w14:textId="77777777" w:rsidR="00B065D5" w:rsidRPr="00190A2A" w:rsidRDefault="00B065D5" w:rsidP="00B065D5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C3ED77" w14:textId="77777777" w:rsidR="00B065D5" w:rsidRPr="00190A2A" w:rsidRDefault="00B065D5" w:rsidP="00B065D5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79BD21" w14:textId="77777777" w:rsidR="00B065D5" w:rsidRPr="00190A2A" w:rsidRDefault="00B065D5" w:rsidP="00B065D5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7597F17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 ГКУ «Центр патриотического воспитания», исполнители, привлекаемые в соответствии с действующим законодательст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вом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F6D88F8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 xml:space="preserve">Формирование представления о культурно-историческом единстве народов, проживающих на территории Новосибирской области. </w:t>
            </w:r>
          </w:p>
          <w:p w14:paraId="582C7659" w14:textId="15246420" w:rsidR="00B065D5" w:rsidRPr="00190A2A" w:rsidRDefault="00B065D5" w:rsidP="00762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Ежегодно на территории 30 муниципальных районов Новосибирской области будут проведены праздники: день воссоединения Крыма с 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 xml:space="preserve">Россией, 1 мая, День России, день Государственного флага Российской Федерации, 4 ноября. Примут участие, в том числе не менее </w:t>
            </w:r>
            <w:r w:rsidR="00762383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  <w:r w:rsidRPr="00190A2A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национальных, казачьих организаций и казачьих обществ</w:t>
            </w:r>
            <w:r w:rsidR="0076238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2019 года</w:t>
            </w:r>
            <w:r w:rsidR="00762383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в 2020 году – 54, в 2021 - 58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6449ED" w:rsidRPr="00190A2A" w14:paraId="41DC7EAA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EF6FD11" w14:textId="77777777" w:rsidR="006449ED" w:rsidRPr="00190A2A" w:rsidRDefault="006449ED" w:rsidP="006449ED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576F3D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532696" w14:textId="77777777" w:rsidR="006449ED" w:rsidRPr="00190A2A" w:rsidRDefault="006449ED" w:rsidP="006449ED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FC47E0" w14:textId="77777777" w:rsidR="006449ED" w:rsidRPr="00190A2A" w:rsidRDefault="006449ED" w:rsidP="006449ED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E07C2" w14:textId="77777777" w:rsidR="006449ED" w:rsidRPr="00190A2A" w:rsidRDefault="006449ED" w:rsidP="006449ED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5C7DD6" w14:textId="77777777" w:rsidR="006449ED" w:rsidRPr="00190A2A" w:rsidRDefault="006449ED" w:rsidP="006449ED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5444D9" w14:textId="77777777" w:rsidR="006449ED" w:rsidRPr="00190A2A" w:rsidRDefault="006449ED" w:rsidP="006449ED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204F5" w14:textId="386FE377" w:rsidR="006449ED" w:rsidRPr="00190A2A" w:rsidRDefault="006449ED" w:rsidP="006449ED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316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  <w:r w:rsidRPr="00BB0E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2487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519D3" w14:textId="77777777" w:rsidR="006449ED" w:rsidRPr="00190A2A" w:rsidRDefault="006449ED" w:rsidP="006449ED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C7FEF" w14:textId="77777777" w:rsidR="006449ED" w:rsidRPr="00190A2A" w:rsidRDefault="006449ED" w:rsidP="006449ED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4A3DA" w14:textId="77777777" w:rsidR="006449ED" w:rsidRPr="00190A2A" w:rsidRDefault="006449ED" w:rsidP="006449ED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ECC98" w14:textId="77777777" w:rsidR="006449ED" w:rsidRPr="00190A2A" w:rsidRDefault="006449ED" w:rsidP="006449ED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2BBA5D" w14:textId="47C9C0B1" w:rsidR="006449ED" w:rsidRPr="00190A2A" w:rsidRDefault="006449ED" w:rsidP="006449ED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F01C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316,0-2487,0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993EC8" w14:textId="61185321" w:rsidR="006449ED" w:rsidRPr="00190A2A" w:rsidRDefault="006449ED" w:rsidP="006449ED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F01C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316,0-2487,0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C0A2C96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D5D5D99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84F2E" w:rsidRPr="00190A2A" w14:paraId="68E0BC35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2F40F8E" w14:textId="77777777" w:rsidR="00084F2E" w:rsidRPr="00190A2A" w:rsidRDefault="00084F2E" w:rsidP="00084F2E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05A596" w14:textId="77777777" w:rsidR="00084F2E" w:rsidRPr="00190A2A" w:rsidRDefault="00084F2E" w:rsidP="00084F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7BAE2DA7" w14:textId="77777777" w:rsidR="00084F2E" w:rsidRPr="00190A2A" w:rsidRDefault="00084F2E" w:rsidP="00084F2E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1A486A" w14:textId="77777777" w:rsidR="00084F2E" w:rsidRPr="00190A2A" w:rsidRDefault="00084F2E" w:rsidP="00084F2E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590850" w14:textId="77777777" w:rsidR="00084F2E" w:rsidRPr="00190A2A" w:rsidRDefault="00084F2E" w:rsidP="00084F2E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0BDED" w14:textId="77777777" w:rsidR="00084F2E" w:rsidRPr="00190A2A" w:rsidRDefault="00084F2E" w:rsidP="00084F2E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A31746" w14:textId="77777777" w:rsidR="00084F2E" w:rsidRPr="00190A2A" w:rsidRDefault="00084F2E" w:rsidP="00084F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C09ABE" w14:textId="77777777" w:rsidR="00084F2E" w:rsidRPr="00190A2A" w:rsidRDefault="00084F2E" w:rsidP="00084F2E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D3B59" w14:textId="77777777" w:rsidR="00084F2E" w:rsidRPr="00190A2A" w:rsidRDefault="00084F2E" w:rsidP="00084F2E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A9461" w14:textId="2682FF0D" w:rsidR="00084F2E" w:rsidRPr="00190A2A" w:rsidRDefault="00084F2E" w:rsidP="00084F2E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316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B3F48" w14:textId="55483029" w:rsidR="00084F2E" w:rsidRPr="00190A2A" w:rsidRDefault="00084F2E" w:rsidP="00084F2E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84F2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4 974,0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7722A" w14:textId="5677861F" w:rsidR="00084F2E" w:rsidRPr="00190A2A" w:rsidRDefault="00084F2E" w:rsidP="00084F2E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84F2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1 855,0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39A44" w14:textId="25D54711" w:rsidR="00084F2E" w:rsidRPr="00190A2A" w:rsidRDefault="00084F2E" w:rsidP="00084F2E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84F2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1 855,0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E1D07D" w14:textId="589B5B4D" w:rsidR="00084F2E" w:rsidRPr="00190A2A" w:rsidRDefault="00084F2E" w:rsidP="00084F2E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84F2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07FE36" w14:textId="3C143088" w:rsidR="00084F2E" w:rsidRPr="00190A2A" w:rsidRDefault="00084F2E" w:rsidP="00084F2E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84F2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9 000,0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5B03D4D" w14:textId="77777777" w:rsidR="00084F2E" w:rsidRPr="00190A2A" w:rsidRDefault="00084F2E" w:rsidP="00084F2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52C8B17" w14:textId="77777777" w:rsidR="00084F2E" w:rsidRPr="00190A2A" w:rsidRDefault="00084F2E" w:rsidP="00084F2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84F2E" w:rsidRPr="00190A2A" w14:paraId="07AAE725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0A128B4" w14:textId="77777777" w:rsidR="00084F2E" w:rsidRPr="00190A2A" w:rsidRDefault="00084F2E" w:rsidP="00084F2E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A34701" w14:textId="77777777" w:rsidR="00084F2E" w:rsidRPr="00190A2A" w:rsidRDefault="00084F2E" w:rsidP="00084F2E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E79B06" w14:textId="77777777" w:rsidR="00084F2E" w:rsidRPr="00190A2A" w:rsidRDefault="00084F2E" w:rsidP="00084F2E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330EB8" w14:textId="77777777" w:rsidR="00084F2E" w:rsidRPr="00190A2A" w:rsidRDefault="00084F2E" w:rsidP="00084F2E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88501" w14:textId="77777777" w:rsidR="00084F2E" w:rsidRPr="00190A2A" w:rsidRDefault="00084F2E" w:rsidP="00084F2E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A3613C" w14:textId="77777777" w:rsidR="00084F2E" w:rsidRPr="00190A2A" w:rsidRDefault="00084F2E" w:rsidP="00084F2E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16.4.02.</w:t>
            </w:r>
          </w:p>
          <w:p w14:paraId="49D62DE3" w14:textId="77777777" w:rsidR="00084F2E" w:rsidRPr="00190A2A" w:rsidRDefault="00084F2E" w:rsidP="00084F2E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AB374E" w14:textId="77777777" w:rsidR="00084F2E" w:rsidRPr="00190A2A" w:rsidRDefault="00084F2E" w:rsidP="00084F2E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57D03" w14:textId="77777777" w:rsidR="00084F2E" w:rsidRPr="00190A2A" w:rsidRDefault="00084F2E" w:rsidP="00084F2E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98F1F" w14:textId="448E2B97" w:rsidR="00084F2E" w:rsidRPr="00190A2A" w:rsidRDefault="00084F2E" w:rsidP="00084F2E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316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401F" w14:textId="18F5D9CE" w:rsidR="00084F2E" w:rsidRPr="00190A2A" w:rsidRDefault="00084F2E" w:rsidP="00084F2E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84F2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4 974,0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CD761" w14:textId="74E621EF" w:rsidR="00084F2E" w:rsidRPr="00190A2A" w:rsidRDefault="00084F2E" w:rsidP="00084F2E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84F2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1 855,0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F704A" w14:textId="0A24658D" w:rsidR="00084F2E" w:rsidRPr="00190A2A" w:rsidRDefault="00084F2E" w:rsidP="00084F2E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84F2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1 855,0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03AEBC" w14:textId="2B9DDABF" w:rsidR="00084F2E" w:rsidRPr="00190A2A" w:rsidRDefault="00084F2E" w:rsidP="00084F2E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84F2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5332D8" w14:textId="0B447831" w:rsidR="00084F2E" w:rsidRPr="00190A2A" w:rsidRDefault="00084F2E" w:rsidP="00084F2E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84F2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9 000,0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7D26C6D" w14:textId="77777777" w:rsidR="00084F2E" w:rsidRPr="00190A2A" w:rsidRDefault="00084F2E" w:rsidP="00084F2E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E9650EA" w14:textId="77777777" w:rsidR="00084F2E" w:rsidRPr="00190A2A" w:rsidRDefault="00084F2E" w:rsidP="00084F2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E0EF634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2722A84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D5ED0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F24483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3B26CF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CCF81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C16EE4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C7F14D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0F3F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BE7C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88F9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9982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FEE0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BA9FA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8B130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A667D3E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8DF6AB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574B1BF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F081A68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E9E8D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955605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11CB38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DEF2C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BD3DEF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FDB03A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E4F9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991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CFE0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994F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422A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91CAC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1D7FB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AB9BBF8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26CDD5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681119F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39D04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3B77E0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72828C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071B36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51A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B55228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1DAEF6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DD27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FAA1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418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778C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19F5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F9E0A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2B8A8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6D6708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16748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B635056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08DCB8A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2.2.2.1.1.2.2. Информационно-</w:t>
            </w:r>
          </w:p>
          <w:p w14:paraId="3AC6519D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методическое обеспечение и организация работы с национальными организациями в рамках подготовки и    проведения заседаний Совета при Губернаторе Новосибирской области по межнациональным отношениям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35BDC3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BDD7DA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0EA341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9E561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01A23E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B9DC7F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CC1E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80D5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3B81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91D4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4C9A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386FC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25A91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BD3E7B7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B6D1898" w14:textId="77777777" w:rsidR="00B065D5" w:rsidRPr="00190A2A" w:rsidRDefault="00B065D5" w:rsidP="00B065D5">
            <w:pPr>
              <w:pStyle w:val="a9"/>
              <w:rPr>
                <w:rFonts w:ascii="Times New Roman" w:eastAsiaTheme="minorHAnsi" w:hAnsi="Times New Roman" w:cstheme="minorBidi"/>
                <w:color w:val="000000" w:themeColor="text1"/>
                <w:sz w:val="16"/>
                <w:szCs w:val="16"/>
                <w:lang w:eastAsia="en-US"/>
              </w:rPr>
            </w:pPr>
            <w:r w:rsidRPr="00190A2A">
              <w:rPr>
                <w:rFonts w:ascii="Times New Roman" w:eastAsiaTheme="minorHAnsi" w:hAnsi="Times New Roman" w:cstheme="minorBidi"/>
                <w:color w:val="000000" w:themeColor="text1"/>
                <w:sz w:val="16"/>
                <w:szCs w:val="16"/>
                <w:lang w:eastAsia="en-US"/>
              </w:rPr>
              <w:t xml:space="preserve">Координация взаимодействия исполнительных органов государственной власти Новосибирской области, национальных и </w:t>
            </w:r>
            <w:proofErr w:type="gramStart"/>
            <w:r w:rsidRPr="00190A2A">
              <w:rPr>
                <w:rFonts w:ascii="Times New Roman" w:eastAsiaTheme="minorHAnsi" w:hAnsi="Times New Roman" w:cstheme="minorBidi"/>
                <w:color w:val="000000" w:themeColor="text1"/>
                <w:sz w:val="16"/>
                <w:szCs w:val="16"/>
                <w:lang w:eastAsia="en-US"/>
              </w:rPr>
              <w:t>межнациональных общественных объединений</w:t>
            </w:r>
            <w:proofErr w:type="gramEnd"/>
            <w:r w:rsidRPr="00190A2A">
              <w:rPr>
                <w:rFonts w:ascii="Times New Roman" w:eastAsiaTheme="minorHAnsi" w:hAnsi="Times New Roman" w:cstheme="minorBidi"/>
                <w:color w:val="000000" w:themeColor="text1"/>
                <w:sz w:val="16"/>
                <w:szCs w:val="16"/>
                <w:lang w:eastAsia="en-US"/>
              </w:rPr>
              <w:t xml:space="preserve"> и организаций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в рамках проведения заседаний Совета при Губернаторе Новосибирской области по межнациональным отношениям</w:t>
            </w:r>
            <w:r w:rsidRPr="00190A2A">
              <w:rPr>
                <w:rFonts w:ascii="Times New Roman" w:eastAsiaTheme="minorHAnsi" w:hAnsi="Times New Roman" w:cstheme="minorBidi"/>
                <w:color w:val="000000" w:themeColor="text1"/>
                <w:sz w:val="16"/>
                <w:szCs w:val="16"/>
                <w:lang w:eastAsia="en-US"/>
              </w:rPr>
              <w:t>,</w:t>
            </w:r>
          </w:p>
          <w:p w14:paraId="03555324" w14:textId="1C8EABB6" w:rsidR="00B065D5" w:rsidRPr="00190A2A" w:rsidRDefault="00B065D5" w:rsidP="007D5B7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подготовка информационно-методических материалов. </w:t>
            </w:r>
            <w:r w:rsidR="007D5B7C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Ежегодно принимает участие один представитель от всех.</w:t>
            </w:r>
            <w:r w:rsidRPr="00190A2A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национальных организаций.</w:t>
            </w:r>
          </w:p>
        </w:tc>
      </w:tr>
      <w:tr w:rsidR="00B065D5" w:rsidRPr="00190A2A" w14:paraId="47B45C1C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C0DDF4B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3C07F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09EEF6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212C9B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91CF7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98DD5D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710403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3CF0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9A3D3" w14:textId="5598DE79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E8157" w14:textId="3808C55F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4961D" w14:textId="6BC58229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F9028" w14:textId="317F82A5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EA1C2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470B4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F87F64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E002C6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3DC489A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D3E7F34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A2D059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в том числе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1FB3E2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44BEDE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B155B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4EFB34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07EE1C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6511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733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DBD9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0894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E4C4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50BBB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3F6F9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CA7FE12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3CABDB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DBCDEC2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4DA2E37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2BA78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C6E50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4DD2A1" w14:textId="77777777" w:rsidR="00B065D5" w:rsidRPr="00190A2A" w:rsidRDefault="00B065D5" w:rsidP="00B065D5">
            <w:pPr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63916" w14:textId="77777777" w:rsidR="00B065D5" w:rsidRPr="00190A2A" w:rsidRDefault="00B065D5" w:rsidP="00B065D5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18EF96" w14:textId="77777777" w:rsidR="00B065D5" w:rsidRPr="00190A2A" w:rsidRDefault="00B065D5" w:rsidP="00B065D5">
            <w:pPr>
              <w:ind w:right="-108" w:hanging="108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AC2B3B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332D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1B1E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3B2C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F5D4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A61D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F7F7B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E7821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277BA27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62D2A4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61C6F34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1BAA2F3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0A226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FD60F33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11EC32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F1DBE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44EB39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00C473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D21F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D687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E2FC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606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F07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7CE2C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1486F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18AA50D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EEA85D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6FE7215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BE2FFBF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7A24C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E16001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2CAFF2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6CFDA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409843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1E39C7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B4F7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3C58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E4C5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4C16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CBE6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602B8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74001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C353958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0E5B28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93EDA6B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B5A56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754C6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00662D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5CC210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DA113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6937C1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8CEFDB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A916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9FFE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A293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AF71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39D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46037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009B1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4AA28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4A522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89C8878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B4E0773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2.2.2.1.1.2.3. </w:t>
            </w:r>
          </w:p>
          <w:p w14:paraId="3B8092A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Консультирование национальных, религиозных и казачьих организаций по вопросам реализации государственной национальной политики, политики в сфере развития казачества и участия в конкурсах социально значимых проектов, выполняемых некоммерческими организациями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87F720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консультаций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205F44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F388F8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A870E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7C12AF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E57AF2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A78A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218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7C12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959C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2BB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686D8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3DB17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DCD5CA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A67236A" w14:textId="77777777" w:rsidR="00B065D5" w:rsidRPr="00190A2A" w:rsidRDefault="00B065D5" w:rsidP="00B065D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Повышение эффективности взаимодействия органов государственной власти Новосибирской области с национальными, религиозными и казачьими организациями по вопросам реализации государственной национальной политики, политики в сфере развития казачества и участия в конкурсах социально значимых проектов, выполняемых некоммерческими организациями. </w:t>
            </w:r>
          </w:p>
          <w:p w14:paraId="11C689AE" w14:textId="0B801A75" w:rsidR="00B065D5" w:rsidRPr="00190A2A" w:rsidRDefault="00B065D5" w:rsidP="00FF6569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 период с 2019 по 2021 годы буд</w:t>
            </w:r>
            <w:r w:rsidR="00FF6569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т проведен</w:t>
            </w:r>
            <w:r w:rsidR="001B30A2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ы консультации для 12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национальн</w:t>
            </w:r>
            <w:r w:rsidR="001B30A2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ых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религиозн</w:t>
            </w:r>
            <w:r w:rsidR="001B30A2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ых и казачьих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организаци</w:t>
            </w:r>
            <w:r w:rsidR="001B30A2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й в 2019 году, 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 – в 2020 году, 20 – в 2021 году.</w:t>
            </w:r>
          </w:p>
        </w:tc>
      </w:tr>
      <w:tr w:rsidR="00B065D5" w:rsidRPr="00190A2A" w14:paraId="71BE9849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82C162B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5B60C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9BFD78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57BC42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E1DC0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280632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8295E3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D0A9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D317B" w14:textId="09F5D98C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00C9B" w14:textId="2F9A3519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076BD" w14:textId="28C5BDE3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8281A" w14:textId="6DFB2543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270F3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1806DE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70603F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CD3505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21B868A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7E51192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DFDAFD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в том числе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E10AA7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629458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A81E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FB70EC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27E865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B62A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4731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00BB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CF4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5684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5D457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3E43B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FB7B1E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5301ED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3A1926A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5054453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1ADA7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3C483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AC6F22" w14:textId="77777777" w:rsidR="00B065D5" w:rsidRPr="00190A2A" w:rsidRDefault="00B065D5" w:rsidP="00B065D5">
            <w:pPr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02173" w14:textId="77777777" w:rsidR="00B065D5" w:rsidRPr="00190A2A" w:rsidRDefault="00B065D5" w:rsidP="00B065D5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80182A" w14:textId="77777777" w:rsidR="00B065D5" w:rsidRPr="00190A2A" w:rsidRDefault="00B065D5" w:rsidP="00B065D5">
            <w:pPr>
              <w:ind w:right="-108" w:hanging="108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2BBF7F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E6CD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237C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234F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5DA3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05F1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EC042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67A14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DA4316F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F09522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AABFF43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87AA3E2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EDD17E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8AB80C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38611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B0E9E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6CB870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EC6FE4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D311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0AF6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59B8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C116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3D52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6569B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94CFC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FF386F1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C8CA53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074A70B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36C689C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F5F62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F0E29A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31FCC6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AEEB3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6440C4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155CDF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89D4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72E9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4649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33AF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D35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81903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87853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40EA85B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15DA44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E5DB8B2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903A6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4DC90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26D814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3C67BC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46380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49F4ED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45F041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EC46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0A41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4D56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CE88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2524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CB143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D3FC3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80A413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2346B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1106BC9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C835E0E" w14:textId="7A922721" w:rsidR="00B065D5" w:rsidRPr="00190A2A" w:rsidRDefault="00B065D5" w:rsidP="001778FE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2.2.2.1.1.2.4. Организация с участием экспертного сообщества 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информационно-просветительских мероприятий по вопросам социально-культурной адаптации мигрантов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BC0D4F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5781D0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1BFAE7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550CC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A99CFD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F891EA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2AF8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488A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AB0B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9BAE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46E7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FE7B5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CE5D4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5DC0CE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5E80403" w14:textId="77777777" w:rsidR="00B065D5" w:rsidRPr="00190A2A" w:rsidRDefault="00B065D5" w:rsidP="00B065D5">
            <w:pPr>
              <w:pStyle w:val="a9"/>
              <w:rPr>
                <w:rFonts w:ascii="Times New Roman" w:eastAsiaTheme="minorHAnsi" w:hAnsi="Times New Roman" w:cstheme="minorBidi"/>
                <w:color w:val="000000" w:themeColor="text1"/>
                <w:sz w:val="16"/>
                <w:szCs w:val="16"/>
                <w:lang w:eastAsia="en-US"/>
              </w:rPr>
            </w:pPr>
            <w:r w:rsidRPr="00190A2A">
              <w:rPr>
                <w:rFonts w:ascii="Times New Roman" w:eastAsiaTheme="minorHAnsi" w:hAnsi="Times New Roman" w:cstheme="minorBidi"/>
                <w:color w:val="000000" w:themeColor="text1"/>
                <w:sz w:val="16"/>
                <w:szCs w:val="16"/>
                <w:lang w:eastAsia="en-US"/>
              </w:rPr>
              <w:t xml:space="preserve">Проведение круглых столов, встреч и других организационно-методических мероприятий, </w:t>
            </w:r>
            <w:r w:rsidRPr="00190A2A">
              <w:rPr>
                <w:rFonts w:ascii="Times New Roman" w:eastAsiaTheme="minorHAnsi" w:hAnsi="Times New Roman" w:cstheme="minorBidi"/>
                <w:color w:val="000000" w:themeColor="text1"/>
                <w:sz w:val="16"/>
                <w:szCs w:val="16"/>
                <w:lang w:eastAsia="en-US"/>
              </w:rPr>
              <w:lastRenderedPageBreak/>
              <w:t>направленных на повышение компетентности, навыков работы, информационной, методической и правовой подготовки государственных и муниципальных служащих, лидеров общественных организаций и объединений в сфере адаптации и интеграции мигрантов с участием экспертного сообщества.</w:t>
            </w:r>
          </w:p>
          <w:p w14:paraId="40EEB7DD" w14:textId="4CEBF5E0" w:rsidR="00B065D5" w:rsidRPr="00190A2A" w:rsidRDefault="00B065D5" w:rsidP="00FF6569">
            <w:pPr>
              <w:jc w:val="both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</w:t>
            </w:r>
            <w:r w:rsidR="007D5B7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мероприятиях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примут участие </w:t>
            </w:r>
            <w:r w:rsidR="00FF656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представители</w:t>
            </w:r>
            <w:r w:rsidR="0023752E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FF656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35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муниципальных районов и городских округов</w:t>
            </w:r>
            <w:r w:rsidR="007D5B7C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Новосибирской области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B065D5" w:rsidRPr="00190A2A" w14:paraId="51FA6490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E03B0F9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A907B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99C75A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81B9AA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C6CE0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A9971A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16B676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283A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0FBF3" w14:textId="1CA717A4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E7D27" w14:textId="05AB951D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4463E" w14:textId="43B13E69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782C7" w14:textId="72E7E3A4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30E65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0217A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251953D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ED73AD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5476A15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DF0C35B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8321C5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в том числе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B366C0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79819B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DF771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BA859C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A4B086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4F27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6039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47B3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7D22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446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BF273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517C5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01B26DD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CAEB44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8D5035F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FBD4A06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CD89F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32B500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56ACE5" w14:textId="77777777" w:rsidR="00B065D5" w:rsidRPr="00190A2A" w:rsidRDefault="00B065D5" w:rsidP="00B065D5">
            <w:pPr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3BC9C" w14:textId="77777777" w:rsidR="00B065D5" w:rsidRPr="00190A2A" w:rsidRDefault="00B065D5" w:rsidP="00B065D5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D78A56" w14:textId="77777777" w:rsidR="00B065D5" w:rsidRPr="00190A2A" w:rsidRDefault="00B065D5" w:rsidP="00B065D5">
            <w:pPr>
              <w:ind w:right="-108" w:hanging="108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E2BAAA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FF92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62E7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2BC7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5048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AE2F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C2F61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68166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E2FD717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C5B624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367A1E8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EEF3059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1EA23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41262A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61F678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931F0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3D7D96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079C37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0B0B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821F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ADCB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21AD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D8DF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0B217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1037B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9370F26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04CF53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98CE923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9BB2F34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0EA34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9A95E9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75F18C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062E6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9EDFA2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F607AB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0FF5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08CB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40A3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053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93CD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809AC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BE18A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FC5D65A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3BD204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5008950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8C247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A1DA1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39467B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519C26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031E1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E63093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E234D9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21A3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457F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084F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9BB7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9A5D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6CDCD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60D78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3860EF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EB67F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449ED" w:rsidRPr="00190A2A" w14:paraId="66C6D6EE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0A06B0D" w14:textId="77777777" w:rsidR="006449ED" w:rsidRPr="00190A2A" w:rsidRDefault="006449ED" w:rsidP="006449ED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Итого на решение задачи 1 цели 1 подпрограммы 2.2.2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3792EA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0BCF88" w14:textId="77777777" w:rsidR="006449ED" w:rsidRPr="00190A2A" w:rsidRDefault="006449ED" w:rsidP="006449ED">
            <w:pPr>
              <w:pStyle w:val="a9"/>
              <w:ind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258669" w14:textId="77777777" w:rsidR="006449ED" w:rsidRPr="00190A2A" w:rsidRDefault="006449ED" w:rsidP="006449ED">
            <w:pPr>
              <w:pStyle w:val="a9"/>
              <w:ind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23ECF" w14:textId="77777777" w:rsidR="006449ED" w:rsidRPr="00190A2A" w:rsidRDefault="006449ED" w:rsidP="006449ED">
            <w:pPr>
              <w:pStyle w:val="a9"/>
              <w:ind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509525" w14:textId="77777777" w:rsidR="006449ED" w:rsidRPr="00190A2A" w:rsidRDefault="006449ED" w:rsidP="006449ED">
            <w:pPr>
              <w:pStyle w:val="a9"/>
              <w:ind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766F5A" w14:textId="77777777" w:rsidR="006449ED" w:rsidRPr="00190A2A" w:rsidRDefault="006449ED" w:rsidP="006449ED">
            <w:pPr>
              <w:pStyle w:val="a9"/>
              <w:ind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AB166" w14:textId="77777777" w:rsidR="006449ED" w:rsidRPr="00190A2A" w:rsidRDefault="006449ED" w:rsidP="006449E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10755,67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490DD" w14:textId="2059E8C6" w:rsidR="006449ED" w:rsidRPr="006449ED" w:rsidRDefault="006449ED" w:rsidP="006449E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316,00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63D09" w14:textId="27A736D6" w:rsidR="006449ED" w:rsidRPr="006449ED" w:rsidRDefault="006449ED" w:rsidP="006449E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4 974,00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586F" w14:textId="016D2E1C" w:rsidR="006449ED" w:rsidRPr="006449ED" w:rsidRDefault="006449ED" w:rsidP="006449E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1 855,00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D962E" w14:textId="7FC4CC27" w:rsidR="006449ED" w:rsidRPr="006449ED" w:rsidRDefault="006449ED" w:rsidP="006449E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3 610,67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67464B" w14:textId="77777777" w:rsidR="006449ED" w:rsidRPr="00190A2A" w:rsidRDefault="006449ED" w:rsidP="006449ED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006E16" w14:textId="77777777" w:rsidR="006449ED" w:rsidRPr="00190A2A" w:rsidRDefault="006449ED" w:rsidP="006449ED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F8BF65D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7774CB6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6449ED" w:rsidRPr="00190A2A" w14:paraId="4AAB810A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530491E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71E9E0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261875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85116D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A6308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B5FAFB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6A3730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41BA1" w14:textId="77777777" w:rsidR="006449ED" w:rsidRPr="00190A2A" w:rsidRDefault="006449ED" w:rsidP="00644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10389,78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4DE9B" w14:textId="6EB75A05" w:rsidR="006449ED" w:rsidRPr="006449ED" w:rsidRDefault="006449ED" w:rsidP="006449E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316,00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CC875" w14:textId="67C96008" w:rsidR="006449ED" w:rsidRPr="006449ED" w:rsidRDefault="006449ED" w:rsidP="006449E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4 974,00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1CC7" w14:textId="50B16E68" w:rsidR="006449ED" w:rsidRPr="006449ED" w:rsidRDefault="006449ED" w:rsidP="006449E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1 855,00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3C3D3" w14:textId="1B835364" w:rsidR="006449ED" w:rsidRPr="006449ED" w:rsidRDefault="006449ED" w:rsidP="00644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3 244,78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5C6513" w14:textId="77777777" w:rsidR="006449ED" w:rsidRPr="00190A2A" w:rsidRDefault="006449ED" w:rsidP="006449ED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9E4146" w14:textId="77777777" w:rsidR="006449ED" w:rsidRPr="00190A2A" w:rsidRDefault="006449ED" w:rsidP="006449ED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D3AFD30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B0FDD5A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EDA4256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082311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A19AF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C1DEC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8B455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0E3E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646DC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D39EF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559DF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365,89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7D1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C438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7750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13F00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365,89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9A91FC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DF1FC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ED1FEB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925EBF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2570A7C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62FD4C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01BF2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0F79F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C5B13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BB02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1235C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A5795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DEAD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6C58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363F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FCC5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FB68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DA5E3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5C4F0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D506F2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1C3DF3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B312A6B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A182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BD909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60FDF3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FB07F3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CE9B7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4EF5CF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38E85A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6C2F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1C0A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9122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B08B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A091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3B31B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EFE19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AE7E6E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34FF4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9529159" w14:textId="77777777" w:rsidTr="00EB2548">
        <w:trPr>
          <w:trHeight w:val="32"/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35217D" w14:textId="00B6A175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2.2.2.1.2. Задача 2 подпрограммы 2.2.2 </w:t>
            </w:r>
            <w:r w:rsidR="00A57B8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государственной программы: С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одействие укреплению гражданского единства и гармонизации межнациональных отношений</w:t>
            </w:r>
          </w:p>
        </w:tc>
      </w:tr>
      <w:tr w:rsidR="00B065D5" w:rsidRPr="00190A2A" w14:paraId="4CE24D90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F9EF47A" w14:textId="390508CC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2.2.2.1.2.1. Пропаганда единства российской нации, духовно-нравственных и культурных ценностей народов</w:t>
            </w:r>
            <w:r w:rsidR="00827761"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, проживающих </w:t>
            </w:r>
            <w:r w:rsidR="00B91ABA"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в </w:t>
            </w: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Новосибирской области</w:t>
            </w:r>
          </w:p>
          <w:p w14:paraId="3015AA70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38546B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0B5C8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E9376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E4EC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21915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D0CCE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0C8A1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D89C0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A6C9C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558B1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844BC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51B03F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E33375" w14:textId="77777777" w:rsidR="00B065D5" w:rsidRPr="00190A2A" w:rsidRDefault="00B065D5" w:rsidP="00B065D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4C39EFC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B0DB84" w14:textId="77777777" w:rsidR="00B065D5" w:rsidRPr="00190A2A" w:rsidRDefault="00B065D5" w:rsidP="00B065D5">
            <w:pPr>
              <w:pStyle w:val="a9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Оперативное освещение событий культурной жизни и творчества этнических сообществ; распространение знаний о традициях, культуре и религии народов, проживающих на территории Новосибирской области; формирование в общественном сознании установок на позитивное восприятие этнокультурного многообразия и этноконфессиональных отношений. </w:t>
            </w:r>
          </w:p>
        </w:tc>
      </w:tr>
      <w:tr w:rsidR="00B065D5" w:rsidRPr="00190A2A" w14:paraId="668E0BDF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0C67BC2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86914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80156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C2DF1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6910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25F76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90359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54E54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7150,26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AD03F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3D1A8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F12E3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48E37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30C892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8B54CB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D40BBB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76E891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69917CA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26A6604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D898E4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6E6E635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E57B23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B1BDAA" w14:textId="77777777" w:rsidR="00B065D5" w:rsidRPr="00190A2A" w:rsidRDefault="00B065D5" w:rsidP="00B065D5">
            <w:pPr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5F554" w14:textId="77777777" w:rsidR="00B065D5" w:rsidRPr="00190A2A" w:rsidRDefault="00B065D5" w:rsidP="00B065D5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6177C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3DB69C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34EE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7825,26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77BD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5D0B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5343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0976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7825,26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ADA64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D0094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20066FF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47C10B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863FA38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A3270C7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1D7EA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917A68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11AD3D" w14:textId="77777777" w:rsidR="00B065D5" w:rsidRPr="00190A2A" w:rsidRDefault="00B065D5" w:rsidP="00B065D5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FE59D" w14:textId="77777777" w:rsidR="00B065D5" w:rsidRPr="00190A2A" w:rsidRDefault="00B065D5" w:rsidP="00B065D5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88739A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16.4.03.R5160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C7C44B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59EC" w14:textId="77777777" w:rsidR="00B065D5" w:rsidRPr="00190A2A" w:rsidRDefault="00B065D5" w:rsidP="00B065D5">
            <w:pPr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94,44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08323" w14:textId="77777777" w:rsidR="00B065D5" w:rsidRPr="00190A2A" w:rsidRDefault="00B065D5" w:rsidP="00B065D5">
            <w:pPr>
              <w:pStyle w:val="a9"/>
              <w:tabs>
                <w:tab w:val="left" w:pos="493"/>
              </w:tabs>
              <w:ind w:hanging="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3855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0551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C58EC" w14:textId="77777777" w:rsidR="00B065D5" w:rsidRPr="00190A2A" w:rsidRDefault="00B065D5" w:rsidP="00B065D5">
            <w:pPr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0C3737" w14:textId="77777777" w:rsidR="00B065D5" w:rsidRPr="00190A2A" w:rsidRDefault="00B065D5" w:rsidP="00B065D5">
            <w:pPr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AF1EE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3409F2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125F63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203F693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E830671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9AFD8F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FE2EF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5D8A28" w14:textId="77777777" w:rsidR="00B065D5" w:rsidRPr="00190A2A" w:rsidRDefault="00B065D5" w:rsidP="00B065D5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A101A" w14:textId="77777777" w:rsidR="00B065D5" w:rsidRPr="00190A2A" w:rsidRDefault="00B065D5" w:rsidP="00B065D5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987AA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16.4.03.R5160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A738C2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9324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E84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04DE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9383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D55C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A103B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19764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BDC3F7D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B7C7E3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F0D01CC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D174E61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26A51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97887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5B30D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DB2B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6E3E6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5C84B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BC95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7707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31E2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7FD6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2413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EC0C0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95715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D29A41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188FAD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41A476A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ABF35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5634C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32F4E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E945F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EC41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26782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DB83E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FD65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7B8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5E58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32CB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6EC3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314A0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F2E4E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439E3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19CEA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EAC7B01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F32B0C9" w14:textId="469B97BF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2.2.2.1.2.1.1. Организация проведения серии информационных мероприятий, направленных на освещение в СМИ темы этноконфессиональных отношений и 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 xml:space="preserve">казачества (телесюжеты, публикации </w:t>
            </w:r>
            <w:r w:rsidR="00444FB6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 и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нтернет-ресурсах)</w:t>
            </w:r>
          </w:p>
          <w:p w14:paraId="46B4CB7D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EF444B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1BA879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1AD86A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D25AA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CAA559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36492E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261A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9D5E8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F7A1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BA6DE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D6226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9B1AEE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64EF1B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835C60F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E6B1FB6" w14:textId="44441795" w:rsidR="00B065D5" w:rsidRPr="00190A2A" w:rsidRDefault="00B065D5" w:rsidP="00FF6569">
            <w:pPr>
              <w:pStyle w:val="a9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201</w:t>
            </w:r>
            <w:r w:rsidR="009B1819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году будет организована демонстрация </w:t>
            </w:r>
            <w:r w:rsidRPr="00190A2A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на телевиден</w:t>
            </w:r>
            <w:r w:rsidR="00FF6569" w:rsidRPr="00190A2A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ии</w:t>
            </w:r>
            <w:r w:rsidRPr="00190A2A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и </w:t>
            </w:r>
            <w:r w:rsidR="00C36792" w:rsidRPr="00190A2A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в </w:t>
            </w:r>
            <w:r w:rsidRPr="00190A2A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сети Интернет телесюжета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 формировании толерантного отношения к представителям других национальностей. </w:t>
            </w:r>
          </w:p>
        </w:tc>
      </w:tr>
      <w:tr w:rsidR="00B065D5" w:rsidRPr="00190A2A" w14:paraId="39507478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9F7D929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52E73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7D035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F6230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BB2F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FE8B2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2BFDB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19DC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1175,26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E2FD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DF11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7031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DFC8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AE380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A7AAE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A5505C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ACBD8F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8CDF502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E910485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6755DA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23558FD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7C30D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6AFDC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77CC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9BFB2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FEB48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F683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1175,26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DFE6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5183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E162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7D6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1175,26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6CC5B2" w14:textId="77777777" w:rsidR="00B065D5" w:rsidRPr="00190A2A" w:rsidRDefault="00B065D5" w:rsidP="00B065D5">
            <w:pPr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E9044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E54C2C6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4C0F04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4712855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03D302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6E487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DF3C3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1630B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6FC5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1BBA7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16.4.03R5160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CC98A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843E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930,33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313C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493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456C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14EE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930,33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2BF7F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D56E1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1EE3A22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B38FDE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6941A72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4254588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E9479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федеральный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6CA69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3F481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E844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E4BE4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16.4.03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639B2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337D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244,93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11AA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753D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AE7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D5C9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5586E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26719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1E1785D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1D369F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D92962D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AC73D5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8A013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5E3C9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46D52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D104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15D04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1E409E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17F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12C8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665A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58D8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7AA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48755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CA839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328054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15FA6E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6969D47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82744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2763B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28979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4BE28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E461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147DC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29506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D1EA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D09A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80C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F069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DECF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79569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FCA19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CF446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7F8ED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5FC404F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5B1C6CDB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2.2.2.1.2.1.2. Организация проведения духовно-просветительской акции «За духовное возрождение России» по укреплению единства российской нации, нравственных основ в обществе и гармонизации межнациональных отношений</w:t>
            </w:r>
          </w:p>
          <w:p w14:paraId="6C88F302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DF91AE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E4A717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EADFE4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C130E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93E922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63B0AB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D5880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122D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AFC80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57E2A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5C58F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68D08B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155D48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BA86581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F4A0706" w14:textId="62C149EA" w:rsidR="00B065D5" w:rsidRPr="00190A2A" w:rsidRDefault="00B065D5" w:rsidP="009B1819">
            <w:pPr>
              <w:pStyle w:val="ConsNormal"/>
              <w:widowControl/>
              <w:tabs>
                <w:tab w:val="left" w:pos="916"/>
              </w:tabs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Укрепление в общественном сознании самоидентификации общероссийской гражданской нации, гармонизации межнациональных отношений и духовно-нравственного воспитания населения. В рамках акции пройдут культурно-массовые мероприятия (концерты), представители Русской Православной Церкви проведут священные таинства и беседы, медицинские работники проведут профильные приемы и др. Охват участников составит не менее 3640 человек в 2019 году.</w:t>
            </w:r>
          </w:p>
        </w:tc>
      </w:tr>
      <w:tr w:rsidR="00B065D5" w:rsidRPr="00190A2A" w14:paraId="22E4186E" w14:textId="77777777" w:rsidTr="007C2931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93BC2FC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B3FE6F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34CDB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C4430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BB50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6C15A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8747C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CD7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B62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D170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88DB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1146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68570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DECC4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94FB6DA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226BB1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20E70C8" w14:textId="77777777" w:rsidTr="007C2931">
        <w:trPr>
          <w:trHeight w:val="113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389FAD9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691ADD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7E388DC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A461D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4943E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EB88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B900B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5D036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89D1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3700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FACA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BA1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4D14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D65F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3700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AE628B" w14:textId="77777777" w:rsidR="00B065D5" w:rsidRPr="00190A2A" w:rsidRDefault="00B065D5" w:rsidP="00B065D5">
            <w:pPr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073AD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6697431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69B621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FE10333" w14:textId="77777777" w:rsidTr="007C2931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F09887D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C6097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65DCF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DBD00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912B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DE919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16.4.03R5160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83919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617D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2928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9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6AD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8D54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B0BD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0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1108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2928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9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84602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690F0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4728A77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936A19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503C477" w14:textId="77777777" w:rsidTr="007C2931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644BF53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6CC07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20BC6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E851B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4EB2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0EC83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16.4.03R5160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236F3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DB81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771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1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D206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0FEE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154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CF61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771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1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49E47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CF6D3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29DE712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EB65C6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904BC86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C94FC8B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A94F3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51C2D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AC3FE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BF7D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0040D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C5098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B05D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AD5F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EBFD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3810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A2AD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FB05A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1589D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555448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333104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12F4E4E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1521F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78496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A4BB9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BDCBD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239E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B4D06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ABC5B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C4C6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BE63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C44F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EA84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A588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42F76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1910E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A9CDB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4521D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ABA9627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EDBD815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2.2.2.1.2.1.3. Организация проведения научно-практической конференции «Государство, Общество и Церковь»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FD7DFC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D71D04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80EE95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D9297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FD50C6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106BF5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A8BE7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602BF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42D76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0B3B4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BDD5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E16C1F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FDAFA4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447D9E8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37F5D04" w14:textId="77777777" w:rsidR="00B065D5" w:rsidRPr="00190A2A" w:rsidRDefault="00B065D5" w:rsidP="00B065D5">
            <w:pPr>
              <w:pStyle w:val="a9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Совершенствование системы взаимодействия исполнительных органов государственной власти Новосибирской области, религиозных, и национальных объединений и организаций в сфере гармонизации этно-конфессиональных отношений и социально-культурной адаптации мигрантов в Новосибирской области. В рамках конференции пройдет пленарное и секционные заседания.</w:t>
            </w:r>
          </w:p>
          <w:p w14:paraId="43374764" w14:textId="1F13439F" w:rsidR="00B065D5" w:rsidRPr="00190A2A" w:rsidRDefault="00B065D5" w:rsidP="009B1819">
            <w:pPr>
              <w:pStyle w:val="ConsNormal"/>
              <w:widowControl/>
              <w:tabs>
                <w:tab w:val="left" w:pos="916"/>
              </w:tabs>
              <w:ind w:firstLine="0"/>
              <w:jc w:val="both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Охват участников составит не менее 180 человек в 2019 году.</w:t>
            </w:r>
          </w:p>
        </w:tc>
      </w:tr>
      <w:tr w:rsidR="00B065D5" w:rsidRPr="00190A2A" w14:paraId="21B52AD3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31F334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0008B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5AEBA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0E84A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3327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B2C8A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C7AF7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24B8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967B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BDAB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2DAD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2A96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0988F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D76C0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B591B2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4732DE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724BEAD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E3898B3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46DFC6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6603731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64049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11D62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144D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CB18F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89974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DF0B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949F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86C1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826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EA82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8646CC" w14:textId="77777777" w:rsidR="00B065D5" w:rsidRPr="00190A2A" w:rsidRDefault="00B065D5" w:rsidP="00B065D5">
            <w:pPr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56DD6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5784B01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2E21AA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8CED59F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7B3B60F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5C34AB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5D481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A31DC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B28F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1EC63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16.4.03R5160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A656C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C491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752,02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BE82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8F0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A4F2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0AF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752,02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9DD0F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165894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F4FB5C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FFD05A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BB641DA" w14:textId="77777777" w:rsidTr="007C2931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1E61B90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BC453E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B944D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9407A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7BB5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DAA85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16.4.03R5160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78B9C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B7BD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197,98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A55D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D2E6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9B62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CD6F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197,98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DEDC4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B56BE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6F879A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55F7FC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C098AF1" w14:textId="77777777" w:rsidTr="003F7816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A08F706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F98F2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F67DB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41197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AB11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E978E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D122A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BDCA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CC70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C925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6E6E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5EB5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2228E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87AD2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90BD5AA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610C2A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9F7D309" w14:textId="77777777" w:rsidTr="003F7816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41172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BE30B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5F77F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8AA50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B183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0D329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5A128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4EEA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445F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C477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F091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D3F5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D3504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BBC10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E938CE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35332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7E64C31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367A391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2.2.2.1.2.1.4. Организация и проведение семинаров-тренингов по  вопросам укрепления  межрелигиозных и межнациональных отношений,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воспитанию гражданской идентичности в молодежной среде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FA93FE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0C5874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AA4A89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A2EEE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E72D0A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B7A488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FF5AF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11337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AFA40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37D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E6E6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8F2956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3184B6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EBD03FF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C39FE87" w14:textId="12E45E97" w:rsidR="00B065D5" w:rsidRPr="00190A2A" w:rsidRDefault="00B065D5" w:rsidP="009B1819">
            <w:pPr>
              <w:pStyle w:val="ConsNormal"/>
              <w:widowControl/>
              <w:tabs>
                <w:tab w:val="left" w:pos="916"/>
              </w:tabs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Укрепление в общественном сознании самоидентификации общероссийской гражданской нации, гармонизации межнациональных отношений и духовно-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нравственного воспитания населения. Количество участников семинаров-тренингов составит не менее 400 человек в 2019 году.</w:t>
            </w:r>
          </w:p>
        </w:tc>
      </w:tr>
      <w:tr w:rsidR="00B065D5" w:rsidRPr="00190A2A" w14:paraId="51DF69E9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905FB1F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7FAFE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8BEA0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9D5EA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576F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F218C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AD80D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2C7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BB1B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CD50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44AF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C1FF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A3693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09955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2B30366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8961CE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67EB71A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2EEFEF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B9069B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463F21DB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02AC3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95BC2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F2B7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1130FC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5225A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67D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9799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AED7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6183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B280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FC7E8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8EA1A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4DBC49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E113DD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1F96B90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643314B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C6E3B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1A924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6BCEB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54F0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F1529D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16.4.03R5160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F1F6D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76D9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712,44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54C9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494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FC53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CBC9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712,44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6B09B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60F27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D43C86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C6B0DB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9EEBA85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8A03D7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63DDDF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43785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6CBAF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E286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7166A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16.4.03R5160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7C60C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95DA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187,56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B963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E395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B4A8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7CBA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DD9E7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15F7C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6D05DE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2AE0B2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5AA8395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6767AFB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58A09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1482B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E673A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EAB3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2B8B5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8D561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C366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0C26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F866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2BBE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EB0F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786BE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CFFA7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AC7C17B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C564BE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CA2DED6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6BA7A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ACC1DF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9662E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5CF80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51D8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69D7B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84AED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44C8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838B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3EF3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CCFB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8BAC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72395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0E784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29F691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E4F54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4D0F55F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F4BB88B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2.2.2.1.2.1.5. Организация проведения серии телепередач, направленных на гармонизацию межнациональных и межконфессиональных отношений в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F38FA0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D9D2E0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7BCED7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AE46D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D9E6AA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72E305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C19CB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7EE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01F72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307B2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B02BE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A5187B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A8D7E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06FEC72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67AEC88" w14:textId="731651BE" w:rsidR="00B065D5" w:rsidRPr="00190A2A" w:rsidRDefault="00B065D5" w:rsidP="009B1819">
            <w:pPr>
              <w:pStyle w:val="ConsNormal"/>
              <w:widowControl/>
              <w:tabs>
                <w:tab w:val="left" w:pos="916"/>
              </w:tabs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Проведение серии телепередач с участием представителей экспертного сообщества по темам, направленным на укрепление в общественном сознании самоидентификации общероссийской гражданской нации, гармонизации межнациональных отношений и духовно-нравственного воспитания населения. </w:t>
            </w:r>
          </w:p>
        </w:tc>
      </w:tr>
      <w:tr w:rsidR="00B065D5" w:rsidRPr="00190A2A" w14:paraId="4C940213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F6220CB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90D91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E472C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1379E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895A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D2998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59037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111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11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4F6D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CBF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349D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4ED7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C79E3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0D7AA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C27F878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473E13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BD101FF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5207FD9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D585B8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5C77AE2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61AF0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840EE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CCE3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BF2DE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51CE2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EFEC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11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0996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A6D3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CE4E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6001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11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8DE5C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B47CA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B1DD9A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334634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D209D73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C464264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6DF45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43D8F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E7656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9186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9ACD7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16.4.03R5160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C8123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6BC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870,75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28A6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5641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DC72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2C9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870,75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D1554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C1560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10DAD66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4C1E2A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D1A0A84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744FF85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0B7ABE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70944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F6408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6BD8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72DF1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16.4.03R5160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E5E59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51F6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229,25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38F6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725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82A7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3364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229,25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055FE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3E4B7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8E2B10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BAE69B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60C247C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B12218D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9DEF8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FA9E3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94F9E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3DCC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7A5BB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1C907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B03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7757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2F18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8E64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796B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AD277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D0FE4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2B83DD7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1293CB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931D434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06C43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A5F73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08FD2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E384C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A6D9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FAE76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8C91C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0F85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3661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137D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7C35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B09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19304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5CE53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D219EB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3902E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BF39FC6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7A698D9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2.2.2.1.2.2. Профилактика экстремизма на национальной и религиозной почве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427B05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7665E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2F345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7D20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407FD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75A20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63D4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A09B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27B8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ACF8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838D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108B4E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11730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46770E0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627371" w14:textId="77777777" w:rsidR="00B065D5" w:rsidRPr="00190A2A" w:rsidRDefault="00B065D5" w:rsidP="00B065D5">
            <w:pPr>
              <w:pStyle w:val="ConsNormal"/>
              <w:widowControl/>
              <w:tabs>
                <w:tab w:val="left" w:pos="916"/>
              </w:tabs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Повышение информированности граждан о состоянии этноконфессиональных отношений на территории Новосибирской области, формирование взаимоуважительных межнациональных отношений в обществе; профилактика интолерантного поведения в молодежной среде; улучшение социальной и культурной адаптации мигрантов. Охват участников составит не менее 80 человек начиная с 2019 года.</w:t>
            </w:r>
          </w:p>
        </w:tc>
      </w:tr>
      <w:tr w:rsidR="00B065D5" w:rsidRPr="00190A2A" w14:paraId="3B0F0403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C455416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B78BB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77960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C3DE1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B033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28764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4D8AC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2EFF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C4BC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470C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8624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0318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C84CF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3ECDB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867DC92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385B21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6DF5806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A19BC22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534469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0D7444BE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7DE346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84BB63" w14:textId="77777777" w:rsidR="00B065D5" w:rsidRPr="00190A2A" w:rsidRDefault="00B065D5" w:rsidP="00B065D5">
            <w:pPr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59F54" w14:textId="77777777" w:rsidR="00B065D5" w:rsidRPr="00190A2A" w:rsidRDefault="00B065D5" w:rsidP="00B065D5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8E359A" w14:textId="77777777" w:rsidR="00B065D5" w:rsidRPr="00190A2A" w:rsidRDefault="00B065D5" w:rsidP="00B065D5">
            <w:pPr>
              <w:ind w:right="-108" w:hanging="108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AB37DA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A770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5BA7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F161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E2B7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580C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C9BC9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53C69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8F6665F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FC22A5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2ADE9BA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140A0CB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65519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F77FB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EA9CD7" w14:textId="77777777" w:rsidR="00B065D5" w:rsidRPr="00190A2A" w:rsidRDefault="00B065D5" w:rsidP="00B065D5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FC164" w14:textId="77777777" w:rsidR="00B065D5" w:rsidRPr="00190A2A" w:rsidRDefault="00B065D5" w:rsidP="00B065D5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FAF8A3" w14:textId="77777777" w:rsidR="00B065D5" w:rsidRPr="00190A2A" w:rsidRDefault="00B065D5" w:rsidP="00B065D5">
            <w:pPr>
              <w:spacing w:after="0" w:line="240" w:lineRule="auto"/>
              <w:ind w:right="-108" w:hanging="108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2160DB" w14:textId="77777777" w:rsidR="00B065D5" w:rsidRPr="00190A2A" w:rsidRDefault="00B065D5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D6AA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1723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88BB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5BBF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982B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88B45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7A81B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DCEE76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58F39E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61E2AD0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4EC59FD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451B7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3ACAC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819FB1" w14:textId="77777777" w:rsidR="00B065D5" w:rsidRPr="00190A2A" w:rsidRDefault="00B065D5" w:rsidP="00B065D5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7FEA6" w14:textId="77777777" w:rsidR="00B065D5" w:rsidRPr="00190A2A" w:rsidRDefault="00B065D5" w:rsidP="00B065D5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510CBC" w14:textId="77777777" w:rsidR="00B065D5" w:rsidRPr="00190A2A" w:rsidRDefault="00B065D5" w:rsidP="00B065D5">
            <w:pPr>
              <w:spacing w:after="0" w:line="240" w:lineRule="auto"/>
              <w:ind w:right="-108" w:hanging="108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624763" w14:textId="77777777" w:rsidR="00B065D5" w:rsidRPr="00190A2A" w:rsidRDefault="00B065D5" w:rsidP="00B065D5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9788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2C66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1A5E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62B8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135F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6FD64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7BB58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4EF2F0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6EB90C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D88029A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E5D4573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3E4F7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7AE696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ECF357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02B5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CBA78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E70112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0E24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4EC3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61B6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6CF3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8F1E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354B9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A0BDE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8A365DE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F87F32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DD99E89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882D8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207B7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2CC29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32169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867E2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D60D36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C5C5B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F6D2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C33D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C6B9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815B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6A8A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5038C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9FE42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011B58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82AAA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0A9D1A0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0A3CDC0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2.2.2.1.2.2.1.</w:t>
            </w:r>
          </w:p>
          <w:p w14:paraId="071932B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Проведение с участием экспертного сообщества информационно-просветительских мероприятий по вопросам укрепления </w:t>
            </w:r>
            <w:proofErr w:type="spellStart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этнорелигиозного</w:t>
            </w:r>
            <w:proofErr w:type="spellEnd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согласия и противодействия этническому и религиозному экстремизму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BC5D64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57B247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5F0576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17E80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3EA713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9C750C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30B9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1D0C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3C32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28CF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73C8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FA85A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E6136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4828DE3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2F8A1DE6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Проведение круглых столов, встреч и других организационно-методических мероприятий, направленных на повышение компетентности, навыков работы, информационной, методической и правовой подготовки государственных и муниципальных служащих, лидеров общественных организаций и объединений в сфере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противодействия этническому и религиозному экстремизму. В каждом мероприятии примут участие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представители экспертного сообщества. Охват участников составит не менее 80 человек начиная с 2019 года.</w:t>
            </w:r>
          </w:p>
        </w:tc>
      </w:tr>
      <w:tr w:rsidR="00B065D5" w:rsidRPr="00190A2A" w14:paraId="611C755E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DDBD57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9A31F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7BBFDA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7BCFF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6BC7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D89A0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9A3AB0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A4F9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7C6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C0F8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D28D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43BF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5E0CC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1C62F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90E6F0F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9C7628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3558241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BCF6F31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E96EAF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39481F2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DF93C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340744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77F5E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ADED74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7B3D6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E7B9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8496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44CA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CAB6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7A1D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C8D41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7DD45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748FBB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5ED154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FC14508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272EC6D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E4F24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2E8D9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FABBF0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8B71D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65A49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68BCAD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B280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BF6C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60BF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642B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98E7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EA4E7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D19ED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8C6CBD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D8699A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30A2940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4820194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832AB0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0963F3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4C3C17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A1DE3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497E0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73E5F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A53C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DD13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FFA7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90FC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04AD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F427B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A4A33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516925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DF88B7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182FAC8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7DD1C65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97259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8AB72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A01E37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40AC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0E7C97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CE6FD7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573C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78FF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B5F3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14C7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FA97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35A04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51F63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5608271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278DB5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371D434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BBF9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152FEFF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0D3403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91137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53EF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6D1EC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42E06F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8CCE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8A35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E0A2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86F0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53B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6D4EF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7B88D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3D668A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938C1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62196A7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0E688CF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Итого на решение задачи 2 цели 1 подпрограммы 2.2.2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1B56B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D9E147" w14:textId="77777777" w:rsidR="00B065D5" w:rsidRPr="00190A2A" w:rsidRDefault="00B065D5" w:rsidP="00B065D5">
            <w:pPr>
              <w:pStyle w:val="a9"/>
              <w:ind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A428E0" w14:textId="77777777" w:rsidR="00B065D5" w:rsidRPr="00190A2A" w:rsidRDefault="00B065D5" w:rsidP="00B065D5">
            <w:pPr>
              <w:pStyle w:val="a9"/>
              <w:ind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0E92C" w14:textId="77777777" w:rsidR="00B065D5" w:rsidRPr="00190A2A" w:rsidRDefault="00B065D5" w:rsidP="00B065D5">
            <w:pPr>
              <w:pStyle w:val="a9"/>
              <w:ind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BE27FC" w14:textId="77777777" w:rsidR="00B065D5" w:rsidRPr="00190A2A" w:rsidRDefault="00B065D5" w:rsidP="00B065D5">
            <w:pPr>
              <w:pStyle w:val="a9"/>
              <w:ind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10B0B5" w14:textId="77777777" w:rsidR="00B065D5" w:rsidRPr="00190A2A" w:rsidRDefault="00B065D5" w:rsidP="00B065D5">
            <w:pPr>
              <w:pStyle w:val="a9"/>
              <w:ind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7F88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7825,26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5442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47D7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E3E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D963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7825,26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18D91A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4DB6D3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E6BAA9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37B8EC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B065D5" w:rsidRPr="00190A2A" w14:paraId="1E729965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19D522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65283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C57AFD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0BF2AE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9F4F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E6E2D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9A61B3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2DDF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6194,44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9AFE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D4D9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56CB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7CB5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6194,44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50D146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795043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108C80D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8EF468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28EE924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D73748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4A722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0924F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DC14C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642E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126B1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A442D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48C3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1630,82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3113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9180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C316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FA99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1630,82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9AAF40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41DB1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27F5EC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B637BB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CB71010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F92B7A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9BAC7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348A0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9F1F5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2BB7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5F13D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899EE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22F2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6E0B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197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85C9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50AD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BC8E1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A357C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C6C38B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EC8141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1FBF6FA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03CF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605D1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E061D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168C8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A414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47350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C95CF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1A99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3983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33CB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CFDF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6C8A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2BF72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B52FC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F7411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87ACC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55FD14B" w14:textId="77777777" w:rsidTr="00EB2548">
        <w:trPr>
          <w:trHeight w:val="32"/>
          <w:jc w:val="center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3EC6DC" w14:textId="309B3E0E" w:rsidR="00B065D5" w:rsidRPr="00190A2A" w:rsidRDefault="00B065D5" w:rsidP="00B065D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2.2.2.1.3. Задача 3 подпрограммы 2.2.2 </w:t>
            </w:r>
            <w:r w:rsidR="00A57B81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государственной программы: С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одействие этнокультурному многообразию народов, проживающих на территории Новосибирской области</w:t>
            </w:r>
          </w:p>
        </w:tc>
      </w:tr>
      <w:tr w:rsidR="00B065D5" w:rsidRPr="00190A2A" w14:paraId="19644DFB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7ED0F40" w14:textId="5B3584AF" w:rsidR="00B065D5" w:rsidRPr="00190A2A" w:rsidRDefault="00B065D5" w:rsidP="00B91ABA">
            <w:pPr>
              <w:pStyle w:val="aa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2.2.2.1.3.1. С</w:t>
            </w:r>
            <w:r w:rsidRPr="00190A2A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охранение этно</w:t>
            </w:r>
            <w:r w:rsidR="00827761" w:rsidRPr="00190A2A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культурной самобытности народов, проживающих </w:t>
            </w:r>
            <w:r w:rsidR="00B91ABA" w:rsidRPr="00190A2A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в </w:t>
            </w:r>
            <w:r w:rsidRPr="00190A2A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6EDE65" w14:textId="77777777" w:rsidR="00B065D5" w:rsidRPr="00190A2A" w:rsidRDefault="00B065D5" w:rsidP="00B065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единиц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56A1D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8C2E3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6D8A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41D66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CC256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3F2C2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4A636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461F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411AB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69102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05C2EF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14100E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7BB8E2FE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</w:t>
            </w:r>
          </w:p>
          <w:p w14:paraId="7EE9187D" w14:textId="77777777" w:rsidR="00B065D5" w:rsidRPr="00190A2A" w:rsidRDefault="00B065D5" w:rsidP="00B065D5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МК НСО, </w:t>
            </w:r>
            <w:proofErr w:type="spellStart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МФКиС</w:t>
            </w:r>
            <w:proofErr w:type="spellEnd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НСО, государственные учреждения, подведомственные МК НСО, </w:t>
            </w:r>
            <w:proofErr w:type="spellStart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МФКиС</w:t>
            </w:r>
            <w:proofErr w:type="spellEnd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НСО, исполнители, привлекаемые в соответствии с действующим законодательством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5D7B1B" w14:textId="77777777" w:rsidR="00B065D5" w:rsidRPr="00190A2A" w:rsidRDefault="00B065D5" w:rsidP="00B065D5">
            <w:pPr>
              <w:pStyle w:val="af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Демонстрация достижений национальных творческих коллективов 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 сохранению и развитию этнических культур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способствует формированию представления о культурно-историческом единстве</w:t>
            </w:r>
          </w:p>
          <w:p w14:paraId="504892D9" w14:textId="77777777" w:rsidR="00B065D5" w:rsidRPr="00190A2A" w:rsidRDefault="00B065D5" w:rsidP="00B065D5">
            <w:pPr>
              <w:pStyle w:val="a9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народов, проживающих на территории Новосибирской области, повышению художественного уровня исполнения национального репертуара, расширению круга участников фестивалей, праздников; </w:t>
            </w:r>
          </w:p>
          <w:p w14:paraId="0B367915" w14:textId="77777777" w:rsidR="00B065D5" w:rsidRPr="00190A2A" w:rsidRDefault="00B065D5" w:rsidP="00B065D5">
            <w:pPr>
              <w:pStyle w:val="a9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развитие национальных видов спорта и пропаганда здорового образа жизни, демонстрация художественного творчества мастеров, клубных формирований, будет способствовать популяризации опыта Новосибирской области в сфере этнокультурного развития и формированию ее позитивного имиджа. </w:t>
            </w:r>
          </w:p>
          <w:p w14:paraId="43CFE3D5" w14:textId="77777777" w:rsidR="00B065D5" w:rsidRPr="00190A2A" w:rsidRDefault="00B065D5" w:rsidP="00B065D5">
            <w:pPr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Это также простимулирует этнические группы к участию в социально ориентированных проектах по сохранению и развитию этнокультурного многообразия в Новосибирской области.</w:t>
            </w:r>
          </w:p>
        </w:tc>
      </w:tr>
      <w:tr w:rsidR="00B065D5" w:rsidRPr="00190A2A" w14:paraId="7772610C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810435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F534EE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FC68B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4B62D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CC5A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D84E5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417CC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CA1CE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828A4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BD605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E71BB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E03B3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90D21A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D914C0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4FDD368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8A4057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D3623BC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A01F9C0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D72646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30E4181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7CB080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8BF44A" w14:textId="77777777" w:rsidR="00B065D5" w:rsidRPr="00190A2A" w:rsidRDefault="00B065D5" w:rsidP="00B065D5">
            <w:pPr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7BA43" w14:textId="77777777" w:rsidR="00B065D5" w:rsidRPr="00190A2A" w:rsidRDefault="00B065D5" w:rsidP="00B065D5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216E17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89225A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7A0C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1713,92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0A49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7706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FEBB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1E20E" w14:textId="77777777" w:rsidR="00B065D5" w:rsidRPr="00190A2A" w:rsidRDefault="00B065D5" w:rsidP="00B065D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8A1D7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99F53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26015CB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B30E10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8838ED1" w14:textId="77777777" w:rsidTr="007C2931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105BAB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D9BD8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48A7DA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105/131/136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5C3ECC" w14:textId="77777777" w:rsidR="00B065D5" w:rsidRPr="00190A2A" w:rsidRDefault="00B065D5" w:rsidP="00B065D5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1E176" w14:textId="77777777" w:rsidR="00B065D5" w:rsidRPr="00190A2A" w:rsidRDefault="00B065D5" w:rsidP="00B065D5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936567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16.4.05.R5160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A5EBDF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6A07A" w14:textId="77777777" w:rsidR="00B065D5" w:rsidRPr="00190A2A" w:rsidRDefault="00B065D5" w:rsidP="00B065D5">
            <w:pPr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1356,73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759B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887F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4A5B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593,70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6EE11" w14:textId="77777777" w:rsidR="00B065D5" w:rsidRPr="00190A2A" w:rsidRDefault="00B065D5" w:rsidP="00B065D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763,03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17FB0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0661A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DDD5EB2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086A56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DF0058F" w14:textId="77777777" w:rsidTr="007C2931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A0AEF9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977ECE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E868B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064A6A" w14:textId="77777777" w:rsidR="00B065D5" w:rsidRPr="00190A2A" w:rsidRDefault="00B065D5" w:rsidP="00B065D5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189BD" w14:textId="77777777" w:rsidR="00B065D5" w:rsidRPr="00190A2A" w:rsidRDefault="00B065D5" w:rsidP="00B065D5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EE119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16.4.05.R5160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24D5D3" w14:textId="77777777" w:rsidR="00B065D5" w:rsidRPr="00190A2A" w:rsidRDefault="00B065D5" w:rsidP="00B065D5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BB39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57,19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520E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B826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760E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156,30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D0E2D" w14:textId="77777777" w:rsidR="00B065D5" w:rsidRPr="00190A2A" w:rsidRDefault="00B065D5" w:rsidP="00B065D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115BE2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2C7D9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7D9DB4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BBDDDB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D624EC0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C120276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F5359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15E20E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8E2B1F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91DCD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991DA3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12B9BA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BE14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EFA7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ADF7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B182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AF7D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D30B9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70457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125ED7A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71435D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20EA72E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3E6D4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6B2D00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AA5EF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0A479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9D44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01B93A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2BD590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CD9F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1CA3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78DC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5DC9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B43A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8002A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F2094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5B798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5236D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3F5B9B1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73057B7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2.2.2.1.3.1.1. 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Организация и 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проведение мероприятия, направленного на поддержку развития русского языка как государственного языка Российской Федерации и языка межнационального общения</w:t>
            </w:r>
          </w:p>
          <w:p w14:paraId="14A1F6AD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81139B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D9E319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E9FBFD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504CE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464241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68955A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5A16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AE744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6FD69" w14:textId="43624583" w:rsidR="00B065D5" w:rsidRPr="00190A2A" w:rsidRDefault="007D5B7C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47998" w14:textId="136A6F51" w:rsidR="00B065D5" w:rsidRPr="00190A2A" w:rsidRDefault="007D5B7C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96487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B2849B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9607ED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EBACBDE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МРП НСО, исполнители,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CE623BC" w14:textId="38C41DD8" w:rsidR="00B065D5" w:rsidRPr="00190A2A" w:rsidRDefault="00B065D5" w:rsidP="009B1819">
            <w:pPr>
              <w:pStyle w:val="a9"/>
              <w:rPr>
                <w:color w:val="000000" w:themeColor="text1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 xml:space="preserve">Привлечение населения Новосибирской области к 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теме русского языка, как объединяющего инструмента общения в масштабах государства. Охват населения не менее 1050 человек в 2019 году. Мероприятие проводится в с</w:t>
            </w:r>
            <w:r w:rsidR="00C36792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е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редине июня -  в день русского языка, после сдачи акта, оплата производится в июле.</w:t>
            </w:r>
          </w:p>
        </w:tc>
      </w:tr>
      <w:tr w:rsidR="00B065D5" w:rsidRPr="00190A2A" w14:paraId="3123CB63" w14:textId="77777777" w:rsidTr="003F7816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4E17F55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DEDD6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DFDC0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08FA2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2269A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3FB9C2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C6432F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C37B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258E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A2FB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5ABD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D4213" w14:textId="77777777" w:rsidR="00B065D5" w:rsidRPr="00190A2A" w:rsidRDefault="00B065D5" w:rsidP="00B065D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5CA1E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BAF97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20079E8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7519DE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BA40CF8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53E6357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75DA4C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1544595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24669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80EF6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DD52E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98227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6F50DA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D8D5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3394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89B3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6E7E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AF30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0A9EF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81963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56C9B11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285A1F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80742A9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F9290C9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C9514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3EE31D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9B815D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E9E9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D787A3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16.4.05.R5160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7B3E32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F70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197,90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AB2E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EA00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D673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197,90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E420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F839E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D2E6B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2EA5F2A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4518FD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073C348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994F8ED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1E8A6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B0068E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F84277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A90A4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2BD35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16.4.05.R5160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58BDA7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076D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C521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7F2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978A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64F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6BA6A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E52F7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E5B7837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61FE3D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346FC18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41792BF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659150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84816D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662ADC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701EE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61D04A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809600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7663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8BF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AAAB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11C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ECF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C4C2F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78BA1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28843A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09806B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E6F43FE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1D533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9CCD0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71AA8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A6FC7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046C2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175F0A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A5BEF3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B529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C03F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0A21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6851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CF3F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18031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3AE08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C4287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50D7A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8EF0877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D9044E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2.2.2.1.3.1.2. 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Организация проведения межнациональной культурно-образовательной экспозиции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B1609C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D42E24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FB0360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D7415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1B2D49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A51354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32DC5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FB783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FC101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C27D9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15332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219B2D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4AEA7C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C12686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93CB4C0" w14:textId="0A715AFB" w:rsidR="00B065D5" w:rsidRPr="00190A2A" w:rsidRDefault="00B065D5" w:rsidP="00B065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Мероприятие, направленное на содействие этнокультурному многообразию народов, сохранение обычаев, традиций, регулирующих культуру, жизнь семьи, рода у различных народов, проживающих на территории Новосибирской области</w:t>
            </w:r>
            <w:r w:rsidR="00C36792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  <w:highlight w:val="yellow"/>
              </w:rPr>
              <w:t xml:space="preserve"> 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Примут участие не менее 560 человек в 2019 году.</w:t>
            </w:r>
          </w:p>
        </w:tc>
      </w:tr>
      <w:tr w:rsidR="00B065D5" w:rsidRPr="00190A2A" w14:paraId="51DA3352" w14:textId="77777777" w:rsidTr="003F7816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524611F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AEBC5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7BA2B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1EAD0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0896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1345ED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6E49FF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9E9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963,92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6EB3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A725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0AFB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21051" w14:textId="77777777" w:rsidR="00B065D5" w:rsidRPr="00190A2A" w:rsidRDefault="00B065D5" w:rsidP="00B065D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78D18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0B540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BA27F07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3F0397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5C0C0ED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AEFB27F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9F8695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3AFAD0CE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293E0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3DB8E3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A993A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055230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2EC8B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5EC3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963,92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2EEF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3BE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2A8A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DA37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963,92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F4723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CF1A2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92B000A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1AD707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2CC1E0E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EB61E4F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B5B13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5C4FC4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6CE24C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2847C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113AB9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16.4.05.R5160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06B57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C12D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763,03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C551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9450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9BFB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C7C5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763,03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5BCE0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FCD9D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93EA08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2A1C33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588A0BC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BA9D493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4D154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35DA4C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04747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F7C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D2ABD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16.4.05.R5160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173E6E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2EE4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D195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649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8E47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1A89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6E3A6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C406B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5430CB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84BF87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A9E5A7D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58B3786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DDC07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2D2BDD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F86B37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6041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47711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C99867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891B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F63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0C3A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E3E8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078C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45968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AC69A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D5EC0E7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71B3A7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4BAB428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27243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E629C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DD0B3D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04DE2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A7B7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EF031C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570736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C8BB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9CBC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C079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BBAF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1704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DD0AB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F0EDC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DF3A0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C1B14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3F09068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599E2152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2.2.2.1.3.1.3. 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Организация проведения смотра-конкурса культурной деятельности по сохранению духовных традиций народов, компактно проживающих в Новосибирской области «Мы уверенно смотрим в будущее»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7128DF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39C3EF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1E8842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E1D0D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8D43BB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6C25C3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198F6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D73A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BF4F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E21A0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CE7E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8A89AB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D0536A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11CF1B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МРП НСО, исполнители, привлекаемые в соответствии с действующим законодательством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338C529" w14:textId="548F47D2" w:rsidR="00B065D5" w:rsidRPr="00190A2A" w:rsidRDefault="00B065D5" w:rsidP="009B18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Мероприятие, направленное на содействие этнокультурному многообразию народов, сохранение обычаев, традиций, регулирующих культуру, жизнь семьи, рода у различных народов, проживающих на территории Новосибирской области. В мероприятии примут участие представители </w:t>
            </w:r>
            <w:r w:rsidRPr="00190A2A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учреждений культуры, общественных, муниципальных, государственных национальных организаций и представители администраций муниципальных районов и городских округов, сельских поселений. Охват участников составит в 2019 году не менее 750 участников.</w:t>
            </w:r>
          </w:p>
        </w:tc>
      </w:tr>
      <w:tr w:rsidR="00B065D5" w:rsidRPr="00190A2A" w14:paraId="42CB6444" w14:textId="77777777" w:rsidTr="003F7816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EE0CFCD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90EC8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CDBC3E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BB9D3F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C4424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1EF32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6292A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1040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582C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7B3A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4354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CF1A8" w14:textId="77777777" w:rsidR="00B065D5" w:rsidRPr="00190A2A" w:rsidRDefault="00B065D5" w:rsidP="00B065D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1FA67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41839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E62DED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20C093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34CEB35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FD26F41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02CF55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61D8A4A0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30898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19067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9D7D4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799644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8675A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CAEC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924B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24AF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2882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CF56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7FA96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93336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727E5D7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0A9206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5E848A4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8E8175C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D50CB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55E90D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DA7B6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C020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A7369D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16.4.05.R5160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E6FDFA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A2A9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395,80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1140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B738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C6B2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395,80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7478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DEEA4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CE1AB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5E349BA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B90325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3362C17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B3779EB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4D0B0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AC0F02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C8C46C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45772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3BA62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16.4.05.R5160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61012E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6F66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104,20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7020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61DD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288C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104,20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640C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90610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E6DC4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89D5302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686249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6607682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0463E88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D9A88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22CA3C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B54A6C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4D6E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E5CC5D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DDE134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5646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A8FF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13BC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E838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99EA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682BC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63893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B93F7B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693278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1280C72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F147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B2199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8D6ED4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E1B034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1980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A215EA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2F95E4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6042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AFC9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97A0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A854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8CE5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B1952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B320E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0218F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843D1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016A2DB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87245A3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2.2.2.1.3.1.4. 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Организация и проведение  межнациональных 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спортивных мероприятий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E637FB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FE9A1D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6AFCD0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18CD5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3495FB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6A866A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6E3E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92348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B4412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F21E2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3AF8C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D25C89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34C2F8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0287DB6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МФКиС</w:t>
            </w:r>
            <w:proofErr w:type="spellEnd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НСО, государственные учреждения, 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подведомственные </w:t>
            </w:r>
            <w:proofErr w:type="spellStart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МФКСи</w:t>
            </w:r>
            <w:proofErr w:type="spellEnd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НСО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C6B6BE2" w14:textId="035D0509" w:rsidR="00B065D5" w:rsidRPr="00190A2A" w:rsidRDefault="00B065D5" w:rsidP="00E00A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 xml:space="preserve">Привлечение национальных сообществ, проживающих на территории Новосибирской области к занятиям 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 xml:space="preserve">физической культуры и спорта, пропагандирующих здоровый образ жизни, воспитание </w:t>
            </w:r>
            <w:proofErr w:type="spellStart"/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взаимоуважи</w:t>
            </w:r>
            <w:proofErr w:type="spellEnd"/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-тельных межнациональных отношений (турниры, соревнования). </w:t>
            </w:r>
            <w:r w:rsidR="00E00A87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Ежегодно примут участие не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менее 760</w:t>
            </w:r>
            <w:r w:rsidR="00E00A87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человек </w:t>
            </w:r>
          </w:p>
        </w:tc>
      </w:tr>
      <w:tr w:rsidR="00B065D5" w:rsidRPr="00190A2A" w14:paraId="3D2B02F7" w14:textId="77777777" w:rsidTr="0003559D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F7278AA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8BC1B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93468C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064420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03C3E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C3EE57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9B54F4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6C3D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41FF1" w14:textId="3966D9A3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A3EA9" w14:textId="6755740A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2B8A0" w14:textId="597D4C21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1CD28" w14:textId="114FB301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085B4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A1EA1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49F2D0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98F653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88CBCE3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61D8D9B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CE3EEA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5150550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DB967D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28E6D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BBC9D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EFA0F6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FED39D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8E42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4CBB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8CDE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F24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D918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36152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D6832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273923F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6BE2B3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97AE7EB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A373D7C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3EA2F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FF1DFF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2E9CED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6E90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6726A3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41F450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644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A8A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AC4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7CF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664B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82DD0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655A5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A4863F3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62F23B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BF27456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B200F8C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0113E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66291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422CF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3FDF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F388DC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D6315E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0CE0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B8A3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29DB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B29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75D0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E80AF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FA701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7AAF693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4C2458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650803B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F65B95F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8538D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E28D4F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53FD8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2A246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883D0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9A416E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D1DE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049E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11FC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CF9D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9CA8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FB8F0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AA243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03BCEFD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180693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0A2967B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409D7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0A682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4ABDE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63BB3A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29364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AD055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B2ECA3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D2A1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49E6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CC9E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A748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4BE5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E83B3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34C52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7C8C5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2196C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F8FF3E1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873B105" w14:textId="4B49C29B" w:rsidR="00B065D5" w:rsidRPr="00190A2A" w:rsidRDefault="00B065D5" w:rsidP="00D2326D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2.2.2.1.3.1.5. 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Информационно-методическое обеспечение спортивно массовых мероприятий</w:t>
            </w:r>
            <w:r w:rsidR="00D2326D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проводимых национальными организациями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5AD979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55A377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6CE205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7D933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C424E9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C8DF01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FF378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C0EB9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D97A9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2109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02CAA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CE39CB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8BF7E4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0B1A2D3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МФКСи</w:t>
            </w:r>
            <w:proofErr w:type="spellEnd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НСО, государственные учреждения, подведомственные </w:t>
            </w:r>
            <w:proofErr w:type="spellStart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МФКСи</w:t>
            </w:r>
            <w:proofErr w:type="spellEnd"/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НСО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9C02696" w14:textId="77777777" w:rsidR="00B065D5" w:rsidRPr="00190A2A" w:rsidRDefault="00B065D5" w:rsidP="00B065D5">
            <w:pPr>
              <w:pStyle w:val="a9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Популяризация физической культуры и спорта, увеличение количества участников спортивных мероприятий среди национальных организаций.</w:t>
            </w:r>
          </w:p>
          <w:p w14:paraId="2B95093B" w14:textId="37FF4BE2" w:rsidR="00B065D5" w:rsidRPr="00190A2A" w:rsidRDefault="00B065D5" w:rsidP="00B065D5">
            <w:pPr>
              <w:jc w:val="both"/>
              <w:rPr>
                <w:color w:val="000000" w:themeColor="text1"/>
                <w:lang w:eastAsia="ru-RU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Информационно-методическое обеспечение спортивно массовых мероприятий осуществляется посредством проведения консультаций, размещения информации в сети Интернет и др.</w:t>
            </w:r>
          </w:p>
        </w:tc>
      </w:tr>
      <w:tr w:rsidR="00B065D5" w:rsidRPr="00190A2A" w14:paraId="48B27F6F" w14:textId="77777777" w:rsidTr="0003559D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08BB13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1B5B5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8BB47A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979C0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9FEE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C3D004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0FC77F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54D1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C788D" w14:textId="0AC3D43F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98E58" w14:textId="70025B19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686A2" w14:textId="00EE73EE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7C553" w14:textId="397CA1B8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19DE2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6BCE8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0DE63B7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EA41B2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0E7DA61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2CF9E1E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F1A1BD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5DD6BC6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05DB96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C5D71F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A7AA2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9F5F70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1D033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0F8F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B3CF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DF25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7F3E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523E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2F7B8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A3F59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811771F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113D53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2060352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9B17994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920168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4C9B2A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E996C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A98E0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D7ACE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1015F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7A9F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FCDD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8363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429D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67C8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64ACF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4D9E0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EB397CE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AD394F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B9AA076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BBA40DA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56996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48C736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0F2993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AC6C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68294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04DEC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3BC3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8FCE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AD8C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A056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D4CF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DE0A0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32884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7A2E34F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EF72D8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306F27C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60A917A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7BE18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8769E2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F5D04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41113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500B92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D8E20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4792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930C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2129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F4CA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D2FF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45C32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5CF12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39C6FA3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3738D7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2BE9E41" w14:textId="77777777" w:rsidTr="00BA2172">
        <w:trPr>
          <w:trHeight w:val="301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15A63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454B8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7033EC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849416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20867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7938E7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88B57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6248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4B69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CE33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5AF9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D077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537BF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C7FE5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740A6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BF9B8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FC89C3C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5C9E208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2.2.2.1.3.1.6. 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Проведение консультационных и методических услуг по вопросам национальных культур государственными областными национально-культурными центрами и домами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F10C26" w14:textId="77777777" w:rsidR="00B065D5" w:rsidRPr="00190A2A" w:rsidRDefault="00B065D5" w:rsidP="00B065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Количество консультаций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6BCCF8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A324A7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1FD59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2121A3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14500C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F8A11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0805F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9ADF3" w14:textId="77777777" w:rsidR="00B065D5" w:rsidRPr="00190A2A" w:rsidRDefault="00B065D5" w:rsidP="00B065D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343A1" w14:textId="77777777" w:rsidR="00B065D5" w:rsidRPr="00190A2A" w:rsidRDefault="00B065D5" w:rsidP="00B065D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572C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9B0B19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05AF4C" w14:textId="77777777" w:rsidR="00B065D5" w:rsidRPr="00190A2A" w:rsidRDefault="00B065D5" w:rsidP="00B0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522E222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МК НСО, государственные учреждения подведомственные МК НСО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649FF01" w14:textId="68662020" w:rsidR="00B065D5" w:rsidRPr="00190A2A" w:rsidRDefault="00B065D5" w:rsidP="00E00A87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Оказание содействия в сохранении духовного и культурного потенциала народов, проживающих на территории Новосибирской области, как языка, национальных традиций и т.д.; повышение и расширение знаний в сфере национальных культур.  Запланировано проведение </w:t>
            </w:r>
            <w:r w:rsidR="00E00A87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консультаций для 80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="00E00A87"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человек</w:t>
            </w:r>
            <w:r w:rsidRPr="00190A2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в 2019 году, 100- в 2020 году, 120 – в 2021 году.</w:t>
            </w:r>
          </w:p>
        </w:tc>
      </w:tr>
      <w:tr w:rsidR="00B065D5" w:rsidRPr="00190A2A" w14:paraId="0B1952E0" w14:textId="77777777" w:rsidTr="0003559D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E1E7F96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119CDF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BBE8C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DD3AD6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6EDFE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8529B3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9D9EC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02D1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E1F60" w14:textId="301E6EA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667E3" w14:textId="686828F5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C4A47" w14:textId="1108AF2F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A6554" w14:textId="3B01CED3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4E11B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9ACC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835792E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676800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5FBE33B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58D0ACD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E459D9" w14:textId="77777777" w:rsidR="00B065D5" w:rsidRPr="00190A2A" w:rsidRDefault="00B065D5" w:rsidP="00B0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Сумма затрат, </w:t>
            </w:r>
          </w:p>
          <w:p w14:paraId="4957D1F1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1DEAFC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CC969F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B19C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D86366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6A08CF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0D55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5A39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236D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EC58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C835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B77C6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2BF5B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D7E9B8A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D21D52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99BE8D8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B493E01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DC719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FECE2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368FC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652D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1570AE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9083E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FF8D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A79D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030B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A155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1157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11BAC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36DC0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4A4B94F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E65FCB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A310F56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D407870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5955F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432F7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806FB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AEC5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59A12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88C71C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6AD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F9D7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9B24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84C6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7DE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E6F8F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EAE07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8B23E46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90BF13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1F52D1D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7263FF8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70CBE3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4A7F2E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FDFEFF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C688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B318D4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CC3464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29CB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81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6E89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656C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AF8C9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D72C9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D629D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90F210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472C4C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ABEBE05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08B4D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7CD3A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D1715D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F6A44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8E0B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A13A1F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3FA43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B634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CE626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6189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A626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B5F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E740F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B4DA3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253612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98173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05BAE53A" w14:textId="77777777" w:rsidTr="00EB2548">
        <w:trPr>
          <w:trHeight w:val="32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28C8C07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Итого на решение задачи 3 цели 1 подпрограммы 2.2.2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E4A39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64906D" w14:textId="77777777" w:rsidR="00B065D5" w:rsidRPr="00190A2A" w:rsidRDefault="00B065D5" w:rsidP="00B065D5">
            <w:pPr>
              <w:pStyle w:val="a9"/>
              <w:ind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0584C1" w14:textId="77777777" w:rsidR="00B065D5" w:rsidRPr="00190A2A" w:rsidRDefault="00B065D5" w:rsidP="00B065D5">
            <w:pPr>
              <w:pStyle w:val="a9"/>
              <w:ind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2D42E" w14:textId="77777777" w:rsidR="00B065D5" w:rsidRPr="00190A2A" w:rsidRDefault="00B065D5" w:rsidP="00B065D5">
            <w:pPr>
              <w:pStyle w:val="a9"/>
              <w:ind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52AA20" w14:textId="77777777" w:rsidR="00B065D5" w:rsidRPr="00190A2A" w:rsidRDefault="00B065D5" w:rsidP="00B065D5">
            <w:pPr>
              <w:pStyle w:val="a9"/>
              <w:ind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55570E" w14:textId="77777777" w:rsidR="00B065D5" w:rsidRPr="00190A2A" w:rsidRDefault="00B065D5" w:rsidP="00B065D5">
            <w:pPr>
              <w:pStyle w:val="a9"/>
              <w:ind w:right="-24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98E3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1713,92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20E4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99CA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C29C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750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BB97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963,92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E6117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3823B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C02E5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BF15F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B065D5" w:rsidRPr="00190A2A" w14:paraId="427F64D0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DF88788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7465B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6EFA50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85D15E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DB1D5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5BF212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62977F" w14:textId="77777777" w:rsidR="00B065D5" w:rsidRPr="00190A2A" w:rsidRDefault="00B065D5" w:rsidP="00B0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ABFD3" w14:textId="77777777" w:rsidR="00B065D5" w:rsidRPr="00190A2A" w:rsidRDefault="00B065D5" w:rsidP="00B065D5">
            <w:pPr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1356,73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DCF9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1370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8243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593,70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124D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763,03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3E6EE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31228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067EFE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42A9F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0275B80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C4B519C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86A38A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3CC51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62DD8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93E6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3C2F1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E7636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CCB9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</w:t>
            </w: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57,19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B5F0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8B30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8210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156,30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8DAF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944CF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5A159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FA5A87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6FDAB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310B8C1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0EE2B59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01B3E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5F4BB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E9223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9DA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F6EB4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ADEEC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ECB5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00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070A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FE01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579A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B8A93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40DA5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04B49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8FCF4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A3B5CA7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CA0A6" w14:textId="77777777" w:rsidR="00B065D5" w:rsidRPr="00190A2A" w:rsidRDefault="00B065D5" w:rsidP="00B065D5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FBE6A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CC99AA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2FF87C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C6BE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A4B2B3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68239F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B2CC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1B9F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82A40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993D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A0F4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00A89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50EE7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D83E5E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DD636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449ED" w:rsidRPr="00190A2A" w14:paraId="6577C5D2" w14:textId="77777777" w:rsidTr="006D7E22">
        <w:trPr>
          <w:trHeight w:val="32"/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525E64A2" w14:textId="77777777" w:rsidR="006449ED" w:rsidRPr="00190A2A" w:rsidRDefault="006449ED" w:rsidP="006449ED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Итого затрат по подпрограмме 2.2.2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477F56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ECA99B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339552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447ED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782077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827F79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23BE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20294,85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50140" w14:textId="05B314F9" w:rsidR="006449ED" w:rsidRPr="006449ED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316,00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DA3D4" w14:textId="0201A676" w:rsidR="006449ED" w:rsidRPr="006449ED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4 974,00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2E2F7" w14:textId="1AEDE424" w:rsidR="006449ED" w:rsidRPr="006449ED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2 605,00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A0D99" w14:textId="413E02E2" w:rsidR="006449ED" w:rsidRPr="006449ED" w:rsidRDefault="006449ED" w:rsidP="006449E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12399,85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E887C3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AD343C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9000,0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24B9A6F5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x</w:t>
            </w:r>
          </w:p>
          <w:p w14:paraId="0146D196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4E30D09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6449ED" w:rsidRPr="00190A2A" w14:paraId="34ADA0CD" w14:textId="77777777" w:rsidTr="006D7E22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EECED6E" w14:textId="77777777" w:rsidR="006449ED" w:rsidRPr="00190A2A" w:rsidRDefault="006449ED" w:rsidP="006449ED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5D78EB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F48EAF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12BC13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5D8FB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21D1E0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7D5D29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BBF1E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17940,95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FB7D7" w14:textId="42F3A51B" w:rsidR="006449ED" w:rsidRPr="006449ED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316,00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9A0F" w14:textId="7D33E931" w:rsidR="006449ED" w:rsidRPr="006449ED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4 974,00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EFAF4" w14:textId="6DE90573" w:rsidR="006449ED" w:rsidRPr="006449ED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2 448,70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E43C0" w14:textId="2D156083" w:rsidR="006449ED" w:rsidRPr="006449ED" w:rsidRDefault="006449ED" w:rsidP="006449E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10202,25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A9DFD0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FBF7D7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05FE5AD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9FAC6E8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28232E0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3FEAF3E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959E0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DCA82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2C5EDA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F93F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1BF1C7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17159E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51C53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2353,90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C726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D692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7DC8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4EFD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2197,6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C1735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732DA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FAAE6A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A5ED0E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42B8F828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7E66AE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9F19B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AA9BD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291B1D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1EE3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1BB2A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A19D3E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A0E92" w14:textId="77777777" w:rsidR="00B065D5" w:rsidRPr="00190A2A" w:rsidRDefault="00B065D5" w:rsidP="00B065D5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DAF9C" w14:textId="77777777" w:rsidR="00B065D5" w:rsidRPr="00190A2A" w:rsidRDefault="00B065D5" w:rsidP="00B065D5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6D2D5" w14:textId="77777777" w:rsidR="00B065D5" w:rsidRPr="00190A2A" w:rsidRDefault="00B065D5" w:rsidP="00B065D5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0314" w14:textId="77777777" w:rsidR="00B065D5" w:rsidRPr="00190A2A" w:rsidRDefault="00B065D5" w:rsidP="00B065D5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9FDF7" w14:textId="77777777" w:rsidR="00B065D5" w:rsidRPr="00190A2A" w:rsidRDefault="00B065D5" w:rsidP="00B065D5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0D58F" w14:textId="77777777" w:rsidR="00B065D5" w:rsidRPr="00190A2A" w:rsidRDefault="00B065D5" w:rsidP="00B065D5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3D86EC" w14:textId="77777777" w:rsidR="00B065D5" w:rsidRPr="00190A2A" w:rsidRDefault="00B065D5" w:rsidP="00B065D5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D6DD982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A3E4A6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A6771E1" w14:textId="77777777" w:rsidTr="00EB2548">
        <w:trPr>
          <w:trHeight w:val="32"/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4ECEC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D2042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F5637F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F6BC21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C124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763B43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CC2A6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423BD" w14:textId="77777777" w:rsidR="00B065D5" w:rsidRPr="00190A2A" w:rsidRDefault="00B065D5" w:rsidP="00B065D5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BCD78" w14:textId="77777777" w:rsidR="00B065D5" w:rsidRPr="00190A2A" w:rsidRDefault="00B065D5" w:rsidP="00B065D5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65D32" w14:textId="77777777" w:rsidR="00B065D5" w:rsidRPr="00190A2A" w:rsidRDefault="00B065D5" w:rsidP="00B065D5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21084" w14:textId="77777777" w:rsidR="00B065D5" w:rsidRPr="00190A2A" w:rsidRDefault="00B065D5" w:rsidP="00B065D5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0917D" w14:textId="77777777" w:rsidR="00B065D5" w:rsidRPr="00190A2A" w:rsidRDefault="00B065D5" w:rsidP="00B065D5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2A33DC" w14:textId="77777777" w:rsidR="00B065D5" w:rsidRPr="00190A2A" w:rsidRDefault="00B065D5" w:rsidP="00B065D5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147BC1" w14:textId="77777777" w:rsidR="00B065D5" w:rsidRPr="00190A2A" w:rsidRDefault="00B065D5" w:rsidP="00B065D5">
            <w:pPr>
              <w:pStyle w:val="a9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DC6644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4C1FA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449ED" w:rsidRPr="00190A2A" w14:paraId="3E736C35" w14:textId="77777777" w:rsidTr="002F13AA">
        <w:trPr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88BC9F" w14:textId="77777777" w:rsidR="006449ED" w:rsidRPr="00190A2A" w:rsidRDefault="006449ED" w:rsidP="006449ED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Сумма затрат по задаче 1 цели 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B91194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E4314F" w14:textId="77777777" w:rsidR="006449ED" w:rsidRPr="00190A2A" w:rsidRDefault="006449ED" w:rsidP="006449ED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4475AD" w14:textId="77777777" w:rsidR="006449ED" w:rsidRPr="00190A2A" w:rsidRDefault="006449ED" w:rsidP="006449ED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31662" w14:textId="77777777" w:rsidR="006449ED" w:rsidRPr="00190A2A" w:rsidRDefault="006449ED" w:rsidP="006449ED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5E91B4" w14:textId="77777777" w:rsidR="006449ED" w:rsidRPr="00190A2A" w:rsidRDefault="006449ED" w:rsidP="006449ED">
            <w:pPr>
              <w:tabs>
                <w:tab w:val="left" w:pos="294"/>
                <w:tab w:val="left" w:pos="321"/>
              </w:tabs>
              <w:spacing w:after="0" w:line="240" w:lineRule="auto"/>
              <w:ind w:left="-3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089A02" w14:textId="77777777" w:rsidR="006449ED" w:rsidRPr="00190A2A" w:rsidRDefault="006449ED" w:rsidP="006449ED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8FC9E" w14:textId="415D42DA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62075,00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01496" w14:textId="19F2708D" w:rsidR="006449ED" w:rsidRPr="006449ED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29A80" w14:textId="0AF87F3E" w:rsidR="006449ED" w:rsidRPr="006449ED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22CC" w14:textId="71680456" w:rsidR="006449ED" w:rsidRPr="006449ED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9E784" w14:textId="1B697283" w:rsidR="006449ED" w:rsidRPr="006449ED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3 275,00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39315" w14:textId="3A619DD5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62075,00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E8E8E" w14:textId="4E548AD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62075,00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7FB63B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7EA457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6449ED" w:rsidRPr="00190A2A" w14:paraId="364C6ED2" w14:textId="77777777" w:rsidTr="002F13AA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D0AF57B" w14:textId="77777777" w:rsidR="006449ED" w:rsidRPr="00190A2A" w:rsidRDefault="006449ED" w:rsidP="006449ED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7873C8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FEA27D" w14:textId="77777777" w:rsidR="006449ED" w:rsidRPr="00190A2A" w:rsidRDefault="006449ED" w:rsidP="006449ED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AC5F4B" w14:textId="77777777" w:rsidR="006449ED" w:rsidRPr="00190A2A" w:rsidRDefault="006449ED" w:rsidP="006449ED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7778" w14:textId="77777777" w:rsidR="006449ED" w:rsidRPr="00190A2A" w:rsidRDefault="006449ED" w:rsidP="006449ED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840B69" w14:textId="77777777" w:rsidR="006449ED" w:rsidRPr="00190A2A" w:rsidRDefault="006449ED" w:rsidP="006449ED">
            <w:pPr>
              <w:tabs>
                <w:tab w:val="left" w:pos="294"/>
                <w:tab w:val="left" w:pos="321"/>
              </w:tabs>
              <w:spacing w:after="0" w:line="240" w:lineRule="auto"/>
              <w:ind w:left="-3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1B6ACAA" w14:textId="77777777" w:rsidR="006449ED" w:rsidRPr="00190A2A" w:rsidRDefault="006449ED" w:rsidP="006449ED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AB059" w14:textId="1D7367F4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62075,00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C482F" w14:textId="166AD655" w:rsidR="006449ED" w:rsidRPr="006449ED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A04AC" w14:textId="6F4F053A" w:rsidR="006449ED" w:rsidRPr="006449ED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0CE9" w14:textId="4843BE86" w:rsidR="006449ED" w:rsidRPr="006449ED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F2A1" w14:textId="5B9F46F6" w:rsidR="006449ED" w:rsidRPr="006449ED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3 275,00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9D5DD" w14:textId="2823735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62075,00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E7525" w14:textId="0EA5B691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62075,00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410201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AF6BA0E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3EF9F46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D444FEC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BADE36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EB906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10015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FF70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8425D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ABF3A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46DB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B27EF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7D6B6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EA9F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99BD1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B9AC3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CEBA7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B9441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C75880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D81C39B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ABE2582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B1C75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3929A6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FFA55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7B56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7626DA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BD572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56AD4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023ED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F1DEE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BFD57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2D030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9BC9F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5EAE9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41F3F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A39265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77C2BDC5" w14:textId="77777777" w:rsidTr="00EB2548">
        <w:trPr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A0658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125389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1B620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8C3CF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AF5A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7F6E3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B4570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B649C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F8FEF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1A6CD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904BB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72FF4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A26B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EC998" w14:textId="77777777" w:rsidR="00B065D5" w:rsidRPr="00190A2A" w:rsidRDefault="00B065D5" w:rsidP="00B065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8CD8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A23B1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E3773" w:rsidRPr="00190A2A" w14:paraId="0CEDD4B2" w14:textId="77777777" w:rsidTr="00BF62A0">
        <w:trPr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4F720B0" w14:textId="77777777" w:rsidR="005E3773" w:rsidRPr="00190A2A" w:rsidRDefault="005E3773" w:rsidP="005E37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Сумма затрат по задаче 2 цели 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ADA5A1" w14:textId="77777777" w:rsidR="005E3773" w:rsidRPr="00190A2A" w:rsidRDefault="005E3773" w:rsidP="005E3773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B7D2F9" w14:textId="77777777" w:rsidR="005E3773" w:rsidRPr="00190A2A" w:rsidRDefault="005E3773" w:rsidP="005E3773">
            <w:pPr>
              <w:spacing w:after="0" w:line="240" w:lineRule="auto"/>
              <w:ind w:left="-42" w:right="2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259138" w14:textId="77777777" w:rsidR="005E3773" w:rsidRPr="00190A2A" w:rsidRDefault="005E3773" w:rsidP="005E3773">
            <w:pPr>
              <w:spacing w:after="0" w:line="240" w:lineRule="auto"/>
              <w:ind w:left="-42" w:right="2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0E76F" w14:textId="77777777" w:rsidR="005E3773" w:rsidRPr="00190A2A" w:rsidRDefault="005E3773" w:rsidP="005E3773">
            <w:pPr>
              <w:spacing w:after="0" w:line="240" w:lineRule="auto"/>
              <w:ind w:left="-42" w:right="2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FB8237" w14:textId="77777777" w:rsidR="005E3773" w:rsidRPr="00190A2A" w:rsidRDefault="005E3773" w:rsidP="005E3773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BF393F" w14:textId="77777777" w:rsidR="005E3773" w:rsidRPr="00190A2A" w:rsidRDefault="005E3773" w:rsidP="005E3773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3E161" w14:textId="71836F88" w:rsidR="005E3773" w:rsidRPr="00190A2A" w:rsidRDefault="005E3773" w:rsidP="005E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94 950,0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A289F" w14:textId="6FC51DF7" w:rsidR="005E3773" w:rsidRPr="00190A2A" w:rsidRDefault="005E3773" w:rsidP="005E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52231" w14:textId="0BBD9603" w:rsidR="005E3773" w:rsidRPr="00190A2A" w:rsidRDefault="005E3773" w:rsidP="005E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64 575,0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DA81C" w14:textId="4673F8B9" w:rsidR="005E3773" w:rsidRPr="00190A2A" w:rsidRDefault="005E3773" w:rsidP="005E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7331B" w14:textId="668A12D9" w:rsidR="005E3773" w:rsidRPr="00190A2A" w:rsidRDefault="005E3773" w:rsidP="005E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6 675,0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0733E" w14:textId="79680566" w:rsidR="005E3773" w:rsidRPr="00190A2A" w:rsidRDefault="005E3773" w:rsidP="005E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94950,0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1E298" w14:textId="3D3C2FDF" w:rsidR="005E3773" w:rsidRPr="00190A2A" w:rsidRDefault="005E3773" w:rsidP="005E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94950,0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EECF97" w14:textId="77777777" w:rsidR="005E3773" w:rsidRPr="00190A2A" w:rsidRDefault="005E3773" w:rsidP="005E377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19E9CB0" w14:textId="77777777" w:rsidR="005E3773" w:rsidRPr="00190A2A" w:rsidRDefault="005E3773" w:rsidP="005E377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3773" w:rsidRPr="00190A2A" w14:paraId="2D6A5EEA" w14:textId="77777777" w:rsidTr="00BF62A0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B057274" w14:textId="77777777" w:rsidR="005E3773" w:rsidRPr="00190A2A" w:rsidRDefault="005E3773" w:rsidP="005E3773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04920D" w14:textId="77777777" w:rsidR="005E3773" w:rsidRPr="00190A2A" w:rsidRDefault="005E3773" w:rsidP="005E3773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63C242" w14:textId="77777777" w:rsidR="005E3773" w:rsidRPr="00190A2A" w:rsidRDefault="005E3773" w:rsidP="005E3773">
            <w:pPr>
              <w:spacing w:after="0" w:line="240" w:lineRule="auto"/>
              <w:ind w:left="-42" w:right="2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202708" w14:textId="77777777" w:rsidR="005E3773" w:rsidRPr="00190A2A" w:rsidRDefault="005E3773" w:rsidP="005E3773">
            <w:pPr>
              <w:spacing w:after="0" w:line="240" w:lineRule="auto"/>
              <w:ind w:left="-42" w:right="2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63B91" w14:textId="77777777" w:rsidR="005E3773" w:rsidRPr="00190A2A" w:rsidRDefault="005E3773" w:rsidP="005E3773">
            <w:pPr>
              <w:spacing w:after="0" w:line="240" w:lineRule="auto"/>
              <w:ind w:left="-42" w:right="2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A80577" w14:textId="77777777" w:rsidR="005E3773" w:rsidRPr="00190A2A" w:rsidRDefault="005E3773" w:rsidP="005E3773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E66D43" w14:textId="77777777" w:rsidR="005E3773" w:rsidRPr="00190A2A" w:rsidRDefault="005E3773" w:rsidP="005E3773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A84AD" w14:textId="4FBDA0CB" w:rsidR="005E3773" w:rsidRPr="00190A2A" w:rsidRDefault="005E3773" w:rsidP="005E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94 950,0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9273" w14:textId="7FA618F0" w:rsidR="005E3773" w:rsidRPr="00190A2A" w:rsidRDefault="005E3773" w:rsidP="005E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290F" w14:textId="4BCADD67" w:rsidR="005E3773" w:rsidRPr="00190A2A" w:rsidRDefault="005E3773" w:rsidP="005E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64 575,0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F1C8" w14:textId="65EA9C19" w:rsidR="005E3773" w:rsidRPr="00190A2A" w:rsidRDefault="005E3773" w:rsidP="005E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2427" w14:textId="725AA8B8" w:rsidR="005E3773" w:rsidRPr="00190A2A" w:rsidRDefault="005E3773" w:rsidP="005E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6 675,0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5C33D" w14:textId="712E3EAD" w:rsidR="005E3773" w:rsidRPr="00190A2A" w:rsidRDefault="005E3773" w:rsidP="005E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94950,0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FBCA6" w14:textId="01776A57" w:rsidR="005E3773" w:rsidRPr="00190A2A" w:rsidRDefault="005E3773" w:rsidP="005E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94950,0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F4FCB4" w14:textId="77777777" w:rsidR="005E3773" w:rsidRPr="00190A2A" w:rsidRDefault="005E3773" w:rsidP="005E377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98F66E0" w14:textId="77777777" w:rsidR="005E3773" w:rsidRPr="00190A2A" w:rsidRDefault="005E3773" w:rsidP="005E377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7FC0694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4C8120B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69246F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A79A80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DF1B15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ED4C3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51867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15FFE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754F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3D1A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F2E3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DBEF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2E2C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344E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77D3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5B16B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883811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54D9972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A95309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75B5A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C65BF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C341E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47B6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BF36F9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ACC168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4692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3DE9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FB26F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D02C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127F8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7497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9EAB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BE46D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FAFC60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35341171" w14:textId="77777777" w:rsidTr="00EB2548">
        <w:trPr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47126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758444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5FE6C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25B52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3E7A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FB7C0B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D27236" w14:textId="77777777" w:rsidR="00B065D5" w:rsidRPr="00190A2A" w:rsidRDefault="00B065D5" w:rsidP="00B065D5">
            <w:pPr>
              <w:pStyle w:val="a9"/>
              <w:ind w:righ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44EA5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9DF4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8016E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DA3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F303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8BB3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2219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0639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B8A23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217C6" w:rsidRPr="00190A2A" w14:paraId="33A9FF74" w14:textId="77777777" w:rsidTr="00EB2548">
        <w:trPr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98DE063" w14:textId="77777777" w:rsidR="00D217C6" w:rsidRPr="00190A2A" w:rsidRDefault="00D217C6" w:rsidP="00D217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Сумма затрат по задаче 1 цели 2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E6029E" w14:textId="77777777" w:rsidR="00D217C6" w:rsidRPr="00190A2A" w:rsidRDefault="00D217C6" w:rsidP="00D217C6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FF3A46" w14:textId="77777777" w:rsidR="00D217C6" w:rsidRPr="00190A2A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6B3EDC" w14:textId="77777777" w:rsidR="00D217C6" w:rsidRPr="00190A2A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756F0" w14:textId="77777777" w:rsidR="00D217C6" w:rsidRPr="00190A2A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AF06EE" w14:textId="77777777" w:rsidR="00D217C6" w:rsidRPr="00190A2A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A9DF30" w14:textId="77777777" w:rsidR="00D217C6" w:rsidRPr="00190A2A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3D854" w14:textId="77777777" w:rsidR="00D217C6" w:rsidRPr="00190A2A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EE895" w14:textId="78CF1556" w:rsidR="00D217C6" w:rsidRPr="00190A2A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9188,0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D5C58" w14:textId="278EA53F" w:rsidR="00D217C6" w:rsidRPr="00190A2A" w:rsidRDefault="00411627" w:rsidP="00D217C6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C68FF" w14:textId="4BCEF8A9" w:rsidR="00D217C6" w:rsidRPr="00190A2A" w:rsidRDefault="00411627" w:rsidP="00D217C6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8131</w:t>
            </w:r>
            <w:r w:rsidR="00D217C6"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4CDFC" w14:textId="58532B4A" w:rsidR="00D217C6" w:rsidRPr="00190A2A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F241A" w14:textId="77777777" w:rsidR="00D217C6" w:rsidRPr="00190A2A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8AE1F" w14:textId="77777777" w:rsidR="00D217C6" w:rsidRPr="00190A2A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32900,0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7CA957" w14:textId="77777777" w:rsidR="00D217C6" w:rsidRPr="00190A2A" w:rsidRDefault="00D217C6" w:rsidP="00D217C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0792C6C" w14:textId="77777777" w:rsidR="00D217C6" w:rsidRPr="00190A2A" w:rsidRDefault="00D217C6" w:rsidP="00D217C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411627" w:rsidRPr="00190A2A" w14:paraId="14A685A6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BB9E547" w14:textId="77777777" w:rsidR="00411627" w:rsidRPr="00190A2A" w:rsidRDefault="00411627" w:rsidP="0041162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9D89FE" w14:textId="77777777" w:rsidR="00411627" w:rsidRPr="00190A2A" w:rsidRDefault="00411627" w:rsidP="00411627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C3ADC3" w14:textId="77777777" w:rsidR="00411627" w:rsidRPr="00190A2A" w:rsidRDefault="00411627" w:rsidP="00411627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EDFF89" w14:textId="77777777" w:rsidR="00411627" w:rsidRPr="00190A2A" w:rsidRDefault="00411627" w:rsidP="00411627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1019D" w14:textId="77777777" w:rsidR="00411627" w:rsidRPr="00190A2A" w:rsidRDefault="00411627" w:rsidP="00411627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57AB85" w14:textId="77777777" w:rsidR="00411627" w:rsidRPr="00190A2A" w:rsidRDefault="00411627" w:rsidP="00411627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5BCBBC" w14:textId="77777777" w:rsidR="00411627" w:rsidRPr="00190A2A" w:rsidRDefault="00411627" w:rsidP="00411627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3AA89" w14:textId="77777777" w:rsidR="00411627" w:rsidRPr="00190A2A" w:rsidRDefault="00411627" w:rsidP="00411627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22F4D" w14:textId="5694B1B9" w:rsidR="00411627" w:rsidRPr="00190A2A" w:rsidRDefault="00411627" w:rsidP="00411627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9188,0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D552C" w14:textId="32333CB0" w:rsidR="00411627" w:rsidRPr="00190A2A" w:rsidRDefault="00411627" w:rsidP="00411627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354D" w14:textId="486FD99F" w:rsidR="00411627" w:rsidRPr="00190A2A" w:rsidRDefault="00411627" w:rsidP="00411627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EAD48" w14:textId="2F078D5B" w:rsidR="00411627" w:rsidRPr="00190A2A" w:rsidRDefault="00411627" w:rsidP="00411627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A629E" w14:textId="77777777" w:rsidR="00411627" w:rsidRPr="00190A2A" w:rsidRDefault="00411627" w:rsidP="00411627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641D4" w14:textId="77777777" w:rsidR="00411627" w:rsidRPr="00190A2A" w:rsidRDefault="00411627" w:rsidP="00411627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32900,0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F85AB9" w14:textId="77777777" w:rsidR="00411627" w:rsidRPr="00190A2A" w:rsidRDefault="00411627" w:rsidP="0041162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DBD5D05" w14:textId="77777777" w:rsidR="00411627" w:rsidRPr="00190A2A" w:rsidRDefault="00411627" w:rsidP="00411627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C805E95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361FC7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1EF575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BB8B5B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DDF3A7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94675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70A27E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1660CB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C0BE1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06D8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71FEA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0337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8DD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8E48C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4AE77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1602B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B74021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24106581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3B93F49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BDC677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7368C4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87277C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27253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E8AF6B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9E90D5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72A0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F32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06B52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E7F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C5A33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D395B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E484D" w14:textId="77777777" w:rsidR="00B065D5" w:rsidRPr="00190A2A" w:rsidRDefault="00B065D5" w:rsidP="00B065D5">
            <w:pPr>
              <w:pStyle w:val="a9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88FB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F8DF58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6A93C87" w14:textId="77777777" w:rsidTr="00EB2548">
        <w:trPr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2C13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8AE2B2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27BBB4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58B7BD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DB536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16DB382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8C425E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AD636" w14:textId="77777777" w:rsidR="00B065D5" w:rsidRPr="00190A2A" w:rsidRDefault="00B065D5" w:rsidP="00B065D5">
            <w:pPr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882B9" w14:textId="77777777" w:rsidR="00B065D5" w:rsidRPr="00190A2A" w:rsidRDefault="00B065D5" w:rsidP="00B065D5">
            <w:pPr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BDA62" w14:textId="77777777" w:rsidR="00B065D5" w:rsidRPr="00190A2A" w:rsidRDefault="00B065D5" w:rsidP="00B065D5">
            <w:pPr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5C016" w14:textId="77777777" w:rsidR="00B065D5" w:rsidRPr="00190A2A" w:rsidRDefault="00B065D5" w:rsidP="00B065D5">
            <w:pPr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6E7C8" w14:textId="77777777" w:rsidR="00B065D5" w:rsidRPr="00190A2A" w:rsidRDefault="00B065D5" w:rsidP="00B065D5">
            <w:pPr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6AAAF" w14:textId="77777777" w:rsidR="00B065D5" w:rsidRPr="00190A2A" w:rsidRDefault="00B065D5" w:rsidP="00B065D5">
            <w:pPr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F0344" w14:textId="77777777" w:rsidR="00B065D5" w:rsidRPr="00190A2A" w:rsidRDefault="00B065D5" w:rsidP="00B065D5">
            <w:pPr>
              <w:ind w:left="-42"/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D461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57642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449ED" w:rsidRPr="00190A2A" w14:paraId="57F3118B" w14:textId="77777777" w:rsidTr="00B5138C">
        <w:trPr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583C827" w14:textId="77777777" w:rsidR="006449ED" w:rsidRPr="00190A2A" w:rsidRDefault="006449ED" w:rsidP="006449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Сумма затрат по задаче 2 цели 2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A27A73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407868" w14:textId="77777777" w:rsidR="006449ED" w:rsidRPr="00190A2A" w:rsidRDefault="006449ED" w:rsidP="006449ED">
            <w:pPr>
              <w:spacing w:after="0" w:line="240" w:lineRule="auto"/>
              <w:ind w:left="-4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57CD1A" w14:textId="77777777" w:rsidR="006449ED" w:rsidRPr="00190A2A" w:rsidRDefault="006449ED" w:rsidP="006449ED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43570" w14:textId="77777777" w:rsidR="006449ED" w:rsidRPr="00190A2A" w:rsidRDefault="006449ED" w:rsidP="006449ED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62F61B" w14:textId="77777777" w:rsidR="006449ED" w:rsidRPr="00190A2A" w:rsidRDefault="006449ED" w:rsidP="006449ED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8863A5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371C1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20294,85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FD786" w14:textId="115228BE" w:rsidR="006449ED" w:rsidRPr="006449ED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316,00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C046D" w14:textId="328337AF" w:rsidR="006449ED" w:rsidRPr="006449ED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4 974,00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28DC9" w14:textId="56F587DA" w:rsidR="006449ED" w:rsidRPr="006449ED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2 605,00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616BC" w14:textId="3720E2D1" w:rsidR="006449ED" w:rsidRPr="006449ED" w:rsidRDefault="006449ED" w:rsidP="006449E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12399,85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056A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36230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9000,0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7AAB80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711FBBC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6449ED" w:rsidRPr="00190A2A" w14:paraId="47B27F0C" w14:textId="77777777" w:rsidTr="00B5138C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2F4EED2" w14:textId="77777777" w:rsidR="006449ED" w:rsidRPr="00190A2A" w:rsidRDefault="006449ED" w:rsidP="006449ED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7AA24A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B0CCF8" w14:textId="77777777" w:rsidR="006449ED" w:rsidRPr="00190A2A" w:rsidRDefault="006449ED" w:rsidP="006449ED">
            <w:pPr>
              <w:spacing w:after="0" w:line="240" w:lineRule="auto"/>
              <w:ind w:left="-4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B428FF" w14:textId="77777777" w:rsidR="006449ED" w:rsidRPr="00190A2A" w:rsidRDefault="006449ED" w:rsidP="006449ED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5B5DA" w14:textId="77777777" w:rsidR="006449ED" w:rsidRPr="00190A2A" w:rsidRDefault="006449ED" w:rsidP="006449ED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6E1F5E" w14:textId="77777777" w:rsidR="006449ED" w:rsidRPr="00190A2A" w:rsidRDefault="006449ED" w:rsidP="006449ED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B65BAD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7BF82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17940,95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AB8E3" w14:textId="0487D975" w:rsidR="006449ED" w:rsidRPr="006449ED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3D46E" w14:textId="34E376DE" w:rsidR="006449ED" w:rsidRPr="006449ED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4 974,00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92C17" w14:textId="4F83562E" w:rsidR="006449ED" w:rsidRPr="006449ED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2 448,70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D6E09" w14:textId="3FFCB705" w:rsidR="006449ED" w:rsidRPr="006449ED" w:rsidRDefault="006449ED" w:rsidP="006449E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10202,25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31687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408EB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66EAF9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55136DC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5722BDD0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5C0C335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0D858B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C915A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50F17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BA8C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960E7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B5CBF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E8950" w14:textId="77777777" w:rsidR="00B065D5" w:rsidRPr="00190A2A" w:rsidRDefault="00B065D5" w:rsidP="00B065D5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2353,90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69FF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2F79C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1D65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8AA1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2197,6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0F53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C0AC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477A2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F25C5D1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62D5DF1B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AD8BB10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8D413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10C6E5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F1EDB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AB90B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D989D3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8951A7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E280A" w14:textId="77777777" w:rsidR="00B065D5" w:rsidRPr="00190A2A" w:rsidRDefault="00B065D5" w:rsidP="00B065D5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30690" w14:textId="77777777" w:rsidR="00B065D5" w:rsidRPr="00190A2A" w:rsidRDefault="00B065D5" w:rsidP="00B065D5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90C3" w14:textId="77777777" w:rsidR="00B065D5" w:rsidRPr="00190A2A" w:rsidRDefault="00B065D5" w:rsidP="00B065D5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697F" w14:textId="77777777" w:rsidR="00B065D5" w:rsidRPr="00190A2A" w:rsidRDefault="00B065D5" w:rsidP="00B065D5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91344" w14:textId="77777777" w:rsidR="00B065D5" w:rsidRPr="00190A2A" w:rsidRDefault="00B065D5" w:rsidP="00B065D5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4E148" w14:textId="77777777" w:rsidR="00B065D5" w:rsidRPr="00190A2A" w:rsidRDefault="00B065D5" w:rsidP="00B065D5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36F3B" w14:textId="77777777" w:rsidR="00B065D5" w:rsidRPr="00190A2A" w:rsidRDefault="00B065D5" w:rsidP="00B065D5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CF0FBD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89B8F50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065D5" w:rsidRPr="00190A2A" w14:paraId="19A83507" w14:textId="77777777" w:rsidTr="00EB2548">
        <w:trPr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EFFE" w14:textId="77777777" w:rsidR="00B065D5" w:rsidRPr="00190A2A" w:rsidRDefault="00B065D5" w:rsidP="00B065D5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EFAD4D" w14:textId="77777777" w:rsidR="00B065D5" w:rsidRPr="00190A2A" w:rsidRDefault="00B065D5" w:rsidP="00B065D5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D84E7F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482AB8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7A62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B2DB85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9C3B0E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27BB4" w14:textId="77777777" w:rsidR="00B065D5" w:rsidRPr="00190A2A" w:rsidRDefault="00B065D5" w:rsidP="00B065D5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06647" w14:textId="77777777" w:rsidR="00B065D5" w:rsidRPr="00190A2A" w:rsidRDefault="00B065D5" w:rsidP="00B065D5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0B359" w14:textId="77777777" w:rsidR="00B065D5" w:rsidRPr="00190A2A" w:rsidRDefault="00B065D5" w:rsidP="00B065D5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D130E" w14:textId="77777777" w:rsidR="00B065D5" w:rsidRPr="00190A2A" w:rsidRDefault="00B065D5" w:rsidP="00B065D5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0E2FE" w14:textId="77777777" w:rsidR="00B065D5" w:rsidRPr="00190A2A" w:rsidRDefault="00B065D5" w:rsidP="00B065D5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0FB1E" w14:textId="77777777" w:rsidR="00B065D5" w:rsidRPr="00190A2A" w:rsidRDefault="00B065D5" w:rsidP="00B065D5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EADBA" w14:textId="77777777" w:rsidR="00B065D5" w:rsidRPr="00190A2A" w:rsidRDefault="00B065D5" w:rsidP="00B065D5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B8DE9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601F94" w14:textId="77777777" w:rsidR="00B065D5" w:rsidRPr="00190A2A" w:rsidRDefault="00B065D5" w:rsidP="00B065D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449ED" w:rsidRPr="00190A2A" w14:paraId="54D05468" w14:textId="77777777" w:rsidTr="00BF62A0">
        <w:trPr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5071339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Сумма затрат по цели 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796F10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A68E3B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AB49F7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19572" w14:textId="77777777" w:rsidR="006449ED" w:rsidRPr="00190A2A" w:rsidRDefault="006449ED" w:rsidP="006449ED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0F150D" w14:textId="77777777" w:rsidR="006449ED" w:rsidRPr="00190A2A" w:rsidRDefault="006449ED" w:rsidP="006449ED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A75703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1C5EA" w14:textId="7C3417F0" w:rsidR="006449ED" w:rsidRPr="00190A2A" w:rsidRDefault="006449ED" w:rsidP="006449ED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157 025,0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261D8" w14:textId="48408A98" w:rsidR="006449ED" w:rsidRPr="006449ED" w:rsidRDefault="006449ED" w:rsidP="006449ED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09262" w14:textId="17AF667A" w:rsidR="006449ED" w:rsidRPr="006449ED" w:rsidRDefault="006449ED" w:rsidP="006449ED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113325,0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C7744" w14:textId="2098374D" w:rsidR="006449ED" w:rsidRPr="006449ED" w:rsidRDefault="006449ED" w:rsidP="006449ED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3 650,0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85858" w14:textId="3BABC37C" w:rsidR="006449ED" w:rsidRPr="006449ED" w:rsidRDefault="006449ED" w:rsidP="006449ED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9 950,0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236B4" w14:textId="212120F6" w:rsidR="006449ED" w:rsidRPr="00190A2A" w:rsidRDefault="006449ED" w:rsidP="006449ED">
            <w:pPr>
              <w:ind w:hanging="4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157 025,0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998A5" w14:textId="345B247A" w:rsidR="006449ED" w:rsidRPr="00190A2A" w:rsidRDefault="006449ED" w:rsidP="006449ED">
            <w:pPr>
              <w:ind w:hanging="4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157 025,0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41B214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5995B0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6449ED" w:rsidRPr="00190A2A" w14:paraId="3B57E79A" w14:textId="77777777" w:rsidTr="00BF62A0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74300F5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88956A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D8D840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ECF9CC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7EC31" w14:textId="77777777" w:rsidR="006449ED" w:rsidRPr="00190A2A" w:rsidRDefault="006449ED" w:rsidP="006449ED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6CC88E" w14:textId="77777777" w:rsidR="006449ED" w:rsidRPr="00190A2A" w:rsidRDefault="006449ED" w:rsidP="006449ED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569E43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276C3" w14:textId="0F9FA4D9" w:rsidR="006449ED" w:rsidRPr="00190A2A" w:rsidRDefault="006449ED" w:rsidP="006449ED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157 025,0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2EB96" w14:textId="68DA07C8" w:rsidR="006449ED" w:rsidRPr="006449ED" w:rsidRDefault="006449ED" w:rsidP="006449ED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49DAE" w14:textId="0B29817E" w:rsidR="006449ED" w:rsidRPr="006449ED" w:rsidRDefault="006449ED" w:rsidP="006449ED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113325,0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DAEE" w14:textId="157BB82F" w:rsidR="006449ED" w:rsidRPr="006449ED" w:rsidRDefault="006449ED" w:rsidP="006449ED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3 650,0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9136" w14:textId="3A462E5D" w:rsidR="006449ED" w:rsidRPr="006449ED" w:rsidRDefault="006449ED" w:rsidP="006449ED">
            <w:pPr>
              <w:pStyle w:val="a9"/>
              <w:ind w:hanging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9 950,0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799A9" w14:textId="4C423C63" w:rsidR="006449ED" w:rsidRPr="00190A2A" w:rsidRDefault="006449ED" w:rsidP="006449ED">
            <w:pPr>
              <w:ind w:hanging="4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157 025,0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EC874" w14:textId="1DA6F976" w:rsidR="006449ED" w:rsidRPr="00190A2A" w:rsidRDefault="006449ED" w:rsidP="006449ED">
            <w:pPr>
              <w:ind w:hanging="4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157 025,0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CDEBC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319AEE8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449ED" w:rsidRPr="00190A2A" w14:paraId="01886170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65CD962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0C67A9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F176D1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680126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0E4BF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545A58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1A851D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16447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0E137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CEAA0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1C87A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4CDAF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3727D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BFCEC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A2EFEF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EDB6397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449ED" w:rsidRPr="00190A2A" w14:paraId="772F9B3F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80EC766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04795D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B0938B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18FC28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E815D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05D023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0E923A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C87CC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276F3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A19F2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258AB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6658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33015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887F8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B515FA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018EC57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449ED" w:rsidRPr="00190A2A" w14:paraId="48DC4F5D" w14:textId="77777777" w:rsidTr="00EB2548">
        <w:trPr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3B153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96BDA8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F69D49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FCEFC1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6B115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4430AB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0BF93E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5B9A8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03EDE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8A684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8BD96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E2711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D8F83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79AB6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7175A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37AC5D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449ED" w:rsidRPr="00190A2A" w14:paraId="21C09912" w14:textId="77777777" w:rsidTr="003072C7">
        <w:trPr>
          <w:jc w:val="center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6DD8BFC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Сумма затрат по цели 2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501D49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805215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D9E44B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7E3F7" w14:textId="77777777" w:rsidR="006449ED" w:rsidRPr="00190A2A" w:rsidRDefault="006449ED" w:rsidP="006449ED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9168F3" w14:textId="77777777" w:rsidR="006449ED" w:rsidRPr="00190A2A" w:rsidRDefault="006449ED" w:rsidP="006449ED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741388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E3FEC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53194,85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6E959" w14:textId="5B6F7E89" w:rsidR="006449ED" w:rsidRPr="006449ED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2C00A" w14:textId="6275B480" w:rsidR="006449ED" w:rsidRPr="006449ED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10341,0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E2F20" w14:textId="1E61D878" w:rsidR="006449ED" w:rsidRPr="006449ED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2C341" w14:textId="65A3B20F" w:rsidR="006449ED" w:rsidRPr="006449ED" w:rsidRDefault="006449ED" w:rsidP="0090121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22613,85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96C5B" w14:textId="5BFF4ED8" w:rsidR="006449ED" w:rsidRPr="00190A2A" w:rsidRDefault="006449ED" w:rsidP="00BA2172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41 900,0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EAD70" w14:textId="1E97CB45" w:rsidR="006449ED" w:rsidRPr="00190A2A" w:rsidRDefault="006449ED" w:rsidP="00BA2172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41 900,0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005504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8CA3E31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6449ED" w:rsidRPr="00190A2A" w14:paraId="0DA60020" w14:textId="77777777" w:rsidTr="003072C7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4BD1503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DC0D40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F51F26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B8D8E9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62FE6" w14:textId="77777777" w:rsidR="006449ED" w:rsidRPr="00190A2A" w:rsidRDefault="006449ED" w:rsidP="006449ED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484871" w14:textId="77777777" w:rsidR="006449ED" w:rsidRPr="00190A2A" w:rsidRDefault="006449ED" w:rsidP="006449ED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10189B" w14:textId="77777777" w:rsidR="006449ED" w:rsidRPr="00190A2A" w:rsidRDefault="006449ED" w:rsidP="006449ED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CA808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50840,95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1DD1" w14:textId="37B6D839" w:rsidR="006449ED" w:rsidRPr="006449ED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8569" w14:textId="7E560A79" w:rsidR="006449ED" w:rsidRPr="006449ED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10341,0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DE69C" w14:textId="2794788C" w:rsidR="006449ED" w:rsidRPr="006449ED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10579,70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4C3DE" w14:textId="79B6BAFC" w:rsidR="006449ED" w:rsidRPr="006449ED" w:rsidRDefault="006449ED" w:rsidP="0090121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4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20416,25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AE347" w14:textId="0D051580" w:rsidR="006449ED" w:rsidRPr="00190A2A" w:rsidRDefault="006449ED" w:rsidP="00BA2172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41 900,0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E0D82" w14:textId="2668069D" w:rsidR="006449ED" w:rsidRPr="00190A2A" w:rsidRDefault="006449ED" w:rsidP="00BA2172">
            <w:pPr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41 900,0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F911A9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2276DA5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449ED" w:rsidRPr="00190A2A" w14:paraId="61F8295A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45F9368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A6D712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95A2A9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8DEE0E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285EC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088BDF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EABB62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3827C" w14:textId="77777777" w:rsidR="006449ED" w:rsidRPr="00190A2A" w:rsidRDefault="006449ED" w:rsidP="006449ED">
            <w:pPr>
              <w:pStyle w:val="a9"/>
              <w:ind w:hanging="2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2353,90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18778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6D7D2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242DF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156,30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C259A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2197,6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4E74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D72E3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CD3187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2F1D153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449ED" w:rsidRPr="00190A2A" w14:paraId="5D9C983C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857577C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C3F835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15B9A9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8048E8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9D52E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F42AF0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20223D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E4AF7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EA02E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3ABE7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67051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FC480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20A4A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17DAB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CED938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E7019D9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449ED" w:rsidRPr="00190A2A" w14:paraId="1326A014" w14:textId="77777777" w:rsidTr="00EB2548">
        <w:trPr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9201E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A21570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1D2ACE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FFCE65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DBCF4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66B953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E09971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B5A4B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3CBB5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ABE23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2752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A5021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0C592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6C1A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7D0E0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A4FA64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0121C" w:rsidRPr="00190A2A" w14:paraId="3149F285" w14:textId="77777777" w:rsidTr="00BF62A0">
        <w:trPr>
          <w:jc w:val="center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BD7D942" w14:textId="77777777" w:rsidR="0090121C" w:rsidRPr="00190A2A" w:rsidRDefault="0090121C" w:rsidP="0090121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Сумма затрат по государственной программе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B6A972" w14:textId="77777777" w:rsidR="0090121C" w:rsidRPr="00190A2A" w:rsidRDefault="0090121C" w:rsidP="0090121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48F468B" w14:textId="77777777" w:rsidR="0090121C" w:rsidRPr="00190A2A" w:rsidRDefault="0090121C" w:rsidP="0090121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920AF4" w14:textId="77777777" w:rsidR="0090121C" w:rsidRPr="00190A2A" w:rsidRDefault="0090121C" w:rsidP="0090121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BAFEEB" w14:textId="77777777" w:rsidR="0090121C" w:rsidRPr="00190A2A" w:rsidRDefault="0090121C" w:rsidP="0090121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D253C4" w14:textId="77777777" w:rsidR="0090121C" w:rsidRPr="00190A2A" w:rsidRDefault="0090121C" w:rsidP="0090121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E44A3D" w14:textId="77777777" w:rsidR="0090121C" w:rsidRPr="00190A2A" w:rsidRDefault="0090121C" w:rsidP="0090121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00DD4C" w14:textId="77777777" w:rsidR="0090121C" w:rsidRPr="00190A2A" w:rsidRDefault="0090121C" w:rsidP="0090121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315459,65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36B654" w14:textId="6112EA2C" w:rsidR="0090121C" w:rsidRPr="0090121C" w:rsidRDefault="0090121C" w:rsidP="0090121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12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61366,26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FD88F5" w14:textId="2D5E16F6" w:rsidR="0090121C" w:rsidRPr="0090121C" w:rsidRDefault="0090121C" w:rsidP="0090121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12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151141,34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7C140B" w14:textId="4E2C2AA0" w:rsidR="0090121C" w:rsidRPr="0090121C" w:rsidRDefault="0090121C" w:rsidP="0090121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12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40363,14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19B959" w14:textId="336B21CD" w:rsidR="0090121C" w:rsidRPr="0090121C" w:rsidRDefault="0090121C" w:rsidP="0090121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12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62588,91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E84C85" w14:textId="780026E3" w:rsidR="0090121C" w:rsidRPr="00190A2A" w:rsidRDefault="0090121C" w:rsidP="0090121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307627,9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C6534" w14:textId="77777777" w:rsidR="0090121C" w:rsidRPr="00190A2A" w:rsidRDefault="0090121C" w:rsidP="0090121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311 206,40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536264" w14:textId="77777777" w:rsidR="0090121C" w:rsidRPr="00190A2A" w:rsidRDefault="0090121C" w:rsidP="0090121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  <w:p w14:paraId="1DF282C0" w14:textId="77777777" w:rsidR="0090121C" w:rsidRPr="00190A2A" w:rsidRDefault="0090121C" w:rsidP="0090121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8ED338" w14:textId="77777777" w:rsidR="0090121C" w:rsidRPr="00190A2A" w:rsidRDefault="0090121C" w:rsidP="0090121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90121C" w:rsidRPr="00190A2A" w14:paraId="054B05D3" w14:textId="77777777" w:rsidTr="00BF62A0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CE9B6CC" w14:textId="77777777" w:rsidR="0090121C" w:rsidRPr="00190A2A" w:rsidRDefault="0090121C" w:rsidP="0090121C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16B230" w14:textId="77777777" w:rsidR="0090121C" w:rsidRPr="00190A2A" w:rsidRDefault="0090121C" w:rsidP="0090121C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BE9B80" w14:textId="77777777" w:rsidR="0090121C" w:rsidRPr="00190A2A" w:rsidRDefault="0090121C" w:rsidP="0090121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D6062F4" w14:textId="77777777" w:rsidR="0090121C" w:rsidRPr="00190A2A" w:rsidRDefault="0090121C" w:rsidP="0090121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C1023B" w14:textId="77777777" w:rsidR="0090121C" w:rsidRPr="00190A2A" w:rsidRDefault="0090121C" w:rsidP="0090121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7F783C" w14:textId="77777777" w:rsidR="0090121C" w:rsidRPr="00190A2A" w:rsidRDefault="0090121C" w:rsidP="0090121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3477BA" w14:textId="77777777" w:rsidR="0090121C" w:rsidRPr="00190A2A" w:rsidRDefault="0090121C" w:rsidP="0090121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E203EB" w14:textId="77777777" w:rsidR="0090121C" w:rsidRPr="00190A2A" w:rsidRDefault="0090121C" w:rsidP="0090121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313105,75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BD3732" w14:textId="6624E92D" w:rsidR="0090121C" w:rsidRPr="0090121C" w:rsidRDefault="0090121C" w:rsidP="0090121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9012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61366,26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FB576C" w14:textId="0FBFDEC3" w:rsidR="0090121C" w:rsidRPr="0090121C" w:rsidRDefault="0090121C" w:rsidP="0090121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  <w:lang w:val="en-US"/>
              </w:rPr>
            </w:pPr>
            <w:r w:rsidRPr="009012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151141,34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55B768" w14:textId="499DEEF8" w:rsidR="0090121C" w:rsidRPr="0090121C" w:rsidRDefault="0090121C" w:rsidP="0090121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9012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40206,84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69DD36" w14:textId="5C88A35D" w:rsidR="0090121C" w:rsidRPr="0090121C" w:rsidRDefault="0090121C" w:rsidP="0090121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12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  <w:r w:rsidRPr="009012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391,31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581E95" w14:textId="47035AEF" w:rsidR="0090121C" w:rsidRPr="00190A2A" w:rsidRDefault="0090121C" w:rsidP="0090121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307627,9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A1C48" w14:textId="77777777" w:rsidR="0090121C" w:rsidRPr="00190A2A" w:rsidRDefault="0090121C" w:rsidP="0090121C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311 206,40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3BF469" w14:textId="77777777" w:rsidR="0090121C" w:rsidRPr="00190A2A" w:rsidRDefault="0090121C" w:rsidP="0090121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B1C3C87" w14:textId="77777777" w:rsidR="0090121C" w:rsidRPr="00190A2A" w:rsidRDefault="0090121C" w:rsidP="0090121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449ED" w:rsidRPr="00190A2A" w14:paraId="7A93E688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A2B3004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DDE46A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C90A3FB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EF9620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5EF71B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B3AAA76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AA610A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596CF6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2 353,9 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B5F946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28DF74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1123B4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156,30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93A3EF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2197,6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04BEC0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684B2" w14:textId="77777777" w:rsidR="006449ED" w:rsidRPr="00190A2A" w:rsidRDefault="006449ED" w:rsidP="006449E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D7C4E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AC6756F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449ED" w:rsidRPr="00190A2A" w14:paraId="08E87A3F" w14:textId="77777777" w:rsidTr="00EB2548">
        <w:trPr>
          <w:jc w:val="center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6FFECFD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33369DE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716030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83D2B4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36FEE2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D067C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4E897A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FD03A2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81306C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2B7F85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C7D474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2E3664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E96268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125F2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C979A0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94BB842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449ED" w:rsidRPr="00190A2A" w14:paraId="3ACC01DE" w14:textId="77777777" w:rsidTr="00EB2548">
        <w:trPr>
          <w:jc w:val="center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67430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C44335" w14:textId="77777777" w:rsidR="006449ED" w:rsidRPr="00190A2A" w:rsidRDefault="006449ED" w:rsidP="006449ED">
            <w:pPr>
              <w:pStyle w:val="a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532610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E81D8A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1F5EC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0440D0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3762D9" w14:textId="77777777" w:rsidR="006449ED" w:rsidRPr="00190A2A" w:rsidRDefault="006449ED" w:rsidP="006449ED">
            <w:pPr>
              <w:pStyle w:val="a9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7FF44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8A4C6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62E4C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B08CD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D8F98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A7C15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6FE81" w14:textId="77777777" w:rsidR="006449ED" w:rsidRPr="00190A2A" w:rsidRDefault="006449ED" w:rsidP="006449ED">
            <w:pPr>
              <w:jc w:val="center"/>
              <w:rPr>
                <w:color w:val="000000" w:themeColor="text1"/>
              </w:rPr>
            </w:pPr>
            <w:r w:rsidRPr="00190A2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82A4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FB69703" w14:textId="77777777" w:rsidR="006449ED" w:rsidRPr="00190A2A" w:rsidRDefault="006449ED" w:rsidP="006449ED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3F7068D5" w14:textId="77777777" w:rsidR="00D67530" w:rsidRPr="00190A2A" w:rsidRDefault="00D67530" w:rsidP="0010160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727C48" w14:textId="77777777" w:rsidR="00D62116" w:rsidRPr="00190A2A" w:rsidRDefault="00D62116" w:rsidP="00D6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0A2A">
        <w:rPr>
          <w:rFonts w:ascii="Times New Roman" w:hAnsi="Times New Roman" w:cs="Times New Roman"/>
          <w:color w:val="000000" w:themeColor="text1"/>
          <w:sz w:val="28"/>
          <w:szCs w:val="28"/>
        </w:rPr>
        <w:t>Применяемые сокращения:</w:t>
      </w:r>
    </w:p>
    <w:p w14:paraId="0116CC3F" w14:textId="77777777" w:rsidR="00616FCD" w:rsidRPr="00190A2A" w:rsidRDefault="00616FCD" w:rsidP="00616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0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ГКУ НСО «Центр патриотического воспитания» </w:t>
      </w:r>
      <w:r w:rsidRPr="00190A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Pr="00190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государственное казенное учреждение Новосибирской области «Центр гражданского, патриотического воспитания и общественных проектов»;</w:t>
      </w:r>
    </w:p>
    <w:p w14:paraId="62A64A8D" w14:textId="77777777" w:rsidR="00616FCD" w:rsidRPr="00190A2A" w:rsidRDefault="00616FCD" w:rsidP="00616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90A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ДИПАГиП</w:t>
      </w:r>
      <w:proofErr w:type="spellEnd"/>
      <w:r w:rsidRPr="00190A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НСО – департамент информационной политики администрации Губернатора Новосибирской области и Правительства Новосибирской области</w:t>
      </w:r>
      <w:r w:rsidRPr="00190A2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086EFDF" w14:textId="713A2BFA" w:rsidR="00616FCD" w:rsidRPr="00190A2A" w:rsidRDefault="00616FCD" w:rsidP="00616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0A2A">
        <w:rPr>
          <w:rFonts w:ascii="Times New Roman" w:hAnsi="Times New Roman" w:cs="Times New Roman"/>
          <w:color w:val="000000" w:themeColor="text1"/>
          <w:sz w:val="28"/>
          <w:szCs w:val="28"/>
        </w:rPr>
        <w:t>исполнители, привлекаемые в соответствии с действующим законодательством исполнители – юридические лица, физические лица, в том числе зарегистрированные в качестве индивидуальных предпринимателей, привлекаемые в соответствии с действующим законодательством;</w:t>
      </w:r>
    </w:p>
    <w:p w14:paraId="73AD0B7C" w14:textId="77777777" w:rsidR="00616FCD" w:rsidRPr="00190A2A" w:rsidRDefault="00616FCD" w:rsidP="00616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0A2A">
        <w:rPr>
          <w:rFonts w:ascii="Times New Roman" w:hAnsi="Times New Roman" w:cs="Times New Roman"/>
          <w:color w:val="000000" w:themeColor="text1"/>
          <w:sz w:val="28"/>
          <w:szCs w:val="28"/>
        </w:rPr>
        <w:t>МРП НСО – министерство региональной политики Новосибирской области;</w:t>
      </w:r>
    </w:p>
    <w:p w14:paraId="509E8D35" w14:textId="77777777" w:rsidR="00616FCD" w:rsidRPr="00190A2A" w:rsidRDefault="00616FCD" w:rsidP="00616F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0A2A">
        <w:rPr>
          <w:rFonts w:ascii="Times New Roman" w:hAnsi="Times New Roman" w:cs="Times New Roman"/>
          <w:color w:val="000000" w:themeColor="text1"/>
          <w:sz w:val="28"/>
          <w:szCs w:val="28"/>
        </w:rPr>
        <w:t>МО НСО – министерство образования Новосибирской области;</w:t>
      </w:r>
      <w:bookmarkStart w:id="1" w:name="sub_2019"/>
      <w:r w:rsidRPr="00190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bookmarkEnd w:id="1"/>
    <w:p w14:paraId="6D9BF927" w14:textId="77777777" w:rsidR="00616FCD" w:rsidRPr="00190A2A" w:rsidRDefault="00616FCD" w:rsidP="00616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0A2A">
        <w:rPr>
          <w:rFonts w:ascii="Times New Roman" w:hAnsi="Times New Roman" w:cs="Times New Roman"/>
          <w:color w:val="000000" w:themeColor="text1"/>
          <w:sz w:val="28"/>
          <w:szCs w:val="28"/>
        </w:rPr>
        <w:t>МК НСО – министерство культуры Новосибирской области;</w:t>
      </w:r>
    </w:p>
    <w:p w14:paraId="13B23146" w14:textId="2FE52BB9" w:rsidR="00616FCD" w:rsidRPr="00190A2A" w:rsidRDefault="00616FCD" w:rsidP="00616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90A2A">
        <w:rPr>
          <w:rFonts w:ascii="Times New Roman" w:hAnsi="Times New Roman" w:cs="Times New Roman"/>
          <w:color w:val="000000" w:themeColor="text1"/>
          <w:sz w:val="28"/>
          <w:szCs w:val="28"/>
        </w:rPr>
        <w:t>МФКиС</w:t>
      </w:r>
      <w:proofErr w:type="spellEnd"/>
      <w:r w:rsidRPr="00190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НСО – министерство физической культуры и спорта Новосибирской области</w:t>
      </w:r>
      <w:r w:rsidR="0088160E" w:rsidRPr="00190A2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05CB259D" w14:textId="7293100E" w:rsidR="0088160E" w:rsidRPr="00190A2A" w:rsidRDefault="0088160E" w:rsidP="00616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0A2A">
        <w:rPr>
          <w:rFonts w:ascii="Times New Roman" w:hAnsi="Times New Roman" w:cs="Times New Roman"/>
          <w:color w:val="000000" w:themeColor="text1"/>
          <w:sz w:val="28"/>
          <w:szCs w:val="28"/>
        </w:rPr>
        <w:t>ТОС – территориальное общественное самоуправление.</w:t>
      </w:r>
    </w:p>
    <w:p w14:paraId="361917AF" w14:textId="77777777" w:rsidR="00D67530" w:rsidRPr="00190A2A" w:rsidRDefault="00D67530" w:rsidP="0010160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CB36F4" w14:textId="77777777" w:rsidR="0020345F" w:rsidRPr="00190A2A" w:rsidRDefault="00D67530" w:rsidP="00F10A6C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0"/>
        </w:rPr>
      </w:pPr>
      <w:bookmarkStart w:id="2" w:name="_GoBack"/>
      <w:bookmarkEnd w:id="2"/>
      <w:r w:rsidRPr="00190A2A">
        <w:rPr>
          <w:rFonts w:ascii="Times New Roman" w:hAnsi="Times New Roman" w:cs="Times New Roman"/>
          <w:color w:val="000000" w:themeColor="text1"/>
          <w:sz w:val="24"/>
          <w:szCs w:val="24"/>
        </w:rPr>
        <w:t>_________</w:t>
      </w:r>
    </w:p>
    <w:sectPr w:rsidR="0020345F" w:rsidRPr="00190A2A" w:rsidSect="004A7425">
      <w:headerReference w:type="default" r:id="rId7"/>
      <w:pgSz w:w="16838" w:h="11905" w:orient="landscape"/>
      <w:pgMar w:top="903" w:right="1134" w:bottom="567" w:left="1134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ADE12" w14:textId="77777777" w:rsidR="00076EB3" w:rsidRDefault="00076EB3" w:rsidP="00110ACE">
      <w:pPr>
        <w:spacing w:after="0" w:line="240" w:lineRule="auto"/>
      </w:pPr>
      <w:r>
        <w:separator/>
      </w:r>
    </w:p>
  </w:endnote>
  <w:endnote w:type="continuationSeparator" w:id="0">
    <w:p w14:paraId="14211735" w14:textId="77777777" w:rsidR="00076EB3" w:rsidRDefault="00076EB3" w:rsidP="00110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C7E28" w14:textId="77777777" w:rsidR="00076EB3" w:rsidRDefault="00076EB3" w:rsidP="00110ACE">
      <w:pPr>
        <w:spacing w:after="0" w:line="240" w:lineRule="auto"/>
      </w:pPr>
      <w:r>
        <w:separator/>
      </w:r>
    </w:p>
  </w:footnote>
  <w:footnote w:type="continuationSeparator" w:id="0">
    <w:p w14:paraId="2BBABCB8" w14:textId="77777777" w:rsidR="00076EB3" w:rsidRDefault="00076EB3" w:rsidP="00110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323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6994759" w14:textId="045B4FD3" w:rsidR="008B6C41" w:rsidRPr="003759FE" w:rsidRDefault="008B6C41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F78E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F78E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F78E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A2172">
          <w:rPr>
            <w:rFonts w:ascii="Times New Roman" w:hAnsi="Times New Roman" w:cs="Times New Roman"/>
            <w:noProof/>
            <w:sz w:val="20"/>
            <w:szCs w:val="20"/>
          </w:rPr>
          <w:t>45</w:t>
        </w:r>
        <w:r w:rsidRPr="000F78E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152D662" w14:textId="77777777" w:rsidR="008B6C41" w:rsidRDefault="008B6C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77A5"/>
    <w:multiLevelType w:val="hybridMultilevel"/>
    <w:tmpl w:val="775EC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73C4B"/>
    <w:multiLevelType w:val="multilevel"/>
    <w:tmpl w:val="7D7A2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5F"/>
    <w:rsid w:val="00001420"/>
    <w:rsid w:val="00001F1A"/>
    <w:rsid w:val="0000210B"/>
    <w:rsid w:val="00005675"/>
    <w:rsid w:val="00005ECF"/>
    <w:rsid w:val="000108B6"/>
    <w:rsid w:val="00010A9C"/>
    <w:rsid w:val="00012B7B"/>
    <w:rsid w:val="00013623"/>
    <w:rsid w:val="00014335"/>
    <w:rsid w:val="000220C9"/>
    <w:rsid w:val="000227C8"/>
    <w:rsid w:val="00022A98"/>
    <w:rsid w:val="00024A6B"/>
    <w:rsid w:val="00024BF6"/>
    <w:rsid w:val="00027EAE"/>
    <w:rsid w:val="000320AD"/>
    <w:rsid w:val="00032C50"/>
    <w:rsid w:val="00032E70"/>
    <w:rsid w:val="0003330A"/>
    <w:rsid w:val="0003559D"/>
    <w:rsid w:val="00035FAE"/>
    <w:rsid w:val="0004104F"/>
    <w:rsid w:val="000414D3"/>
    <w:rsid w:val="00042576"/>
    <w:rsid w:val="000439E4"/>
    <w:rsid w:val="000444A5"/>
    <w:rsid w:val="00044B22"/>
    <w:rsid w:val="00045407"/>
    <w:rsid w:val="000457AA"/>
    <w:rsid w:val="00045F35"/>
    <w:rsid w:val="00046629"/>
    <w:rsid w:val="00046E83"/>
    <w:rsid w:val="00046F9D"/>
    <w:rsid w:val="000471F7"/>
    <w:rsid w:val="00050178"/>
    <w:rsid w:val="000508DE"/>
    <w:rsid w:val="00050D8A"/>
    <w:rsid w:val="00051181"/>
    <w:rsid w:val="00052F41"/>
    <w:rsid w:val="00056D11"/>
    <w:rsid w:val="00057223"/>
    <w:rsid w:val="000645B2"/>
    <w:rsid w:val="0006617A"/>
    <w:rsid w:val="00070815"/>
    <w:rsid w:val="00071D4E"/>
    <w:rsid w:val="00073063"/>
    <w:rsid w:val="00076EB3"/>
    <w:rsid w:val="00083FD5"/>
    <w:rsid w:val="00084F2E"/>
    <w:rsid w:val="000918A5"/>
    <w:rsid w:val="000919E3"/>
    <w:rsid w:val="0009499D"/>
    <w:rsid w:val="00095FB6"/>
    <w:rsid w:val="000973C6"/>
    <w:rsid w:val="000A04AA"/>
    <w:rsid w:val="000A3604"/>
    <w:rsid w:val="000A4621"/>
    <w:rsid w:val="000A58CC"/>
    <w:rsid w:val="000A5902"/>
    <w:rsid w:val="000A5DCF"/>
    <w:rsid w:val="000A6911"/>
    <w:rsid w:val="000A7C04"/>
    <w:rsid w:val="000B050F"/>
    <w:rsid w:val="000B176A"/>
    <w:rsid w:val="000B1E7D"/>
    <w:rsid w:val="000B3FF0"/>
    <w:rsid w:val="000C29F8"/>
    <w:rsid w:val="000C40D9"/>
    <w:rsid w:val="000C6AE6"/>
    <w:rsid w:val="000D25F3"/>
    <w:rsid w:val="000D63A9"/>
    <w:rsid w:val="000D7865"/>
    <w:rsid w:val="000E10C7"/>
    <w:rsid w:val="000E2905"/>
    <w:rsid w:val="000F2E43"/>
    <w:rsid w:val="000F36E2"/>
    <w:rsid w:val="000F52B4"/>
    <w:rsid w:val="000F78E2"/>
    <w:rsid w:val="00101605"/>
    <w:rsid w:val="001100C9"/>
    <w:rsid w:val="0011017C"/>
    <w:rsid w:val="00110ACE"/>
    <w:rsid w:val="00111D92"/>
    <w:rsid w:val="0011237E"/>
    <w:rsid w:val="001124AF"/>
    <w:rsid w:val="00112CB3"/>
    <w:rsid w:val="0012302C"/>
    <w:rsid w:val="00125570"/>
    <w:rsid w:val="00126EBC"/>
    <w:rsid w:val="00133699"/>
    <w:rsid w:val="00134059"/>
    <w:rsid w:val="0013689C"/>
    <w:rsid w:val="00136C76"/>
    <w:rsid w:val="00151F71"/>
    <w:rsid w:val="00153197"/>
    <w:rsid w:val="00160AEA"/>
    <w:rsid w:val="00162504"/>
    <w:rsid w:val="0016291A"/>
    <w:rsid w:val="001638DC"/>
    <w:rsid w:val="00170229"/>
    <w:rsid w:val="0017174D"/>
    <w:rsid w:val="001778FE"/>
    <w:rsid w:val="001828E9"/>
    <w:rsid w:val="00184F3F"/>
    <w:rsid w:val="0019098A"/>
    <w:rsid w:val="00190A2A"/>
    <w:rsid w:val="001956EA"/>
    <w:rsid w:val="00197E1D"/>
    <w:rsid w:val="001A238F"/>
    <w:rsid w:val="001A2ED1"/>
    <w:rsid w:val="001A4721"/>
    <w:rsid w:val="001A502F"/>
    <w:rsid w:val="001A5892"/>
    <w:rsid w:val="001A62A3"/>
    <w:rsid w:val="001B30A2"/>
    <w:rsid w:val="001B335B"/>
    <w:rsid w:val="001B64A8"/>
    <w:rsid w:val="001C1F5E"/>
    <w:rsid w:val="001C42CA"/>
    <w:rsid w:val="001C62DA"/>
    <w:rsid w:val="001C6384"/>
    <w:rsid w:val="001C7077"/>
    <w:rsid w:val="001D4429"/>
    <w:rsid w:val="001D6BCB"/>
    <w:rsid w:val="001E04AC"/>
    <w:rsid w:val="001F0B7E"/>
    <w:rsid w:val="001F26A8"/>
    <w:rsid w:val="001F3838"/>
    <w:rsid w:val="001F4A2A"/>
    <w:rsid w:val="00200022"/>
    <w:rsid w:val="00200919"/>
    <w:rsid w:val="00200C7B"/>
    <w:rsid w:val="0020256B"/>
    <w:rsid w:val="0020345F"/>
    <w:rsid w:val="00204908"/>
    <w:rsid w:val="00207B86"/>
    <w:rsid w:val="0021244C"/>
    <w:rsid w:val="00213509"/>
    <w:rsid w:val="00215E4A"/>
    <w:rsid w:val="002205E4"/>
    <w:rsid w:val="0022219D"/>
    <w:rsid w:val="00222B26"/>
    <w:rsid w:val="00223AAE"/>
    <w:rsid w:val="002278A6"/>
    <w:rsid w:val="00235668"/>
    <w:rsid w:val="0023576A"/>
    <w:rsid w:val="0023706C"/>
    <w:rsid w:val="0023752E"/>
    <w:rsid w:val="00245D4A"/>
    <w:rsid w:val="00256205"/>
    <w:rsid w:val="0026203D"/>
    <w:rsid w:val="00272752"/>
    <w:rsid w:val="002754AC"/>
    <w:rsid w:val="00276E9D"/>
    <w:rsid w:val="00280395"/>
    <w:rsid w:val="00281660"/>
    <w:rsid w:val="00281909"/>
    <w:rsid w:val="0028193A"/>
    <w:rsid w:val="00282CDD"/>
    <w:rsid w:val="0028553D"/>
    <w:rsid w:val="00286A1D"/>
    <w:rsid w:val="002910B2"/>
    <w:rsid w:val="002914AA"/>
    <w:rsid w:val="00291BE7"/>
    <w:rsid w:val="00292296"/>
    <w:rsid w:val="002939A4"/>
    <w:rsid w:val="00294063"/>
    <w:rsid w:val="002956EE"/>
    <w:rsid w:val="002967C9"/>
    <w:rsid w:val="002A1283"/>
    <w:rsid w:val="002A329E"/>
    <w:rsid w:val="002A5613"/>
    <w:rsid w:val="002B102F"/>
    <w:rsid w:val="002B16CC"/>
    <w:rsid w:val="002B27DB"/>
    <w:rsid w:val="002B4A23"/>
    <w:rsid w:val="002C01E4"/>
    <w:rsid w:val="002C4A63"/>
    <w:rsid w:val="002C5ACC"/>
    <w:rsid w:val="002C7EDF"/>
    <w:rsid w:val="002D2BF4"/>
    <w:rsid w:val="002D42C8"/>
    <w:rsid w:val="002D5A37"/>
    <w:rsid w:val="002D7EA4"/>
    <w:rsid w:val="002E0AD8"/>
    <w:rsid w:val="002E1BEF"/>
    <w:rsid w:val="002E2FF1"/>
    <w:rsid w:val="002E4FEC"/>
    <w:rsid w:val="002F372F"/>
    <w:rsid w:val="002F50EC"/>
    <w:rsid w:val="002F60EA"/>
    <w:rsid w:val="002F6A10"/>
    <w:rsid w:val="002F70E6"/>
    <w:rsid w:val="00300681"/>
    <w:rsid w:val="00301F30"/>
    <w:rsid w:val="00310A1F"/>
    <w:rsid w:val="0031315C"/>
    <w:rsid w:val="00315AF6"/>
    <w:rsid w:val="003233CC"/>
    <w:rsid w:val="00323F83"/>
    <w:rsid w:val="00330C9D"/>
    <w:rsid w:val="00331AB4"/>
    <w:rsid w:val="00334D60"/>
    <w:rsid w:val="003356BA"/>
    <w:rsid w:val="00340BA0"/>
    <w:rsid w:val="003412CD"/>
    <w:rsid w:val="00342F33"/>
    <w:rsid w:val="0034401A"/>
    <w:rsid w:val="003458D8"/>
    <w:rsid w:val="00347D2E"/>
    <w:rsid w:val="00350177"/>
    <w:rsid w:val="00351DE1"/>
    <w:rsid w:val="00352DD6"/>
    <w:rsid w:val="00353AEB"/>
    <w:rsid w:val="0035534E"/>
    <w:rsid w:val="003553D2"/>
    <w:rsid w:val="00355F37"/>
    <w:rsid w:val="00355F7F"/>
    <w:rsid w:val="00362DDA"/>
    <w:rsid w:val="003657F7"/>
    <w:rsid w:val="003724B4"/>
    <w:rsid w:val="003759FE"/>
    <w:rsid w:val="00376151"/>
    <w:rsid w:val="00376C88"/>
    <w:rsid w:val="003776C2"/>
    <w:rsid w:val="003845D9"/>
    <w:rsid w:val="003848A5"/>
    <w:rsid w:val="0038673E"/>
    <w:rsid w:val="0038678C"/>
    <w:rsid w:val="003954DC"/>
    <w:rsid w:val="003A2A51"/>
    <w:rsid w:val="003A4ABA"/>
    <w:rsid w:val="003A61E2"/>
    <w:rsid w:val="003A6F1C"/>
    <w:rsid w:val="003A708B"/>
    <w:rsid w:val="003B5273"/>
    <w:rsid w:val="003C0A53"/>
    <w:rsid w:val="003C3107"/>
    <w:rsid w:val="003C6BEB"/>
    <w:rsid w:val="003D28EE"/>
    <w:rsid w:val="003D4601"/>
    <w:rsid w:val="003D5DE6"/>
    <w:rsid w:val="003D7809"/>
    <w:rsid w:val="003E54D2"/>
    <w:rsid w:val="003E6BCE"/>
    <w:rsid w:val="003F1A79"/>
    <w:rsid w:val="003F2BEB"/>
    <w:rsid w:val="003F3164"/>
    <w:rsid w:val="003F45F8"/>
    <w:rsid w:val="003F633E"/>
    <w:rsid w:val="003F7816"/>
    <w:rsid w:val="00400A80"/>
    <w:rsid w:val="00406712"/>
    <w:rsid w:val="00411627"/>
    <w:rsid w:val="004148A8"/>
    <w:rsid w:val="00414D75"/>
    <w:rsid w:val="00415DD4"/>
    <w:rsid w:val="00420EE5"/>
    <w:rsid w:val="00423A6F"/>
    <w:rsid w:val="00424469"/>
    <w:rsid w:val="004342B3"/>
    <w:rsid w:val="00434A9E"/>
    <w:rsid w:val="004357CC"/>
    <w:rsid w:val="00443072"/>
    <w:rsid w:val="0044426E"/>
    <w:rsid w:val="00444FB6"/>
    <w:rsid w:val="004457F3"/>
    <w:rsid w:val="00446482"/>
    <w:rsid w:val="004469A1"/>
    <w:rsid w:val="004470A0"/>
    <w:rsid w:val="004509E8"/>
    <w:rsid w:val="00452485"/>
    <w:rsid w:val="00455506"/>
    <w:rsid w:val="00455701"/>
    <w:rsid w:val="004566FA"/>
    <w:rsid w:val="00461DCD"/>
    <w:rsid w:val="00462281"/>
    <w:rsid w:val="004641C4"/>
    <w:rsid w:val="004675F5"/>
    <w:rsid w:val="00470556"/>
    <w:rsid w:val="004713FD"/>
    <w:rsid w:val="00476469"/>
    <w:rsid w:val="00476598"/>
    <w:rsid w:val="00476C40"/>
    <w:rsid w:val="00477403"/>
    <w:rsid w:val="00490AB3"/>
    <w:rsid w:val="004A1408"/>
    <w:rsid w:val="004A1C6B"/>
    <w:rsid w:val="004A28B9"/>
    <w:rsid w:val="004A2C79"/>
    <w:rsid w:val="004A7425"/>
    <w:rsid w:val="004B5E11"/>
    <w:rsid w:val="004B74AE"/>
    <w:rsid w:val="004C3680"/>
    <w:rsid w:val="004C5BE9"/>
    <w:rsid w:val="004C619D"/>
    <w:rsid w:val="004C6CD1"/>
    <w:rsid w:val="004D0257"/>
    <w:rsid w:val="004D1430"/>
    <w:rsid w:val="004E0FF1"/>
    <w:rsid w:val="004E3C3B"/>
    <w:rsid w:val="004E653B"/>
    <w:rsid w:val="004E7702"/>
    <w:rsid w:val="004F051E"/>
    <w:rsid w:val="004F775D"/>
    <w:rsid w:val="0050712A"/>
    <w:rsid w:val="00511A7E"/>
    <w:rsid w:val="00513388"/>
    <w:rsid w:val="00513E6F"/>
    <w:rsid w:val="00520F51"/>
    <w:rsid w:val="0052199A"/>
    <w:rsid w:val="0052400A"/>
    <w:rsid w:val="0052573D"/>
    <w:rsid w:val="00527E07"/>
    <w:rsid w:val="0053179A"/>
    <w:rsid w:val="00533E4D"/>
    <w:rsid w:val="00535AC8"/>
    <w:rsid w:val="0053611C"/>
    <w:rsid w:val="00536C71"/>
    <w:rsid w:val="005402A3"/>
    <w:rsid w:val="005430B7"/>
    <w:rsid w:val="00544D37"/>
    <w:rsid w:val="005452AB"/>
    <w:rsid w:val="00554354"/>
    <w:rsid w:val="00555B3A"/>
    <w:rsid w:val="005622E6"/>
    <w:rsid w:val="00563A9F"/>
    <w:rsid w:val="005649D2"/>
    <w:rsid w:val="005672B5"/>
    <w:rsid w:val="0057592F"/>
    <w:rsid w:val="00581623"/>
    <w:rsid w:val="00581972"/>
    <w:rsid w:val="00584990"/>
    <w:rsid w:val="0058758F"/>
    <w:rsid w:val="00591C45"/>
    <w:rsid w:val="005A2883"/>
    <w:rsid w:val="005A43EB"/>
    <w:rsid w:val="005A5EE4"/>
    <w:rsid w:val="005A69EF"/>
    <w:rsid w:val="005A7CFC"/>
    <w:rsid w:val="005B31A0"/>
    <w:rsid w:val="005B3818"/>
    <w:rsid w:val="005C1722"/>
    <w:rsid w:val="005C2AFD"/>
    <w:rsid w:val="005C420A"/>
    <w:rsid w:val="005C7BDB"/>
    <w:rsid w:val="005C7CBF"/>
    <w:rsid w:val="005D2FC6"/>
    <w:rsid w:val="005D4454"/>
    <w:rsid w:val="005D509E"/>
    <w:rsid w:val="005E0D41"/>
    <w:rsid w:val="005E249E"/>
    <w:rsid w:val="005E3773"/>
    <w:rsid w:val="005E4B52"/>
    <w:rsid w:val="005E5466"/>
    <w:rsid w:val="005E7F11"/>
    <w:rsid w:val="005F01C2"/>
    <w:rsid w:val="005F164F"/>
    <w:rsid w:val="005F75F0"/>
    <w:rsid w:val="006024F2"/>
    <w:rsid w:val="00603AA6"/>
    <w:rsid w:val="00604CA3"/>
    <w:rsid w:val="00606B29"/>
    <w:rsid w:val="00610D7A"/>
    <w:rsid w:val="00616FCD"/>
    <w:rsid w:val="006176C8"/>
    <w:rsid w:val="00620FED"/>
    <w:rsid w:val="00622F8C"/>
    <w:rsid w:val="00624D3F"/>
    <w:rsid w:val="006270B7"/>
    <w:rsid w:val="00634048"/>
    <w:rsid w:val="006358F0"/>
    <w:rsid w:val="00636385"/>
    <w:rsid w:val="0064069E"/>
    <w:rsid w:val="006449ED"/>
    <w:rsid w:val="00644AFB"/>
    <w:rsid w:val="00644BD8"/>
    <w:rsid w:val="00645318"/>
    <w:rsid w:val="00650B5E"/>
    <w:rsid w:val="0065190C"/>
    <w:rsid w:val="00654247"/>
    <w:rsid w:val="00656957"/>
    <w:rsid w:val="00656B9C"/>
    <w:rsid w:val="0066168A"/>
    <w:rsid w:val="006621D1"/>
    <w:rsid w:val="006645F4"/>
    <w:rsid w:val="00664792"/>
    <w:rsid w:val="00665039"/>
    <w:rsid w:val="0066637F"/>
    <w:rsid w:val="00673398"/>
    <w:rsid w:val="0067575A"/>
    <w:rsid w:val="006768A7"/>
    <w:rsid w:val="00677255"/>
    <w:rsid w:val="006836EF"/>
    <w:rsid w:val="00684681"/>
    <w:rsid w:val="00685A21"/>
    <w:rsid w:val="00690625"/>
    <w:rsid w:val="006908AC"/>
    <w:rsid w:val="006B305C"/>
    <w:rsid w:val="006B5D12"/>
    <w:rsid w:val="006B73EF"/>
    <w:rsid w:val="006C4BAE"/>
    <w:rsid w:val="006C7497"/>
    <w:rsid w:val="006D2048"/>
    <w:rsid w:val="006D34B7"/>
    <w:rsid w:val="006D726E"/>
    <w:rsid w:val="006E09D8"/>
    <w:rsid w:val="006E1222"/>
    <w:rsid w:val="006E2EA6"/>
    <w:rsid w:val="006E3204"/>
    <w:rsid w:val="006E42A4"/>
    <w:rsid w:val="006E5B8D"/>
    <w:rsid w:val="006F6963"/>
    <w:rsid w:val="00700244"/>
    <w:rsid w:val="00700454"/>
    <w:rsid w:val="00700BCC"/>
    <w:rsid w:val="0070208B"/>
    <w:rsid w:val="00702A75"/>
    <w:rsid w:val="0070306F"/>
    <w:rsid w:val="0070394D"/>
    <w:rsid w:val="007042ED"/>
    <w:rsid w:val="007042F8"/>
    <w:rsid w:val="00704E9F"/>
    <w:rsid w:val="007108E0"/>
    <w:rsid w:val="00711D2A"/>
    <w:rsid w:val="007134D4"/>
    <w:rsid w:val="00716B9A"/>
    <w:rsid w:val="0071762B"/>
    <w:rsid w:val="00720B18"/>
    <w:rsid w:val="007210FC"/>
    <w:rsid w:val="00722A9F"/>
    <w:rsid w:val="00724115"/>
    <w:rsid w:val="00724CC2"/>
    <w:rsid w:val="00733474"/>
    <w:rsid w:val="007359EC"/>
    <w:rsid w:val="00735F94"/>
    <w:rsid w:val="007411F6"/>
    <w:rsid w:val="00747B65"/>
    <w:rsid w:val="0075136B"/>
    <w:rsid w:val="00755FE1"/>
    <w:rsid w:val="007568BA"/>
    <w:rsid w:val="00757334"/>
    <w:rsid w:val="00757920"/>
    <w:rsid w:val="00762383"/>
    <w:rsid w:val="0076328C"/>
    <w:rsid w:val="00766A0C"/>
    <w:rsid w:val="00767CDB"/>
    <w:rsid w:val="00770D08"/>
    <w:rsid w:val="007716C7"/>
    <w:rsid w:val="00772BD4"/>
    <w:rsid w:val="00772E45"/>
    <w:rsid w:val="00775F76"/>
    <w:rsid w:val="00781579"/>
    <w:rsid w:val="00796961"/>
    <w:rsid w:val="0079764A"/>
    <w:rsid w:val="007A037F"/>
    <w:rsid w:val="007A3554"/>
    <w:rsid w:val="007A4748"/>
    <w:rsid w:val="007A6D0A"/>
    <w:rsid w:val="007A71BB"/>
    <w:rsid w:val="007C05AC"/>
    <w:rsid w:val="007C2931"/>
    <w:rsid w:val="007C5017"/>
    <w:rsid w:val="007C6BDC"/>
    <w:rsid w:val="007D24BE"/>
    <w:rsid w:val="007D3729"/>
    <w:rsid w:val="007D3733"/>
    <w:rsid w:val="007D4683"/>
    <w:rsid w:val="007D4ECA"/>
    <w:rsid w:val="007D585B"/>
    <w:rsid w:val="007D5B7C"/>
    <w:rsid w:val="007D6C9E"/>
    <w:rsid w:val="007D75E6"/>
    <w:rsid w:val="007E47E2"/>
    <w:rsid w:val="007E7377"/>
    <w:rsid w:val="007E7F0A"/>
    <w:rsid w:val="007F10D4"/>
    <w:rsid w:val="007F692C"/>
    <w:rsid w:val="007F7DC6"/>
    <w:rsid w:val="008044B4"/>
    <w:rsid w:val="008069C0"/>
    <w:rsid w:val="00806C8B"/>
    <w:rsid w:val="00807363"/>
    <w:rsid w:val="00816D21"/>
    <w:rsid w:val="00817A87"/>
    <w:rsid w:val="0082093C"/>
    <w:rsid w:val="00821E87"/>
    <w:rsid w:val="008253E6"/>
    <w:rsid w:val="00827485"/>
    <w:rsid w:val="00827761"/>
    <w:rsid w:val="0083127C"/>
    <w:rsid w:val="00832696"/>
    <w:rsid w:val="00833197"/>
    <w:rsid w:val="00835476"/>
    <w:rsid w:val="00835E5E"/>
    <w:rsid w:val="00841416"/>
    <w:rsid w:val="00850701"/>
    <w:rsid w:val="008514E4"/>
    <w:rsid w:val="008521F6"/>
    <w:rsid w:val="008546D6"/>
    <w:rsid w:val="0085631D"/>
    <w:rsid w:val="008563FB"/>
    <w:rsid w:val="008576D0"/>
    <w:rsid w:val="0086275B"/>
    <w:rsid w:val="008638E0"/>
    <w:rsid w:val="00863D98"/>
    <w:rsid w:val="00864556"/>
    <w:rsid w:val="00870700"/>
    <w:rsid w:val="00870C35"/>
    <w:rsid w:val="00872551"/>
    <w:rsid w:val="0087680E"/>
    <w:rsid w:val="0088160E"/>
    <w:rsid w:val="00883DBD"/>
    <w:rsid w:val="00887FFA"/>
    <w:rsid w:val="00895D17"/>
    <w:rsid w:val="008A37BA"/>
    <w:rsid w:val="008A3860"/>
    <w:rsid w:val="008A455F"/>
    <w:rsid w:val="008A5A9B"/>
    <w:rsid w:val="008B6C41"/>
    <w:rsid w:val="008C0373"/>
    <w:rsid w:val="008C376C"/>
    <w:rsid w:val="008C5E29"/>
    <w:rsid w:val="008C73FA"/>
    <w:rsid w:val="008D3AF5"/>
    <w:rsid w:val="008E00E6"/>
    <w:rsid w:val="008E0B8A"/>
    <w:rsid w:val="008E2DBD"/>
    <w:rsid w:val="008E3395"/>
    <w:rsid w:val="008E66A6"/>
    <w:rsid w:val="008E7FF2"/>
    <w:rsid w:val="008F62D4"/>
    <w:rsid w:val="008F6F93"/>
    <w:rsid w:val="0090009A"/>
    <w:rsid w:val="0090121C"/>
    <w:rsid w:val="009067F5"/>
    <w:rsid w:val="00907442"/>
    <w:rsid w:val="00912F96"/>
    <w:rsid w:val="00915049"/>
    <w:rsid w:val="00915F1D"/>
    <w:rsid w:val="009258BD"/>
    <w:rsid w:val="00930C99"/>
    <w:rsid w:val="00934C01"/>
    <w:rsid w:val="009418A3"/>
    <w:rsid w:val="00941B01"/>
    <w:rsid w:val="00943DF1"/>
    <w:rsid w:val="00945EF5"/>
    <w:rsid w:val="00960964"/>
    <w:rsid w:val="009626CB"/>
    <w:rsid w:val="00963018"/>
    <w:rsid w:val="009648B9"/>
    <w:rsid w:val="00965057"/>
    <w:rsid w:val="00965F1C"/>
    <w:rsid w:val="00965F55"/>
    <w:rsid w:val="009708FC"/>
    <w:rsid w:val="00970B7C"/>
    <w:rsid w:val="00970EE1"/>
    <w:rsid w:val="0097112F"/>
    <w:rsid w:val="009712EA"/>
    <w:rsid w:val="00971396"/>
    <w:rsid w:val="00981D65"/>
    <w:rsid w:val="009875F0"/>
    <w:rsid w:val="0099108E"/>
    <w:rsid w:val="0099192B"/>
    <w:rsid w:val="00993F92"/>
    <w:rsid w:val="009968C4"/>
    <w:rsid w:val="00996927"/>
    <w:rsid w:val="00996BE1"/>
    <w:rsid w:val="009A1425"/>
    <w:rsid w:val="009A5273"/>
    <w:rsid w:val="009A77C3"/>
    <w:rsid w:val="009B1461"/>
    <w:rsid w:val="009B1819"/>
    <w:rsid w:val="009B4AEB"/>
    <w:rsid w:val="009B6B07"/>
    <w:rsid w:val="009C0E84"/>
    <w:rsid w:val="009C1A57"/>
    <w:rsid w:val="009C2B54"/>
    <w:rsid w:val="009C47A0"/>
    <w:rsid w:val="009C5312"/>
    <w:rsid w:val="009C578A"/>
    <w:rsid w:val="009D2794"/>
    <w:rsid w:val="009D60A1"/>
    <w:rsid w:val="009E220D"/>
    <w:rsid w:val="009E5386"/>
    <w:rsid w:val="009F1080"/>
    <w:rsid w:val="009F3756"/>
    <w:rsid w:val="009F458A"/>
    <w:rsid w:val="009F5695"/>
    <w:rsid w:val="009F56D0"/>
    <w:rsid w:val="00A00E12"/>
    <w:rsid w:val="00A06B8E"/>
    <w:rsid w:val="00A11269"/>
    <w:rsid w:val="00A13C68"/>
    <w:rsid w:val="00A14307"/>
    <w:rsid w:val="00A205F6"/>
    <w:rsid w:val="00A276BF"/>
    <w:rsid w:val="00A30300"/>
    <w:rsid w:val="00A31209"/>
    <w:rsid w:val="00A321A4"/>
    <w:rsid w:val="00A33E26"/>
    <w:rsid w:val="00A34084"/>
    <w:rsid w:val="00A3625C"/>
    <w:rsid w:val="00A40C17"/>
    <w:rsid w:val="00A4526C"/>
    <w:rsid w:val="00A45B28"/>
    <w:rsid w:val="00A46824"/>
    <w:rsid w:val="00A505B8"/>
    <w:rsid w:val="00A5157A"/>
    <w:rsid w:val="00A527CC"/>
    <w:rsid w:val="00A53150"/>
    <w:rsid w:val="00A53FE7"/>
    <w:rsid w:val="00A553AD"/>
    <w:rsid w:val="00A56CAF"/>
    <w:rsid w:val="00A57B81"/>
    <w:rsid w:val="00A62BF7"/>
    <w:rsid w:val="00A63950"/>
    <w:rsid w:val="00A63CAF"/>
    <w:rsid w:val="00A64F15"/>
    <w:rsid w:val="00A66BBA"/>
    <w:rsid w:val="00A7136B"/>
    <w:rsid w:val="00A7228B"/>
    <w:rsid w:val="00A73363"/>
    <w:rsid w:val="00A74746"/>
    <w:rsid w:val="00A80AF3"/>
    <w:rsid w:val="00A83FEA"/>
    <w:rsid w:val="00A86C8B"/>
    <w:rsid w:val="00A9020B"/>
    <w:rsid w:val="00A94B75"/>
    <w:rsid w:val="00A963AB"/>
    <w:rsid w:val="00A971D8"/>
    <w:rsid w:val="00A97BD6"/>
    <w:rsid w:val="00AA013E"/>
    <w:rsid w:val="00AA22C4"/>
    <w:rsid w:val="00AA5DBD"/>
    <w:rsid w:val="00AA6F00"/>
    <w:rsid w:val="00AA7FA6"/>
    <w:rsid w:val="00AB067D"/>
    <w:rsid w:val="00AB104C"/>
    <w:rsid w:val="00AB717E"/>
    <w:rsid w:val="00AB7AC6"/>
    <w:rsid w:val="00AC16FF"/>
    <w:rsid w:val="00AC32F6"/>
    <w:rsid w:val="00AC792C"/>
    <w:rsid w:val="00AD70A0"/>
    <w:rsid w:val="00AE07EA"/>
    <w:rsid w:val="00AE1BE4"/>
    <w:rsid w:val="00AE2CC7"/>
    <w:rsid w:val="00AE32E1"/>
    <w:rsid w:val="00AE3982"/>
    <w:rsid w:val="00AE6952"/>
    <w:rsid w:val="00AE7E9B"/>
    <w:rsid w:val="00AF1E04"/>
    <w:rsid w:val="00AF45C3"/>
    <w:rsid w:val="00AF5B87"/>
    <w:rsid w:val="00AF718A"/>
    <w:rsid w:val="00B019DD"/>
    <w:rsid w:val="00B03E9C"/>
    <w:rsid w:val="00B0480D"/>
    <w:rsid w:val="00B065D5"/>
    <w:rsid w:val="00B06A6D"/>
    <w:rsid w:val="00B10FF5"/>
    <w:rsid w:val="00B1291E"/>
    <w:rsid w:val="00B12DDB"/>
    <w:rsid w:val="00B12FA0"/>
    <w:rsid w:val="00B13397"/>
    <w:rsid w:val="00B15905"/>
    <w:rsid w:val="00B2034B"/>
    <w:rsid w:val="00B2221B"/>
    <w:rsid w:val="00B234FF"/>
    <w:rsid w:val="00B2449F"/>
    <w:rsid w:val="00B25A23"/>
    <w:rsid w:val="00B275E1"/>
    <w:rsid w:val="00B27FDC"/>
    <w:rsid w:val="00B302ED"/>
    <w:rsid w:val="00B32C00"/>
    <w:rsid w:val="00B34C02"/>
    <w:rsid w:val="00B36508"/>
    <w:rsid w:val="00B37C6E"/>
    <w:rsid w:val="00B41A6F"/>
    <w:rsid w:val="00B470B7"/>
    <w:rsid w:val="00B53851"/>
    <w:rsid w:val="00B5411C"/>
    <w:rsid w:val="00B546F5"/>
    <w:rsid w:val="00B54D72"/>
    <w:rsid w:val="00B56717"/>
    <w:rsid w:val="00B62C59"/>
    <w:rsid w:val="00B64328"/>
    <w:rsid w:val="00B65ACF"/>
    <w:rsid w:val="00B67C05"/>
    <w:rsid w:val="00B711F2"/>
    <w:rsid w:val="00B75CD3"/>
    <w:rsid w:val="00B82A5A"/>
    <w:rsid w:val="00B82EDF"/>
    <w:rsid w:val="00B842F2"/>
    <w:rsid w:val="00B84700"/>
    <w:rsid w:val="00B862CC"/>
    <w:rsid w:val="00B91ABA"/>
    <w:rsid w:val="00B92674"/>
    <w:rsid w:val="00B941FC"/>
    <w:rsid w:val="00B97094"/>
    <w:rsid w:val="00BA017A"/>
    <w:rsid w:val="00BA0ACD"/>
    <w:rsid w:val="00BA208E"/>
    <w:rsid w:val="00BA2172"/>
    <w:rsid w:val="00BB0EB3"/>
    <w:rsid w:val="00BB22BE"/>
    <w:rsid w:val="00BB3044"/>
    <w:rsid w:val="00BB3464"/>
    <w:rsid w:val="00BB4509"/>
    <w:rsid w:val="00BB49BC"/>
    <w:rsid w:val="00BB567E"/>
    <w:rsid w:val="00BC06FF"/>
    <w:rsid w:val="00BC1D7E"/>
    <w:rsid w:val="00BC2763"/>
    <w:rsid w:val="00BC36D4"/>
    <w:rsid w:val="00BC6B56"/>
    <w:rsid w:val="00BC729F"/>
    <w:rsid w:val="00BD1216"/>
    <w:rsid w:val="00BD40ED"/>
    <w:rsid w:val="00BD4798"/>
    <w:rsid w:val="00BD5A5A"/>
    <w:rsid w:val="00BE5719"/>
    <w:rsid w:val="00BF2AEB"/>
    <w:rsid w:val="00BF4C62"/>
    <w:rsid w:val="00BF62A0"/>
    <w:rsid w:val="00BF654E"/>
    <w:rsid w:val="00BF6588"/>
    <w:rsid w:val="00C00AFD"/>
    <w:rsid w:val="00C03B0E"/>
    <w:rsid w:val="00C053B0"/>
    <w:rsid w:val="00C05939"/>
    <w:rsid w:val="00C135FC"/>
    <w:rsid w:val="00C16C6E"/>
    <w:rsid w:val="00C2024D"/>
    <w:rsid w:val="00C24DD3"/>
    <w:rsid w:val="00C2779C"/>
    <w:rsid w:val="00C32DA2"/>
    <w:rsid w:val="00C33F80"/>
    <w:rsid w:val="00C341D1"/>
    <w:rsid w:val="00C3538A"/>
    <w:rsid w:val="00C35753"/>
    <w:rsid w:val="00C36792"/>
    <w:rsid w:val="00C37E1E"/>
    <w:rsid w:val="00C42A91"/>
    <w:rsid w:val="00C45538"/>
    <w:rsid w:val="00C45C87"/>
    <w:rsid w:val="00C60200"/>
    <w:rsid w:val="00C62161"/>
    <w:rsid w:val="00C63CA6"/>
    <w:rsid w:val="00C655F0"/>
    <w:rsid w:val="00C65714"/>
    <w:rsid w:val="00C67772"/>
    <w:rsid w:val="00C72E5A"/>
    <w:rsid w:val="00C73786"/>
    <w:rsid w:val="00C75A86"/>
    <w:rsid w:val="00C769F5"/>
    <w:rsid w:val="00C80D77"/>
    <w:rsid w:val="00C822AC"/>
    <w:rsid w:val="00C82957"/>
    <w:rsid w:val="00C82B7B"/>
    <w:rsid w:val="00C83B8A"/>
    <w:rsid w:val="00C8649C"/>
    <w:rsid w:val="00C903E3"/>
    <w:rsid w:val="00C907C5"/>
    <w:rsid w:val="00C935C8"/>
    <w:rsid w:val="00C94150"/>
    <w:rsid w:val="00C94529"/>
    <w:rsid w:val="00C97556"/>
    <w:rsid w:val="00CA3E1D"/>
    <w:rsid w:val="00CA4C67"/>
    <w:rsid w:val="00CA62B1"/>
    <w:rsid w:val="00CA70D5"/>
    <w:rsid w:val="00CB2D9B"/>
    <w:rsid w:val="00CB30D1"/>
    <w:rsid w:val="00CB72EF"/>
    <w:rsid w:val="00CC7FAC"/>
    <w:rsid w:val="00CD160B"/>
    <w:rsid w:val="00CD1F0A"/>
    <w:rsid w:val="00CD2F6B"/>
    <w:rsid w:val="00CD6864"/>
    <w:rsid w:val="00CD7261"/>
    <w:rsid w:val="00CE0D28"/>
    <w:rsid w:val="00CE290F"/>
    <w:rsid w:val="00CE5151"/>
    <w:rsid w:val="00CE536F"/>
    <w:rsid w:val="00CE7A9D"/>
    <w:rsid w:val="00CF6B23"/>
    <w:rsid w:val="00D030E3"/>
    <w:rsid w:val="00D049E1"/>
    <w:rsid w:val="00D06EF4"/>
    <w:rsid w:val="00D07096"/>
    <w:rsid w:val="00D07253"/>
    <w:rsid w:val="00D10876"/>
    <w:rsid w:val="00D15381"/>
    <w:rsid w:val="00D15BD6"/>
    <w:rsid w:val="00D171C9"/>
    <w:rsid w:val="00D1769E"/>
    <w:rsid w:val="00D217C6"/>
    <w:rsid w:val="00D22AA9"/>
    <w:rsid w:val="00D2326D"/>
    <w:rsid w:val="00D25020"/>
    <w:rsid w:val="00D26836"/>
    <w:rsid w:val="00D26CDE"/>
    <w:rsid w:val="00D30B10"/>
    <w:rsid w:val="00D30CCD"/>
    <w:rsid w:val="00D32302"/>
    <w:rsid w:val="00D35C49"/>
    <w:rsid w:val="00D41630"/>
    <w:rsid w:val="00D43136"/>
    <w:rsid w:val="00D4331B"/>
    <w:rsid w:val="00D4386A"/>
    <w:rsid w:val="00D472E9"/>
    <w:rsid w:val="00D50A0E"/>
    <w:rsid w:val="00D51CE1"/>
    <w:rsid w:val="00D51EBC"/>
    <w:rsid w:val="00D52CC5"/>
    <w:rsid w:val="00D5416D"/>
    <w:rsid w:val="00D56F4A"/>
    <w:rsid w:val="00D601DB"/>
    <w:rsid w:val="00D62116"/>
    <w:rsid w:val="00D668E9"/>
    <w:rsid w:val="00D66A90"/>
    <w:rsid w:val="00D67530"/>
    <w:rsid w:val="00D74965"/>
    <w:rsid w:val="00D74AE6"/>
    <w:rsid w:val="00D75107"/>
    <w:rsid w:val="00D763A2"/>
    <w:rsid w:val="00D803A4"/>
    <w:rsid w:val="00D85C84"/>
    <w:rsid w:val="00D86457"/>
    <w:rsid w:val="00D87D1E"/>
    <w:rsid w:val="00D93D6B"/>
    <w:rsid w:val="00D96D23"/>
    <w:rsid w:val="00DA2A3F"/>
    <w:rsid w:val="00DA2B3C"/>
    <w:rsid w:val="00DA6D00"/>
    <w:rsid w:val="00DA76BA"/>
    <w:rsid w:val="00DB39B0"/>
    <w:rsid w:val="00DB41FF"/>
    <w:rsid w:val="00DB5722"/>
    <w:rsid w:val="00DB5E2E"/>
    <w:rsid w:val="00DC7B56"/>
    <w:rsid w:val="00DD319D"/>
    <w:rsid w:val="00DD5A08"/>
    <w:rsid w:val="00DD6DC6"/>
    <w:rsid w:val="00DD78C2"/>
    <w:rsid w:val="00DE0E89"/>
    <w:rsid w:val="00DE375D"/>
    <w:rsid w:val="00DE4B73"/>
    <w:rsid w:val="00DE5934"/>
    <w:rsid w:val="00DE7114"/>
    <w:rsid w:val="00DF0F0A"/>
    <w:rsid w:val="00DF1A4A"/>
    <w:rsid w:val="00DF733C"/>
    <w:rsid w:val="00E00A87"/>
    <w:rsid w:val="00E02EE4"/>
    <w:rsid w:val="00E03DBE"/>
    <w:rsid w:val="00E0610A"/>
    <w:rsid w:val="00E10599"/>
    <w:rsid w:val="00E10BFE"/>
    <w:rsid w:val="00E151A4"/>
    <w:rsid w:val="00E1587A"/>
    <w:rsid w:val="00E16941"/>
    <w:rsid w:val="00E223C9"/>
    <w:rsid w:val="00E25DAF"/>
    <w:rsid w:val="00E2787D"/>
    <w:rsid w:val="00E30555"/>
    <w:rsid w:val="00E34FF5"/>
    <w:rsid w:val="00E3621E"/>
    <w:rsid w:val="00E40136"/>
    <w:rsid w:val="00E42F32"/>
    <w:rsid w:val="00E4363C"/>
    <w:rsid w:val="00E53C3B"/>
    <w:rsid w:val="00E543ED"/>
    <w:rsid w:val="00E62303"/>
    <w:rsid w:val="00E62BA3"/>
    <w:rsid w:val="00E7381F"/>
    <w:rsid w:val="00E75757"/>
    <w:rsid w:val="00E77D7C"/>
    <w:rsid w:val="00E8226C"/>
    <w:rsid w:val="00E82FAD"/>
    <w:rsid w:val="00E9221A"/>
    <w:rsid w:val="00E92E21"/>
    <w:rsid w:val="00E94317"/>
    <w:rsid w:val="00E9553D"/>
    <w:rsid w:val="00E9663F"/>
    <w:rsid w:val="00EA138A"/>
    <w:rsid w:val="00EA286A"/>
    <w:rsid w:val="00EA3616"/>
    <w:rsid w:val="00EA3F75"/>
    <w:rsid w:val="00EA4901"/>
    <w:rsid w:val="00EA5292"/>
    <w:rsid w:val="00EA799D"/>
    <w:rsid w:val="00EB2548"/>
    <w:rsid w:val="00EB5252"/>
    <w:rsid w:val="00EB6503"/>
    <w:rsid w:val="00EB7EAA"/>
    <w:rsid w:val="00EC43B6"/>
    <w:rsid w:val="00EC649D"/>
    <w:rsid w:val="00EC7DBF"/>
    <w:rsid w:val="00ED0E4D"/>
    <w:rsid w:val="00ED4DFA"/>
    <w:rsid w:val="00ED7999"/>
    <w:rsid w:val="00EE1A7C"/>
    <w:rsid w:val="00EE25D8"/>
    <w:rsid w:val="00EE4F15"/>
    <w:rsid w:val="00EE58F8"/>
    <w:rsid w:val="00EE77AD"/>
    <w:rsid w:val="00EF0496"/>
    <w:rsid w:val="00EF0D64"/>
    <w:rsid w:val="00EF46EF"/>
    <w:rsid w:val="00F010B2"/>
    <w:rsid w:val="00F01F52"/>
    <w:rsid w:val="00F03070"/>
    <w:rsid w:val="00F10A6C"/>
    <w:rsid w:val="00F13163"/>
    <w:rsid w:val="00F13AC1"/>
    <w:rsid w:val="00F16760"/>
    <w:rsid w:val="00F21162"/>
    <w:rsid w:val="00F263FB"/>
    <w:rsid w:val="00F269ED"/>
    <w:rsid w:val="00F3518A"/>
    <w:rsid w:val="00F465B8"/>
    <w:rsid w:val="00F50224"/>
    <w:rsid w:val="00F521A2"/>
    <w:rsid w:val="00F52B8A"/>
    <w:rsid w:val="00F5309B"/>
    <w:rsid w:val="00F54921"/>
    <w:rsid w:val="00F5789E"/>
    <w:rsid w:val="00F6299E"/>
    <w:rsid w:val="00F64407"/>
    <w:rsid w:val="00F65A2D"/>
    <w:rsid w:val="00F67C87"/>
    <w:rsid w:val="00F70CBB"/>
    <w:rsid w:val="00F721A6"/>
    <w:rsid w:val="00F7621F"/>
    <w:rsid w:val="00F849AE"/>
    <w:rsid w:val="00F875F0"/>
    <w:rsid w:val="00F95CEE"/>
    <w:rsid w:val="00FA00C4"/>
    <w:rsid w:val="00FA13CA"/>
    <w:rsid w:val="00FA1CC2"/>
    <w:rsid w:val="00FA4B09"/>
    <w:rsid w:val="00FB23C2"/>
    <w:rsid w:val="00FB7294"/>
    <w:rsid w:val="00FC4C9B"/>
    <w:rsid w:val="00FD1D5D"/>
    <w:rsid w:val="00FD4F1F"/>
    <w:rsid w:val="00FE3EAD"/>
    <w:rsid w:val="00FE67AF"/>
    <w:rsid w:val="00FE680C"/>
    <w:rsid w:val="00FE6EA2"/>
    <w:rsid w:val="00FF0A66"/>
    <w:rsid w:val="00FF1A7D"/>
    <w:rsid w:val="00FF49C0"/>
    <w:rsid w:val="00FF4A77"/>
    <w:rsid w:val="00FF6569"/>
    <w:rsid w:val="00FF7635"/>
    <w:rsid w:val="00F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24FF71"/>
  <w15:docId w15:val="{05CE3FD4-71C4-4D9D-9301-E6D5F2D6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042E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34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034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034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034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0345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10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0ACE"/>
  </w:style>
  <w:style w:type="paragraph" w:styleId="a5">
    <w:name w:val="footer"/>
    <w:basedOn w:val="a"/>
    <w:link w:val="a6"/>
    <w:uiPriority w:val="99"/>
    <w:unhideWhenUsed/>
    <w:rsid w:val="00110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0ACE"/>
  </w:style>
  <w:style w:type="character" w:customStyle="1" w:styleId="10">
    <w:name w:val="Заголовок 1 Знак"/>
    <w:basedOn w:val="a0"/>
    <w:link w:val="1"/>
    <w:uiPriority w:val="99"/>
    <w:rsid w:val="007042E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7042ED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7042ED"/>
    <w:rPr>
      <w:b w:val="0"/>
      <w:bCs w:val="0"/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7042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7042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b">
    <w:name w:val="Цветовое выделение для Текст"/>
    <w:uiPriority w:val="99"/>
    <w:rsid w:val="007042ED"/>
  </w:style>
  <w:style w:type="paragraph" w:styleId="ac">
    <w:name w:val="No Spacing"/>
    <w:uiPriority w:val="1"/>
    <w:qFormat/>
    <w:rsid w:val="007042ED"/>
    <w:pPr>
      <w:spacing w:after="0" w:line="240" w:lineRule="auto"/>
    </w:pPr>
    <w:rPr>
      <w:rFonts w:eastAsia="Calibri"/>
    </w:rPr>
  </w:style>
  <w:style w:type="paragraph" w:styleId="ad">
    <w:name w:val="Balloon Text"/>
    <w:basedOn w:val="a"/>
    <w:link w:val="ae"/>
    <w:uiPriority w:val="99"/>
    <w:semiHidden/>
    <w:unhideWhenUsed/>
    <w:rsid w:val="00624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24D3F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0056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annotation text"/>
    <w:basedOn w:val="a"/>
    <w:link w:val="af0"/>
    <w:uiPriority w:val="99"/>
    <w:unhideWhenUsed/>
    <w:rsid w:val="002D5A37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2D5A37"/>
    <w:rPr>
      <w:sz w:val="20"/>
      <w:szCs w:val="20"/>
    </w:rPr>
  </w:style>
  <w:style w:type="character" w:styleId="af1">
    <w:name w:val="annotation reference"/>
    <w:basedOn w:val="a0"/>
    <w:uiPriority w:val="99"/>
    <w:semiHidden/>
    <w:unhideWhenUsed/>
    <w:rsid w:val="00B275E1"/>
    <w:rPr>
      <w:sz w:val="16"/>
      <w:szCs w:val="16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027EAE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027E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6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3467</TotalTime>
  <Pages>47</Pages>
  <Words>18807</Words>
  <Characters>107204</Characters>
  <Application>Microsoft Office Word</Application>
  <DocSecurity>0</DocSecurity>
  <Lines>893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125760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Насибулина Гульнара Шамсутдиновна</dc:creator>
  <cp:lastModifiedBy>Сильнягина Алёна Андреевна</cp:lastModifiedBy>
  <cp:revision>271</cp:revision>
  <cp:lastPrinted>2018-12-04T03:46:00Z</cp:lastPrinted>
  <dcterms:created xsi:type="dcterms:W3CDTF">2018-08-30T02:27:00Z</dcterms:created>
  <dcterms:modified xsi:type="dcterms:W3CDTF">2019-01-09T02:59:00Z</dcterms:modified>
</cp:coreProperties>
</file>