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C45" w:rsidRPr="00E4559F" w:rsidRDefault="00212C45" w:rsidP="00D44072">
      <w:pPr>
        <w:tabs>
          <w:tab w:val="left" w:pos="3261"/>
        </w:tabs>
        <w:ind w:firstLine="709"/>
        <w:jc w:val="center"/>
        <w:rPr>
          <w:sz w:val="28"/>
          <w:szCs w:val="28"/>
        </w:rPr>
      </w:pPr>
      <w:r>
        <w:rPr>
          <w:noProof/>
          <w:sz w:val="20"/>
          <w:szCs w:val="20"/>
        </w:rPr>
        <w:drawing>
          <wp:inline distT="0" distB="0" distL="0" distR="0" wp14:anchorId="6CC95D25" wp14:editId="04074A4F">
            <wp:extent cx="570230" cy="653415"/>
            <wp:effectExtent l="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r="-3580"/>
                    <a:stretch>
                      <a:fillRect/>
                    </a:stretch>
                  </pic:blipFill>
                  <pic:spPr bwMode="auto">
                    <a:xfrm>
                      <a:off x="0" y="0"/>
                      <a:ext cx="570230" cy="653415"/>
                    </a:xfrm>
                    <a:prstGeom prst="rect">
                      <a:avLst/>
                    </a:prstGeom>
                    <a:noFill/>
                    <a:ln>
                      <a:noFill/>
                    </a:ln>
                  </pic:spPr>
                </pic:pic>
              </a:graphicData>
            </a:graphic>
          </wp:inline>
        </w:drawing>
      </w:r>
    </w:p>
    <w:p w:rsidR="00212C45" w:rsidRPr="00E4559F" w:rsidRDefault="00212C45" w:rsidP="00D44072">
      <w:pPr>
        <w:tabs>
          <w:tab w:val="left" w:pos="3261"/>
        </w:tabs>
        <w:ind w:firstLine="709"/>
        <w:rPr>
          <w:sz w:val="28"/>
          <w:szCs w:val="28"/>
        </w:rPr>
      </w:pPr>
    </w:p>
    <w:p w:rsidR="00212C45" w:rsidRPr="00E4559F" w:rsidRDefault="00212C45" w:rsidP="00D44072">
      <w:pPr>
        <w:tabs>
          <w:tab w:val="left" w:pos="3261"/>
        </w:tabs>
        <w:ind w:firstLine="709"/>
        <w:rPr>
          <w:sz w:val="28"/>
          <w:szCs w:val="28"/>
        </w:rPr>
      </w:pPr>
    </w:p>
    <w:p w:rsidR="00212C45" w:rsidRPr="00E4559F" w:rsidRDefault="00212C45" w:rsidP="00D44072">
      <w:pPr>
        <w:tabs>
          <w:tab w:val="left" w:pos="3261"/>
        </w:tabs>
        <w:ind w:firstLine="709"/>
        <w:rPr>
          <w:sz w:val="28"/>
          <w:szCs w:val="28"/>
        </w:rPr>
      </w:pPr>
    </w:p>
    <w:sdt>
      <w:sdtPr>
        <w:rPr>
          <w:sz w:val="28"/>
          <w:szCs w:val="28"/>
          <w:lang w:eastAsia="en-US"/>
        </w:rPr>
        <w:id w:val="554352778"/>
        <w:docPartObj>
          <w:docPartGallery w:val="Cover Pages"/>
          <w:docPartUnique/>
        </w:docPartObj>
      </w:sdtPr>
      <w:sdtEndPr/>
      <w:sdtContent>
        <w:p w:rsidR="00212C45" w:rsidRPr="007B1362" w:rsidRDefault="00212C45" w:rsidP="00C24DF1">
          <w:pPr>
            <w:tabs>
              <w:tab w:val="left" w:pos="3261"/>
            </w:tabs>
            <w:rPr>
              <w:sz w:val="28"/>
              <w:szCs w:val="28"/>
              <w:lang w:eastAsia="en-US"/>
            </w:rPr>
          </w:pPr>
        </w:p>
        <w:p w:rsidR="00212C45" w:rsidRPr="007B1362" w:rsidRDefault="00212C45" w:rsidP="00D44072">
          <w:pPr>
            <w:tabs>
              <w:tab w:val="left" w:pos="3261"/>
            </w:tabs>
            <w:ind w:firstLine="709"/>
            <w:jc w:val="center"/>
            <w:rPr>
              <w:b/>
              <w:sz w:val="28"/>
              <w:szCs w:val="28"/>
              <w:lang w:eastAsia="en-US"/>
            </w:rPr>
          </w:pPr>
        </w:p>
        <w:p w:rsidR="00212C45" w:rsidRPr="007B1362" w:rsidRDefault="00212C45" w:rsidP="00D44072">
          <w:pPr>
            <w:tabs>
              <w:tab w:val="left" w:pos="3261"/>
            </w:tabs>
            <w:ind w:firstLine="709"/>
            <w:jc w:val="center"/>
            <w:rPr>
              <w:b/>
              <w:sz w:val="28"/>
              <w:szCs w:val="28"/>
              <w:lang w:eastAsia="en-US"/>
            </w:rPr>
          </w:pPr>
        </w:p>
        <w:p w:rsidR="00212C45" w:rsidRPr="007B1362" w:rsidRDefault="00212C45" w:rsidP="00D44072">
          <w:pPr>
            <w:tabs>
              <w:tab w:val="left" w:pos="3261"/>
            </w:tabs>
            <w:ind w:firstLine="709"/>
            <w:jc w:val="center"/>
            <w:rPr>
              <w:b/>
              <w:sz w:val="28"/>
              <w:szCs w:val="28"/>
              <w:lang w:eastAsia="en-US"/>
            </w:rPr>
          </w:pPr>
          <w:r w:rsidRPr="007B1362">
            <w:rPr>
              <w:b/>
              <w:sz w:val="28"/>
              <w:szCs w:val="28"/>
              <w:lang w:eastAsia="en-US"/>
            </w:rPr>
            <w:t xml:space="preserve">МИНИСТЕРСТВО ЭКОНОМИЧЕСКОГО РАЗВИТИЯ </w:t>
          </w:r>
        </w:p>
        <w:p w:rsidR="00212C45" w:rsidRPr="007B1362" w:rsidRDefault="00212C45" w:rsidP="00D44072">
          <w:pPr>
            <w:tabs>
              <w:tab w:val="left" w:pos="3261"/>
            </w:tabs>
            <w:ind w:firstLine="709"/>
            <w:jc w:val="center"/>
            <w:rPr>
              <w:b/>
              <w:sz w:val="28"/>
              <w:szCs w:val="28"/>
              <w:lang w:eastAsia="en-US"/>
            </w:rPr>
          </w:pPr>
          <w:r w:rsidRPr="007B1362">
            <w:rPr>
              <w:b/>
              <w:sz w:val="28"/>
              <w:szCs w:val="28"/>
              <w:lang w:eastAsia="en-US"/>
            </w:rPr>
            <w:t>НОВОСИБИРСКОЙ ОБЛАСТИ</w:t>
          </w:r>
        </w:p>
        <w:p w:rsidR="00212C45" w:rsidRPr="007B1362" w:rsidRDefault="00212C45" w:rsidP="00D44072">
          <w:pPr>
            <w:tabs>
              <w:tab w:val="left" w:pos="3261"/>
            </w:tabs>
            <w:ind w:firstLine="709"/>
            <w:jc w:val="center"/>
            <w:rPr>
              <w:b/>
              <w:sz w:val="28"/>
              <w:szCs w:val="28"/>
              <w:lang w:eastAsia="en-US"/>
            </w:rPr>
          </w:pPr>
          <w:r w:rsidRPr="007B1362">
            <w:rPr>
              <w:b/>
              <w:sz w:val="28"/>
              <w:szCs w:val="28"/>
              <w:lang w:eastAsia="en-US"/>
            </w:rPr>
            <w:t>(Минэкономразвития НСО)</w:t>
          </w:r>
        </w:p>
        <w:p w:rsidR="00212C45" w:rsidRPr="007B1362" w:rsidRDefault="00212C45" w:rsidP="00D44072">
          <w:pPr>
            <w:tabs>
              <w:tab w:val="left" w:pos="3261"/>
            </w:tabs>
            <w:ind w:firstLine="709"/>
            <w:jc w:val="center"/>
            <w:rPr>
              <w:b/>
              <w:sz w:val="28"/>
              <w:szCs w:val="28"/>
              <w:lang w:eastAsia="en-US"/>
            </w:rPr>
          </w:pPr>
        </w:p>
        <w:p w:rsidR="00212C45" w:rsidRPr="007B1362" w:rsidRDefault="00212C45" w:rsidP="00D44072">
          <w:pPr>
            <w:tabs>
              <w:tab w:val="left" w:pos="3261"/>
            </w:tabs>
            <w:ind w:firstLine="709"/>
            <w:jc w:val="center"/>
            <w:rPr>
              <w:b/>
              <w:sz w:val="28"/>
              <w:szCs w:val="28"/>
              <w:lang w:eastAsia="en-US"/>
            </w:rPr>
          </w:pPr>
        </w:p>
        <w:p w:rsidR="00212C45" w:rsidRPr="007B1362" w:rsidRDefault="00212C45" w:rsidP="00D44072">
          <w:pPr>
            <w:tabs>
              <w:tab w:val="left" w:pos="3261"/>
            </w:tabs>
            <w:ind w:firstLine="709"/>
            <w:jc w:val="center"/>
            <w:rPr>
              <w:b/>
              <w:sz w:val="28"/>
              <w:szCs w:val="28"/>
              <w:lang w:eastAsia="en-US"/>
            </w:rPr>
          </w:pPr>
        </w:p>
        <w:p w:rsidR="00212C45" w:rsidRPr="007B1362" w:rsidRDefault="00212C45" w:rsidP="00D44072">
          <w:pPr>
            <w:tabs>
              <w:tab w:val="left" w:pos="3261"/>
            </w:tabs>
            <w:ind w:firstLine="709"/>
            <w:jc w:val="center"/>
            <w:rPr>
              <w:b/>
              <w:sz w:val="28"/>
              <w:szCs w:val="28"/>
              <w:lang w:eastAsia="en-US"/>
            </w:rPr>
          </w:pPr>
        </w:p>
        <w:p w:rsidR="00212C45" w:rsidRPr="007B1362" w:rsidRDefault="00212C45" w:rsidP="00D44072">
          <w:pPr>
            <w:tabs>
              <w:tab w:val="left" w:pos="3261"/>
            </w:tabs>
            <w:ind w:firstLine="709"/>
            <w:jc w:val="center"/>
            <w:rPr>
              <w:b/>
              <w:sz w:val="28"/>
              <w:szCs w:val="28"/>
              <w:lang w:eastAsia="en-US"/>
            </w:rPr>
          </w:pPr>
        </w:p>
        <w:p w:rsidR="00212C45" w:rsidRPr="007B1362" w:rsidRDefault="00212C45" w:rsidP="00D44072">
          <w:pPr>
            <w:tabs>
              <w:tab w:val="left" w:pos="3261"/>
            </w:tabs>
            <w:ind w:firstLine="709"/>
            <w:jc w:val="center"/>
            <w:rPr>
              <w:b/>
              <w:sz w:val="28"/>
              <w:szCs w:val="28"/>
              <w:lang w:eastAsia="en-US"/>
            </w:rPr>
          </w:pPr>
        </w:p>
        <w:p w:rsidR="00212C45" w:rsidRPr="007B1362" w:rsidRDefault="00212C45" w:rsidP="00D44072">
          <w:pPr>
            <w:tabs>
              <w:tab w:val="left" w:pos="3261"/>
            </w:tabs>
            <w:ind w:firstLine="709"/>
            <w:rPr>
              <w:b/>
              <w:sz w:val="28"/>
              <w:szCs w:val="28"/>
              <w:lang w:eastAsia="en-US"/>
            </w:rPr>
          </w:pPr>
        </w:p>
        <w:p w:rsidR="00212C45" w:rsidRPr="007B1362" w:rsidRDefault="00212C45" w:rsidP="00D44072">
          <w:pPr>
            <w:tabs>
              <w:tab w:val="left" w:pos="3261"/>
            </w:tabs>
            <w:ind w:firstLine="709"/>
            <w:jc w:val="center"/>
            <w:rPr>
              <w:b/>
              <w:sz w:val="36"/>
              <w:szCs w:val="36"/>
              <w:lang w:eastAsia="en-US"/>
            </w:rPr>
          </w:pPr>
          <w:r w:rsidRPr="007B1362">
            <w:rPr>
              <w:b/>
              <w:sz w:val="36"/>
              <w:szCs w:val="36"/>
              <w:lang w:eastAsia="en-US"/>
            </w:rPr>
            <w:t>ДОКЛАД</w:t>
          </w:r>
        </w:p>
        <w:p w:rsidR="00212C45" w:rsidRPr="007B1362" w:rsidRDefault="00212C45" w:rsidP="00D44072">
          <w:pPr>
            <w:tabs>
              <w:tab w:val="left" w:pos="3261"/>
            </w:tabs>
            <w:ind w:firstLine="709"/>
            <w:jc w:val="center"/>
            <w:rPr>
              <w:b/>
              <w:sz w:val="36"/>
              <w:szCs w:val="36"/>
              <w:lang w:eastAsia="en-US"/>
            </w:rPr>
          </w:pPr>
        </w:p>
        <w:p w:rsidR="00212C45" w:rsidRPr="007B1362" w:rsidRDefault="00212C45" w:rsidP="00D44072">
          <w:pPr>
            <w:tabs>
              <w:tab w:val="left" w:pos="3261"/>
            </w:tabs>
            <w:ind w:firstLine="709"/>
            <w:jc w:val="center"/>
            <w:rPr>
              <w:rFonts w:eastAsia="Calibri"/>
              <w:b/>
              <w:sz w:val="36"/>
              <w:szCs w:val="36"/>
              <w:lang w:eastAsia="en-US"/>
            </w:rPr>
          </w:pPr>
          <w:r w:rsidRPr="007B1362">
            <w:rPr>
              <w:rFonts w:eastAsia="Calibri"/>
              <w:b/>
              <w:sz w:val="36"/>
              <w:szCs w:val="36"/>
              <w:lang w:eastAsia="en-US"/>
            </w:rPr>
            <w:t xml:space="preserve">об осуществлении </w:t>
          </w:r>
          <w:r>
            <w:rPr>
              <w:rFonts w:eastAsia="Calibri"/>
              <w:b/>
              <w:sz w:val="36"/>
              <w:szCs w:val="36"/>
              <w:lang w:eastAsia="en-US"/>
            </w:rPr>
            <w:t>регионального государственного</w:t>
          </w:r>
          <w:r w:rsidRPr="007B1362">
            <w:rPr>
              <w:rFonts w:eastAsia="Calibri"/>
              <w:b/>
              <w:sz w:val="36"/>
              <w:szCs w:val="36"/>
              <w:lang w:eastAsia="en-US"/>
            </w:rPr>
            <w:t xml:space="preserve"> контроля </w:t>
          </w:r>
          <w:r>
            <w:rPr>
              <w:rFonts w:eastAsia="Calibri"/>
              <w:b/>
              <w:sz w:val="36"/>
              <w:szCs w:val="36"/>
              <w:lang w:eastAsia="en-US"/>
            </w:rPr>
            <w:t>(надзора)</w:t>
          </w:r>
          <w:r w:rsidRPr="007B1362">
            <w:rPr>
              <w:rFonts w:eastAsia="Calibri"/>
              <w:b/>
              <w:sz w:val="36"/>
              <w:szCs w:val="36"/>
              <w:lang w:eastAsia="en-US"/>
            </w:rPr>
            <w:t>на территории Новосибирской области</w:t>
          </w:r>
        </w:p>
        <w:p w:rsidR="00212C45" w:rsidRPr="007B1362" w:rsidRDefault="00212C45" w:rsidP="00D44072">
          <w:pPr>
            <w:tabs>
              <w:tab w:val="left" w:pos="3261"/>
            </w:tabs>
            <w:ind w:firstLine="709"/>
            <w:jc w:val="center"/>
            <w:rPr>
              <w:rFonts w:eastAsia="Calibri"/>
              <w:b/>
              <w:sz w:val="36"/>
              <w:szCs w:val="36"/>
              <w:lang w:eastAsia="en-US"/>
            </w:rPr>
          </w:pPr>
          <w:r w:rsidRPr="007B1362">
            <w:rPr>
              <w:rFonts w:eastAsia="Calibri"/>
              <w:b/>
              <w:sz w:val="36"/>
              <w:szCs w:val="36"/>
              <w:lang w:eastAsia="en-US"/>
            </w:rPr>
            <w:t xml:space="preserve">в </w:t>
          </w:r>
          <w:r w:rsidR="00FA1889">
            <w:rPr>
              <w:rFonts w:eastAsia="Calibri"/>
              <w:b/>
              <w:sz w:val="36"/>
              <w:szCs w:val="36"/>
              <w:lang w:eastAsia="en-US"/>
            </w:rPr>
            <w:t>2019</w:t>
          </w:r>
          <w:r>
            <w:rPr>
              <w:rFonts w:eastAsia="Calibri"/>
              <w:b/>
              <w:sz w:val="36"/>
              <w:szCs w:val="36"/>
              <w:lang w:eastAsia="en-US"/>
            </w:rPr>
            <w:t xml:space="preserve"> г</w:t>
          </w:r>
          <w:r w:rsidRPr="007B1362">
            <w:rPr>
              <w:rFonts w:eastAsia="Calibri"/>
              <w:b/>
              <w:sz w:val="36"/>
              <w:szCs w:val="36"/>
              <w:lang w:eastAsia="en-US"/>
            </w:rPr>
            <w:t xml:space="preserve">оду </w:t>
          </w:r>
        </w:p>
        <w:p w:rsidR="00212C45" w:rsidRPr="007B1362" w:rsidRDefault="00212C45" w:rsidP="00D44072">
          <w:pPr>
            <w:tabs>
              <w:tab w:val="left" w:pos="3261"/>
            </w:tabs>
            <w:ind w:firstLine="709"/>
            <w:jc w:val="center"/>
            <w:rPr>
              <w:b/>
              <w:sz w:val="36"/>
              <w:szCs w:val="36"/>
              <w:lang w:eastAsia="en-US"/>
            </w:rPr>
          </w:pPr>
          <w:r w:rsidRPr="007B1362">
            <w:rPr>
              <w:b/>
              <w:sz w:val="36"/>
              <w:szCs w:val="36"/>
              <w:lang w:eastAsia="en-US"/>
            </w:rPr>
            <w:t>и об эффективности такого контроля</w:t>
          </w:r>
        </w:p>
        <w:p w:rsidR="00212C45" w:rsidRPr="007B1362" w:rsidRDefault="00212C45" w:rsidP="00D44072">
          <w:pPr>
            <w:tabs>
              <w:tab w:val="left" w:pos="3261"/>
            </w:tabs>
            <w:ind w:firstLine="709"/>
            <w:jc w:val="center"/>
            <w:rPr>
              <w:sz w:val="36"/>
              <w:szCs w:val="36"/>
              <w:lang w:eastAsia="en-US"/>
            </w:rPr>
          </w:pPr>
        </w:p>
        <w:p w:rsidR="00212C45" w:rsidRPr="007B1362" w:rsidRDefault="00212C45" w:rsidP="00D44072">
          <w:pPr>
            <w:tabs>
              <w:tab w:val="left" w:pos="3261"/>
            </w:tabs>
            <w:ind w:firstLine="709"/>
            <w:jc w:val="center"/>
            <w:rPr>
              <w:b/>
              <w:sz w:val="28"/>
              <w:szCs w:val="28"/>
              <w:lang w:eastAsia="en-US"/>
            </w:rPr>
          </w:pPr>
        </w:p>
        <w:p w:rsidR="00212C45" w:rsidRPr="007B1362" w:rsidRDefault="00212C45" w:rsidP="00D44072">
          <w:pPr>
            <w:tabs>
              <w:tab w:val="left" w:pos="3261"/>
            </w:tabs>
            <w:ind w:firstLine="709"/>
            <w:rPr>
              <w:b/>
              <w:sz w:val="28"/>
              <w:szCs w:val="28"/>
              <w:lang w:eastAsia="en-US"/>
            </w:rPr>
          </w:pPr>
        </w:p>
        <w:p w:rsidR="00212C45" w:rsidRPr="007B1362" w:rsidRDefault="00212C45" w:rsidP="00D44072">
          <w:pPr>
            <w:tabs>
              <w:tab w:val="left" w:pos="3261"/>
            </w:tabs>
            <w:ind w:firstLine="709"/>
            <w:rPr>
              <w:b/>
              <w:sz w:val="28"/>
              <w:szCs w:val="28"/>
              <w:lang w:eastAsia="en-US"/>
            </w:rPr>
          </w:pPr>
        </w:p>
        <w:p w:rsidR="00212C45" w:rsidRPr="007B1362" w:rsidRDefault="00212C45" w:rsidP="00D44072">
          <w:pPr>
            <w:tabs>
              <w:tab w:val="left" w:pos="3261"/>
            </w:tabs>
            <w:ind w:firstLine="709"/>
            <w:rPr>
              <w:b/>
              <w:sz w:val="28"/>
              <w:szCs w:val="28"/>
              <w:lang w:eastAsia="en-US"/>
            </w:rPr>
          </w:pPr>
        </w:p>
        <w:p w:rsidR="00212C45" w:rsidRPr="007B1362" w:rsidRDefault="00212C45" w:rsidP="00D44072">
          <w:pPr>
            <w:tabs>
              <w:tab w:val="left" w:pos="3261"/>
            </w:tabs>
            <w:ind w:firstLine="709"/>
            <w:rPr>
              <w:b/>
              <w:sz w:val="28"/>
              <w:szCs w:val="28"/>
              <w:lang w:eastAsia="en-US"/>
            </w:rPr>
          </w:pPr>
        </w:p>
        <w:p w:rsidR="00212C45" w:rsidRPr="007B1362" w:rsidRDefault="00212C45" w:rsidP="00D44072">
          <w:pPr>
            <w:tabs>
              <w:tab w:val="left" w:pos="3261"/>
            </w:tabs>
            <w:ind w:firstLine="709"/>
            <w:rPr>
              <w:b/>
              <w:sz w:val="28"/>
              <w:szCs w:val="28"/>
              <w:lang w:eastAsia="en-US"/>
            </w:rPr>
          </w:pPr>
        </w:p>
        <w:p w:rsidR="00212C45" w:rsidRPr="007B1362" w:rsidRDefault="00212C45" w:rsidP="00D44072">
          <w:pPr>
            <w:tabs>
              <w:tab w:val="left" w:pos="3261"/>
            </w:tabs>
            <w:ind w:firstLine="709"/>
            <w:rPr>
              <w:b/>
              <w:sz w:val="28"/>
              <w:szCs w:val="28"/>
              <w:lang w:eastAsia="en-US"/>
            </w:rPr>
          </w:pPr>
        </w:p>
        <w:p w:rsidR="00212C45" w:rsidRPr="007B1362" w:rsidRDefault="00212C45" w:rsidP="00D44072">
          <w:pPr>
            <w:tabs>
              <w:tab w:val="left" w:pos="3261"/>
            </w:tabs>
            <w:ind w:firstLine="709"/>
            <w:rPr>
              <w:b/>
              <w:sz w:val="28"/>
              <w:szCs w:val="28"/>
              <w:lang w:eastAsia="en-US"/>
            </w:rPr>
          </w:pPr>
        </w:p>
        <w:p w:rsidR="00212C45" w:rsidRPr="007B1362" w:rsidRDefault="00212C45" w:rsidP="00D44072">
          <w:pPr>
            <w:tabs>
              <w:tab w:val="left" w:pos="3261"/>
            </w:tabs>
            <w:ind w:firstLine="709"/>
            <w:rPr>
              <w:b/>
              <w:sz w:val="28"/>
              <w:szCs w:val="28"/>
              <w:lang w:eastAsia="en-US"/>
            </w:rPr>
          </w:pPr>
        </w:p>
        <w:p w:rsidR="00212C45" w:rsidRPr="007B1362" w:rsidRDefault="00212C45" w:rsidP="00D44072">
          <w:pPr>
            <w:tabs>
              <w:tab w:val="left" w:pos="3261"/>
            </w:tabs>
            <w:ind w:firstLine="709"/>
            <w:rPr>
              <w:b/>
              <w:sz w:val="28"/>
              <w:szCs w:val="28"/>
              <w:lang w:eastAsia="en-US"/>
            </w:rPr>
          </w:pPr>
        </w:p>
        <w:p w:rsidR="00212C45" w:rsidRPr="007B1362" w:rsidRDefault="001C2957" w:rsidP="00D44072">
          <w:pPr>
            <w:tabs>
              <w:tab w:val="left" w:pos="3261"/>
            </w:tabs>
            <w:ind w:firstLine="709"/>
            <w:rPr>
              <w:sz w:val="28"/>
              <w:szCs w:val="28"/>
              <w:lang w:eastAsia="en-US"/>
            </w:rPr>
          </w:pPr>
        </w:p>
      </w:sdtContent>
    </w:sdt>
    <w:p w:rsidR="00212C45" w:rsidRPr="007B1362" w:rsidRDefault="00212C45" w:rsidP="00D44072">
      <w:pPr>
        <w:tabs>
          <w:tab w:val="left" w:pos="3261"/>
        </w:tabs>
        <w:ind w:firstLine="709"/>
        <w:jc w:val="both"/>
        <w:rPr>
          <w:sz w:val="28"/>
          <w:szCs w:val="28"/>
          <w:lang w:eastAsia="en-US"/>
        </w:rPr>
      </w:pPr>
    </w:p>
    <w:p w:rsidR="00212C45" w:rsidRPr="007B1362" w:rsidRDefault="00212C45" w:rsidP="00D44072">
      <w:pPr>
        <w:tabs>
          <w:tab w:val="left" w:pos="3261"/>
        </w:tabs>
        <w:ind w:firstLine="709"/>
        <w:jc w:val="both"/>
        <w:rPr>
          <w:sz w:val="28"/>
          <w:szCs w:val="28"/>
          <w:lang w:eastAsia="en-US"/>
        </w:rPr>
      </w:pPr>
    </w:p>
    <w:p w:rsidR="00212C45" w:rsidRPr="007B1362" w:rsidRDefault="00212C45" w:rsidP="00D44072">
      <w:pPr>
        <w:tabs>
          <w:tab w:val="left" w:pos="3261"/>
        </w:tabs>
        <w:ind w:firstLine="709"/>
        <w:jc w:val="both"/>
        <w:rPr>
          <w:sz w:val="28"/>
          <w:szCs w:val="28"/>
          <w:lang w:eastAsia="en-US"/>
        </w:rPr>
      </w:pPr>
    </w:p>
    <w:p w:rsidR="00212C45" w:rsidRPr="007B1362" w:rsidRDefault="00212C45" w:rsidP="00D44072">
      <w:pPr>
        <w:tabs>
          <w:tab w:val="left" w:pos="3261"/>
        </w:tabs>
        <w:ind w:firstLine="709"/>
        <w:jc w:val="both"/>
        <w:rPr>
          <w:sz w:val="28"/>
          <w:szCs w:val="28"/>
          <w:lang w:eastAsia="en-US"/>
        </w:rPr>
      </w:pPr>
    </w:p>
    <w:p w:rsidR="00212C45" w:rsidRPr="007B1362" w:rsidRDefault="00212C45" w:rsidP="00D44072">
      <w:pPr>
        <w:tabs>
          <w:tab w:val="left" w:pos="3261"/>
        </w:tabs>
        <w:spacing w:after="200" w:line="276" w:lineRule="auto"/>
        <w:ind w:firstLine="709"/>
        <w:jc w:val="center"/>
        <w:rPr>
          <w:b/>
          <w:sz w:val="28"/>
          <w:szCs w:val="28"/>
          <w:lang w:eastAsia="en-US"/>
        </w:rPr>
      </w:pPr>
      <w:r w:rsidRPr="007B1362">
        <w:rPr>
          <w:b/>
          <w:sz w:val="28"/>
          <w:szCs w:val="28"/>
          <w:lang w:eastAsia="en-US"/>
        </w:rPr>
        <w:t>Новосибирск</w:t>
      </w:r>
      <w:r w:rsidR="00B2681E">
        <w:rPr>
          <w:b/>
          <w:sz w:val="28"/>
          <w:szCs w:val="28"/>
          <w:lang w:eastAsia="en-US"/>
        </w:rPr>
        <w:t xml:space="preserve">, </w:t>
      </w:r>
      <w:r w:rsidR="00F5187E">
        <w:rPr>
          <w:b/>
          <w:sz w:val="28"/>
          <w:szCs w:val="28"/>
          <w:lang w:eastAsia="en-US"/>
        </w:rPr>
        <w:t>2020</w:t>
      </w:r>
    </w:p>
    <w:p w:rsidR="00886888" w:rsidRDefault="00CD6E5D" w:rsidP="00D44072">
      <w:pPr>
        <w:tabs>
          <w:tab w:val="left" w:pos="3261"/>
        </w:tabs>
        <w:ind w:firstLine="709"/>
        <w:jc w:val="center"/>
      </w:pPr>
      <w:r>
        <w:rPr>
          <w:sz w:val="32"/>
          <w:szCs w:val="32"/>
        </w:rPr>
        <w:lastRenderedPageBreak/>
        <w:t>Доклад об осуществлении</w:t>
      </w:r>
      <w:r w:rsidR="00B31694">
        <w:rPr>
          <w:sz w:val="32"/>
          <w:szCs w:val="32"/>
        </w:rPr>
        <w:t xml:space="preserve"> регионального </w:t>
      </w:r>
      <w:r>
        <w:rPr>
          <w:sz w:val="32"/>
          <w:szCs w:val="32"/>
        </w:rPr>
        <w:t>госуд</w:t>
      </w:r>
      <w:r w:rsidR="00B31694">
        <w:rPr>
          <w:sz w:val="32"/>
          <w:szCs w:val="32"/>
        </w:rPr>
        <w:t xml:space="preserve">арственного контроля (надзора) </w:t>
      </w:r>
      <w:r>
        <w:rPr>
          <w:sz w:val="32"/>
          <w:szCs w:val="32"/>
        </w:rPr>
        <w:t>за</w:t>
      </w:r>
      <w:r w:rsidR="00466196">
        <w:rPr>
          <w:b/>
          <w:sz w:val="32"/>
          <w:szCs w:val="32"/>
        </w:rPr>
        <w:t xml:space="preserve"> </w:t>
      </w:r>
      <w:r w:rsidR="00963C87">
        <w:rPr>
          <w:b/>
          <w:sz w:val="32"/>
          <w:szCs w:val="32"/>
        </w:rPr>
        <w:t>2019</w:t>
      </w:r>
      <w:r w:rsidR="00466196">
        <w:rPr>
          <w:b/>
          <w:sz w:val="32"/>
          <w:szCs w:val="32"/>
        </w:rPr>
        <w:t xml:space="preserve"> </w:t>
      </w:r>
      <w:r>
        <w:rPr>
          <w:sz w:val="32"/>
          <w:szCs w:val="32"/>
        </w:rPr>
        <w:t>год</w:t>
      </w:r>
    </w:p>
    <w:p w:rsidR="00886888" w:rsidRPr="00755FAF" w:rsidRDefault="00886888" w:rsidP="00D44072">
      <w:pPr>
        <w:tabs>
          <w:tab w:val="left" w:pos="3261"/>
        </w:tabs>
        <w:ind w:firstLine="709"/>
      </w:pPr>
    </w:p>
    <w:p w:rsidR="00886888" w:rsidRPr="00755FAF" w:rsidRDefault="00886888" w:rsidP="00D44072">
      <w:pPr>
        <w:tabs>
          <w:tab w:val="left" w:pos="3261"/>
        </w:tabs>
        <w:ind w:firstLine="709"/>
      </w:pPr>
    </w:p>
    <w:p w:rsidR="00886888" w:rsidRPr="00F828AB" w:rsidRDefault="00886888" w:rsidP="00D44072">
      <w:pPr>
        <w:pBdr>
          <w:top w:val="single" w:sz="4" w:space="1" w:color="auto"/>
          <w:left w:val="single" w:sz="4" w:space="4" w:color="auto"/>
          <w:bottom w:val="single" w:sz="4" w:space="1" w:color="auto"/>
          <w:right w:val="single" w:sz="4" w:space="4" w:color="auto"/>
        </w:pBdr>
        <w:tabs>
          <w:tab w:val="left" w:pos="3261"/>
        </w:tabs>
        <w:ind w:firstLine="709"/>
        <w:jc w:val="center"/>
        <w:rPr>
          <w:sz w:val="32"/>
          <w:szCs w:val="32"/>
        </w:rPr>
      </w:pPr>
      <w:r w:rsidRPr="00F828AB">
        <w:rPr>
          <w:sz w:val="32"/>
          <w:szCs w:val="32"/>
        </w:rPr>
        <w:t>Раздел 1.</w:t>
      </w:r>
    </w:p>
    <w:p w:rsidR="00886888" w:rsidRPr="00F828AB" w:rsidRDefault="00886888" w:rsidP="00D44072">
      <w:pPr>
        <w:pBdr>
          <w:top w:val="single" w:sz="4" w:space="1" w:color="auto"/>
          <w:left w:val="single" w:sz="4" w:space="4" w:color="auto"/>
          <w:bottom w:val="single" w:sz="4" w:space="1" w:color="auto"/>
          <w:right w:val="single" w:sz="4" w:space="4" w:color="auto"/>
        </w:pBdr>
        <w:tabs>
          <w:tab w:val="left" w:pos="3261"/>
        </w:tabs>
        <w:ind w:firstLine="709"/>
        <w:jc w:val="center"/>
        <w:rPr>
          <w:sz w:val="32"/>
          <w:szCs w:val="32"/>
        </w:rPr>
      </w:pPr>
      <w:r w:rsidRPr="00F828AB">
        <w:rPr>
          <w:sz w:val="32"/>
          <w:szCs w:val="32"/>
        </w:rPr>
        <w:t>Состояние нормативно-правового регулирования в</w:t>
      </w:r>
    </w:p>
    <w:p w:rsidR="00886888" w:rsidRPr="00886888" w:rsidRDefault="00886888" w:rsidP="00D44072">
      <w:pPr>
        <w:pBdr>
          <w:top w:val="single" w:sz="4" w:space="1" w:color="auto"/>
          <w:left w:val="single" w:sz="4" w:space="4" w:color="auto"/>
          <w:bottom w:val="single" w:sz="4" w:space="1" w:color="auto"/>
          <w:right w:val="single" w:sz="4" w:space="4" w:color="auto"/>
        </w:pBdr>
        <w:tabs>
          <w:tab w:val="left" w:pos="3261"/>
        </w:tabs>
        <w:ind w:firstLine="709"/>
        <w:jc w:val="center"/>
        <w:rPr>
          <w:sz w:val="32"/>
          <w:szCs w:val="32"/>
        </w:rPr>
      </w:pPr>
      <w:r w:rsidRPr="00F828AB">
        <w:rPr>
          <w:sz w:val="32"/>
          <w:szCs w:val="32"/>
        </w:rPr>
        <w:t>соответствующей сфере деятельности</w:t>
      </w:r>
    </w:p>
    <w:p w:rsidR="00F31C3C" w:rsidRPr="00AC740F" w:rsidRDefault="00F31C3C" w:rsidP="00D44072">
      <w:pPr>
        <w:tabs>
          <w:tab w:val="left" w:pos="3261"/>
        </w:tabs>
        <w:ind w:firstLine="709"/>
        <w:rPr>
          <w:sz w:val="32"/>
          <w:szCs w:val="32"/>
        </w:rPr>
      </w:pPr>
    </w:p>
    <w:p w:rsidR="008B0DE2" w:rsidRPr="003C20B5" w:rsidRDefault="008B0DE2" w:rsidP="00D44072">
      <w:pPr>
        <w:tabs>
          <w:tab w:val="left" w:pos="3261"/>
        </w:tabs>
        <w:ind w:firstLine="709"/>
        <w:jc w:val="both"/>
        <w:rPr>
          <w:sz w:val="28"/>
          <w:szCs w:val="28"/>
        </w:rPr>
      </w:pPr>
      <w:r w:rsidRPr="003C20B5">
        <w:rPr>
          <w:sz w:val="28"/>
          <w:szCs w:val="28"/>
        </w:rPr>
        <w:t>Отношения в области организации и осуществления государственного контроля (надзора) регулируются Федеральным законом от 26.12.2008 №</w:t>
      </w:r>
      <w:r>
        <w:rPr>
          <w:sz w:val="28"/>
          <w:szCs w:val="28"/>
        </w:rPr>
        <w:t> </w:t>
      </w:r>
      <w:r w:rsidRPr="003C20B5">
        <w:rPr>
          <w:sz w:val="28"/>
          <w:szCs w:val="28"/>
        </w:rPr>
        <w:t xml:space="preserve">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w:t>
      </w:r>
      <w:r>
        <w:rPr>
          <w:sz w:val="28"/>
          <w:szCs w:val="28"/>
        </w:rPr>
        <w:t>Федеральный закон</w:t>
      </w:r>
      <w:r w:rsidRPr="003C20B5">
        <w:rPr>
          <w:sz w:val="28"/>
          <w:szCs w:val="28"/>
        </w:rPr>
        <w:t xml:space="preserve"> № 294-ФЗ), другими федеральными нормативными правовыми актами, устанавливающими </w:t>
      </w:r>
      <w:r>
        <w:rPr>
          <w:sz w:val="28"/>
          <w:szCs w:val="28"/>
        </w:rPr>
        <w:t>особенности проведения государственного контроля (надзора)</w:t>
      </w:r>
      <w:r w:rsidRPr="003C20B5">
        <w:rPr>
          <w:sz w:val="28"/>
          <w:szCs w:val="28"/>
        </w:rPr>
        <w:t xml:space="preserve"> в соответствующих сферах деятельности.</w:t>
      </w:r>
    </w:p>
    <w:p w:rsidR="008B0DE2" w:rsidRPr="003C20B5" w:rsidRDefault="008B0DE2" w:rsidP="00D44072">
      <w:pPr>
        <w:tabs>
          <w:tab w:val="left" w:pos="3261"/>
        </w:tabs>
        <w:ind w:firstLine="709"/>
        <w:jc w:val="both"/>
        <w:rPr>
          <w:sz w:val="28"/>
          <w:szCs w:val="28"/>
        </w:rPr>
      </w:pPr>
      <w:r w:rsidRPr="003C20B5">
        <w:rPr>
          <w:sz w:val="28"/>
          <w:szCs w:val="28"/>
        </w:rPr>
        <w:t>Исполнение регионально</w:t>
      </w:r>
      <w:r>
        <w:rPr>
          <w:sz w:val="28"/>
          <w:szCs w:val="28"/>
        </w:rPr>
        <w:t>го</w:t>
      </w:r>
      <w:r w:rsidRPr="003C20B5">
        <w:rPr>
          <w:sz w:val="28"/>
          <w:szCs w:val="28"/>
        </w:rPr>
        <w:t xml:space="preserve"> государственно</w:t>
      </w:r>
      <w:r>
        <w:rPr>
          <w:sz w:val="28"/>
          <w:szCs w:val="28"/>
        </w:rPr>
        <w:t>го</w:t>
      </w:r>
      <w:r w:rsidRPr="003C20B5">
        <w:rPr>
          <w:sz w:val="28"/>
          <w:szCs w:val="28"/>
        </w:rPr>
        <w:t xml:space="preserve"> контрол</w:t>
      </w:r>
      <w:r>
        <w:rPr>
          <w:sz w:val="28"/>
          <w:szCs w:val="28"/>
        </w:rPr>
        <w:t>я</w:t>
      </w:r>
      <w:r w:rsidRPr="003C20B5">
        <w:rPr>
          <w:sz w:val="28"/>
          <w:szCs w:val="28"/>
        </w:rPr>
        <w:t xml:space="preserve"> (надзор</w:t>
      </w:r>
      <w:r>
        <w:rPr>
          <w:sz w:val="28"/>
          <w:szCs w:val="28"/>
        </w:rPr>
        <w:t>а</w:t>
      </w:r>
      <w:r w:rsidRPr="003C20B5">
        <w:rPr>
          <w:sz w:val="28"/>
          <w:szCs w:val="28"/>
        </w:rPr>
        <w:t xml:space="preserve">) </w:t>
      </w:r>
      <w:r>
        <w:rPr>
          <w:sz w:val="28"/>
          <w:szCs w:val="28"/>
        </w:rPr>
        <w:t>осуществляется, в том числе на основе нормативной базы</w:t>
      </w:r>
      <w:r w:rsidRPr="003C20B5">
        <w:rPr>
          <w:sz w:val="28"/>
          <w:szCs w:val="28"/>
        </w:rPr>
        <w:t xml:space="preserve">, включающей в себя законы Новосибирской области, постановления Правительства Новосибирской области, постановления Губернатора Новосибирской области и ведомственные нормативные правовые акты,  закрепляющие полномочия органов контроля (надзора) и их должностных лиц, а также порядок взаимодействия органов государственной власти при осуществлении контрольно-надзорной деятельности и устанавливающие порядок осуществления регионального государственного контроля (надзора). </w:t>
      </w:r>
    </w:p>
    <w:p w:rsidR="00606CA0" w:rsidRDefault="00443A81" w:rsidP="00D44072">
      <w:pPr>
        <w:pStyle w:val="ConsPlusTitle"/>
        <w:tabs>
          <w:tab w:val="left" w:pos="3261"/>
        </w:tabs>
        <w:ind w:firstLine="709"/>
        <w:jc w:val="both"/>
        <w:rPr>
          <w:rFonts w:ascii="Times New Roman" w:hAnsi="Times New Roman" w:cs="Times New Roman"/>
          <w:b w:val="0"/>
          <w:sz w:val="28"/>
          <w:szCs w:val="28"/>
        </w:rPr>
      </w:pPr>
      <w:r>
        <w:rPr>
          <w:rFonts w:ascii="Times New Roman" w:hAnsi="Times New Roman" w:cs="Times New Roman"/>
          <w:b w:val="0"/>
          <w:sz w:val="28"/>
          <w:szCs w:val="28"/>
        </w:rPr>
        <w:t>Обязательные требования, оценка соблюдения которых является п</w:t>
      </w:r>
      <w:r w:rsidR="00B66F7F">
        <w:rPr>
          <w:rFonts w:ascii="Times New Roman" w:hAnsi="Times New Roman" w:cs="Times New Roman"/>
          <w:b w:val="0"/>
          <w:sz w:val="28"/>
          <w:szCs w:val="28"/>
        </w:rPr>
        <w:t>редметом регионального госу</w:t>
      </w:r>
      <w:r>
        <w:rPr>
          <w:rFonts w:ascii="Times New Roman" w:hAnsi="Times New Roman" w:cs="Times New Roman"/>
          <w:b w:val="0"/>
          <w:sz w:val="28"/>
          <w:szCs w:val="28"/>
        </w:rPr>
        <w:t xml:space="preserve">дарственного контроля (надзора), </w:t>
      </w:r>
      <w:r w:rsidR="00C83136">
        <w:rPr>
          <w:rFonts w:ascii="Times New Roman" w:hAnsi="Times New Roman" w:cs="Times New Roman"/>
          <w:b w:val="0"/>
          <w:sz w:val="28"/>
          <w:szCs w:val="28"/>
        </w:rPr>
        <w:t>содержатся в</w:t>
      </w:r>
      <w:r w:rsidR="00815C31">
        <w:rPr>
          <w:rFonts w:ascii="Times New Roman" w:hAnsi="Times New Roman" w:cs="Times New Roman"/>
          <w:b w:val="0"/>
          <w:sz w:val="28"/>
          <w:szCs w:val="28"/>
        </w:rPr>
        <w:t xml:space="preserve"> нормативных правовых актах </w:t>
      </w:r>
      <w:r w:rsidR="00C83136">
        <w:rPr>
          <w:rFonts w:ascii="Times New Roman" w:hAnsi="Times New Roman" w:cs="Times New Roman"/>
          <w:b w:val="0"/>
          <w:sz w:val="28"/>
          <w:szCs w:val="28"/>
        </w:rPr>
        <w:t>Российской Федерации (да</w:t>
      </w:r>
      <w:r w:rsidR="00B66F7F">
        <w:rPr>
          <w:rFonts w:ascii="Times New Roman" w:hAnsi="Times New Roman" w:cs="Times New Roman"/>
          <w:b w:val="0"/>
          <w:sz w:val="28"/>
          <w:szCs w:val="28"/>
        </w:rPr>
        <w:t xml:space="preserve">лее – обязательные требования). </w:t>
      </w:r>
      <w:r w:rsidR="00D66A38">
        <w:rPr>
          <w:rFonts w:ascii="Times New Roman" w:hAnsi="Times New Roman" w:cs="Times New Roman"/>
          <w:b w:val="0"/>
          <w:sz w:val="28"/>
          <w:szCs w:val="28"/>
        </w:rPr>
        <w:t>В </w:t>
      </w:r>
      <w:r w:rsidR="00092DEB">
        <w:rPr>
          <w:rFonts w:ascii="Times New Roman" w:hAnsi="Times New Roman" w:cs="Times New Roman"/>
          <w:b w:val="0"/>
          <w:sz w:val="28"/>
          <w:szCs w:val="28"/>
        </w:rPr>
        <w:t>целях систематизации таких требований, п</w:t>
      </w:r>
      <w:r w:rsidR="00F357FE">
        <w:rPr>
          <w:rFonts w:ascii="Times New Roman" w:hAnsi="Times New Roman" w:cs="Times New Roman"/>
          <w:b w:val="0"/>
          <w:sz w:val="28"/>
          <w:szCs w:val="28"/>
        </w:rPr>
        <w:t>риказами о</w:t>
      </w:r>
      <w:r w:rsidR="00F357FE" w:rsidRPr="00AC740F">
        <w:rPr>
          <w:rFonts w:ascii="Times New Roman" w:hAnsi="Times New Roman" w:cs="Times New Roman"/>
          <w:b w:val="0"/>
          <w:sz w:val="28"/>
          <w:szCs w:val="28"/>
        </w:rPr>
        <w:t>бластны</w:t>
      </w:r>
      <w:r w:rsidR="00F357FE">
        <w:rPr>
          <w:rFonts w:ascii="Times New Roman" w:hAnsi="Times New Roman" w:cs="Times New Roman"/>
          <w:b w:val="0"/>
          <w:sz w:val="28"/>
          <w:szCs w:val="28"/>
        </w:rPr>
        <w:t>х</w:t>
      </w:r>
      <w:r w:rsidR="00F357FE" w:rsidRPr="00AC740F">
        <w:rPr>
          <w:rFonts w:ascii="Times New Roman" w:hAnsi="Times New Roman" w:cs="Times New Roman"/>
          <w:b w:val="0"/>
          <w:sz w:val="28"/>
          <w:szCs w:val="28"/>
        </w:rPr>
        <w:t xml:space="preserve"> исполнительны</w:t>
      </w:r>
      <w:r w:rsidR="00F357FE">
        <w:rPr>
          <w:rFonts w:ascii="Times New Roman" w:hAnsi="Times New Roman" w:cs="Times New Roman"/>
          <w:b w:val="0"/>
          <w:sz w:val="28"/>
          <w:szCs w:val="28"/>
        </w:rPr>
        <w:t>х</w:t>
      </w:r>
      <w:r w:rsidR="00F357FE" w:rsidRPr="00AC740F">
        <w:rPr>
          <w:rFonts w:ascii="Times New Roman" w:hAnsi="Times New Roman" w:cs="Times New Roman"/>
          <w:b w:val="0"/>
          <w:sz w:val="28"/>
          <w:szCs w:val="28"/>
        </w:rPr>
        <w:t xml:space="preserve"> орган</w:t>
      </w:r>
      <w:r w:rsidR="00F357FE">
        <w:rPr>
          <w:rFonts w:ascii="Times New Roman" w:hAnsi="Times New Roman" w:cs="Times New Roman"/>
          <w:b w:val="0"/>
          <w:sz w:val="28"/>
          <w:szCs w:val="28"/>
        </w:rPr>
        <w:t xml:space="preserve">ов </w:t>
      </w:r>
      <w:r w:rsidR="00F357FE" w:rsidRPr="00AC740F">
        <w:rPr>
          <w:rFonts w:ascii="Times New Roman" w:hAnsi="Times New Roman" w:cs="Times New Roman"/>
          <w:b w:val="0"/>
          <w:sz w:val="28"/>
          <w:szCs w:val="28"/>
        </w:rPr>
        <w:t>государственной власти Новосибирской области, уполномоченными на осуществление регионального государственного контроля (надзора) (далее –</w:t>
      </w:r>
      <w:r w:rsidR="00F357FE">
        <w:rPr>
          <w:rFonts w:ascii="Times New Roman" w:hAnsi="Times New Roman" w:cs="Times New Roman"/>
          <w:b w:val="0"/>
          <w:sz w:val="28"/>
          <w:szCs w:val="28"/>
        </w:rPr>
        <w:t xml:space="preserve"> ОИОГВ НСО, контрольные органы)</w:t>
      </w:r>
      <w:r w:rsidR="00F357FE" w:rsidRPr="00F357FE">
        <w:rPr>
          <w:rFonts w:ascii="Times New Roman" w:hAnsi="Times New Roman" w:cs="Times New Roman"/>
          <w:b w:val="0"/>
          <w:sz w:val="28"/>
          <w:szCs w:val="28"/>
        </w:rPr>
        <w:t xml:space="preserve"> </w:t>
      </w:r>
      <w:r w:rsidR="00092DEB">
        <w:rPr>
          <w:rFonts w:ascii="Times New Roman" w:hAnsi="Times New Roman" w:cs="Times New Roman"/>
          <w:b w:val="0"/>
          <w:sz w:val="28"/>
          <w:szCs w:val="28"/>
        </w:rPr>
        <w:t>утверждены перечни нормативных правовых актов</w:t>
      </w:r>
      <w:r w:rsidR="00092DEB" w:rsidRPr="00092DEB">
        <w:rPr>
          <w:rFonts w:ascii="Times New Roman" w:hAnsi="Times New Roman" w:cs="Times New Roman"/>
          <w:b w:val="0"/>
          <w:sz w:val="28"/>
          <w:szCs w:val="28"/>
        </w:rPr>
        <w:t xml:space="preserve"> </w:t>
      </w:r>
      <w:r w:rsidR="00092DEB">
        <w:rPr>
          <w:rFonts w:ascii="Times New Roman" w:hAnsi="Times New Roman" w:cs="Times New Roman"/>
          <w:b w:val="0"/>
          <w:sz w:val="28"/>
          <w:szCs w:val="28"/>
        </w:rPr>
        <w:t>и (</w:t>
      </w:r>
      <w:r w:rsidR="00092DEB" w:rsidRPr="00F357FE">
        <w:rPr>
          <w:rFonts w:ascii="Times New Roman" w:hAnsi="Times New Roman" w:cs="Times New Roman"/>
          <w:b w:val="0"/>
          <w:sz w:val="28"/>
          <w:szCs w:val="28"/>
        </w:rPr>
        <w:t>или</w:t>
      </w:r>
      <w:r w:rsidR="00092DEB">
        <w:rPr>
          <w:rFonts w:ascii="Times New Roman" w:hAnsi="Times New Roman" w:cs="Times New Roman"/>
          <w:b w:val="0"/>
          <w:sz w:val="28"/>
          <w:szCs w:val="28"/>
        </w:rPr>
        <w:t>)</w:t>
      </w:r>
      <w:r w:rsidR="00092DEB" w:rsidRPr="00F357FE">
        <w:rPr>
          <w:rFonts w:ascii="Times New Roman" w:hAnsi="Times New Roman" w:cs="Times New Roman"/>
          <w:b w:val="0"/>
          <w:sz w:val="28"/>
          <w:szCs w:val="28"/>
        </w:rPr>
        <w:t xml:space="preserve"> их отдельных частей, сод</w:t>
      </w:r>
      <w:r w:rsidR="00092DEB">
        <w:rPr>
          <w:rFonts w:ascii="Times New Roman" w:hAnsi="Times New Roman" w:cs="Times New Roman"/>
          <w:b w:val="0"/>
          <w:sz w:val="28"/>
          <w:szCs w:val="28"/>
        </w:rPr>
        <w:t>ержащих обязательные требования.</w:t>
      </w:r>
    </w:p>
    <w:p w:rsidR="00092DEB" w:rsidRDefault="00092DEB" w:rsidP="00D44072">
      <w:pPr>
        <w:pStyle w:val="ConsPlusTitle"/>
        <w:tabs>
          <w:tab w:val="left" w:pos="3261"/>
        </w:tabs>
        <w:ind w:firstLine="709"/>
        <w:jc w:val="both"/>
        <w:rPr>
          <w:rFonts w:ascii="Times New Roman" w:hAnsi="Times New Roman" w:cs="Times New Roman"/>
          <w:b w:val="0"/>
          <w:sz w:val="28"/>
          <w:szCs w:val="28"/>
        </w:rPr>
      </w:pPr>
      <w:r>
        <w:rPr>
          <w:rFonts w:ascii="Times New Roman" w:hAnsi="Times New Roman" w:cs="Times New Roman"/>
          <w:b w:val="0"/>
          <w:sz w:val="28"/>
          <w:szCs w:val="28"/>
        </w:rPr>
        <w:t>Так, например:</w:t>
      </w:r>
    </w:p>
    <w:p w:rsidR="00F357FE" w:rsidRDefault="00092DEB" w:rsidP="00D44072">
      <w:pPr>
        <w:pStyle w:val="ConsPlusTitle"/>
        <w:tabs>
          <w:tab w:val="left" w:pos="3261"/>
        </w:tabs>
        <w:ind w:firstLine="709"/>
        <w:jc w:val="both"/>
        <w:rPr>
          <w:rFonts w:ascii="Times New Roman" w:hAnsi="Times New Roman" w:cs="Times New Roman"/>
          <w:b w:val="0"/>
          <w:sz w:val="28"/>
          <w:szCs w:val="28"/>
        </w:rPr>
      </w:pPr>
      <w:r>
        <w:rPr>
          <w:rFonts w:ascii="Times New Roman" w:hAnsi="Times New Roman" w:cs="Times New Roman"/>
          <w:b w:val="0"/>
          <w:sz w:val="28"/>
          <w:szCs w:val="28"/>
        </w:rPr>
        <w:t>п</w:t>
      </w:r>
      <w:r w:rsidR="00F357FE" w:rsidRPr="00F357FE">
        <w:rPr>
          <w:rFonts w:ascii="Times New Roman" w:hAnsi="Times New Roman" w:cs="Times New Roman"/>
          <w:b w:val="0"/>
          <w:sz w:val="28"/>
          <w:szCs w:val="28"/>
        </w:rPr>
        <w:t>риказом министерства промышленности, торговли и развития предпринимательства Новосибирской области от 26.03.2019 № 81 утвержден Перечень нормативных правовых актов или их отдельных частей, содержащих обязательные требования, оценка соблюдения которых является предметом регионального государственного контроля (надзора) в области розничной продажи алкогольной и спиртосодержащей продукции на т</w:t>
      </w:r>
      <w:r w:rsidR="00284030">
        <w:rPr>
          <w:rFonts w:ascii="Times New Roman" w:hAnsi="Times New Roman" w:cs="Times New Roman"/>
          <w:b w:val="0"/>
          <w:sz w:val="28"/>
          <w:szCs w:val="28"/>
        </w:rPr>
        <w:t>ерритории Новосибирской области;</w:t>
      </w:r>
    </w:p>
    <w:p w:rsidR="00092DEB" w:rsidRDefault="00092DEB" w:rsidP="00D44072">
      <w:pPr>
        <w:pStyle w:val="ConsPlusTitle"/>
        <w:tabs>
          <w:tab w:val="left" w:pos="3261"/>
        </w:tabs>
        <w:ind w:firstLine="709"/>
        <w:jc w:val="both"/>
        <w:rPr>
          <w:rFonts w:ascii="Times New Roman" w:hAnsi="Times New Roman"/>
          <w:b w:val="0"/>
          <w:sz w:val="28"/>
          <w:szCs w:val="28"/>
        </w:rPr>
      </w:pPr>
      <w:r>
        <w:rPr>
          <w:rFonts w:ascii="Times New Roman" w:hAnsi="Times New Roman"/>
          <w:b w:val="0"/>
          <w:sz w:val="28"/>
          <w:szCs w:val="28"/>
        </w:rPr>
        <w:t>п</w:t>
      </w:r>
      <w:r w:rsidRPr="00472423">
        <w:rPr>
          <w:rFonts w:ascii="Times New Roman" w:hAnsi="Times New Roman"/>
          <w:b w:val="0"/>
          <w:sz w:val="28"/>
          <w:szCs w:val="28"/>
        </w:rPr>
        <w:t xml:space="preserve">риказом министерства строительства Новосибирской области от 25.09.2017 № 352 утвержден перечень правовых актов и их отдельных частей (положений), содержащих обязательные требования, соблюдение которых оценивается при осуществлении государственного контроля (надзора) в области </w:t>
      </w:r>
      <w:r w:rsidRPr="00472423">
        <w:rPr>
          <w:rFonts w:ascii="Times New Roman" w:hAnsi="Times New Roman"/>
          <w:b w:val="0"/>
          <w:sz w:val="28"/>
          <w:szCs w:val="28"/>
        </w:rPr>
        <w:lastRenderedPageBreak/>
        <w:t>долевого строительства домов и (или) иных объектов недвижимости и порядка ведения указанного перечня;</w:t>
      </w:r>
    </w:p>
    <w:p w:rsidR="00092DEB" w:rsidRDefault="00092DEB" w:rsidP="00D44072">
      <w:pPr>
        <w:pStyle w:val="ConsPlusTitle"/>
        <w:tabs>
          <w:tab w:val="left" w:pos="3261"/>
        </w:tabs>
        <w:ind w:firstLine="709"/>
        <w:jc w:val="both"/>
        <w:rPr>
          <w:rFonts w:ascii="Times New Roman" w:hAnsi="Times New Roman"/>
          <w:b w:val="0"/>
          <w:sz w:val="28"/>
          <w:szCs w:val="28"/>
        </w:rPr>
      </w:pPr>
      <w:r>
        <w:rPr>
          <w:rFonts w:ascii="Times New Roman" w:hAnsi="Times New Roman"/>
          <w:b w:val="0"/>
          <w:sz w:val="28"/>
          <w:szCs w:val="28"/>
        </w:rPr>
        <w:t>п</w:t>
      </w:r>
      <w:r w:rsidRPr="00C84CE4">
        <w:rPr>
          <w:rFonts w:ascii="Times New Roman" w:hAnsi="Times New Roman"/>
          <w:b w:val="0"/>
          <w:sz w:val="28"/>
          <w:szCs w:val="28"/>
        </w:rPr>
        <w:t>риказом департамента по тарифам Новосибирской области</w:t>
      </w:r>
      <w:r w:rsidRPr="00C84CE4">
        <w:rPr>
          <w:rFonts w:ascii="Times New Roman" w:hAnsi="Times New Roman"/>
          <w:sz w:val="28"/>
          <w:szCs w:val="28"/>
        </w:rPr>
        <w:t xml:space="preserve"> </w:t>
      </w:r>
      <w:r w:rsidRPr="00C84CE4">
        <w:rPr>
          <w:rFonts w:ascii="Times New Roman" w:hAnsi="Times New Roman"/>
          <w:b w:val="0"/>
          <w:sz w:val="28"/>
          <w:szCs w:val="28"/>
        </w:rPr>
        <w:t xml:space="preserve">от 29.09.2017 № 328 утверждены </w:t>
      </w:r>
      <w:r>
        <w:rPr>
          <w:rFonts w:ascii="Times New Roman" w:hAnsi="Times New Roman"/>
          <w:b w:val="0"/>
          <w:sz w:val="28"/>
          <w:szCs w:val="28"/>
        </w:rPr>
        <w:t>п</w:t>
      </w:r>
      <w:r w:rsidRPr="00C84CE4">
        <w:rPr>
          <w:rFonts w:ascii="Times New Roman" w:hAnsi="Times New Roman"/>
          <w:b w:val="0"/>
          <w:sz w:val="28"/>
          <w:szCs w:val="28"/>
        </w:rPr>
        <w:t>еречни нормативных правовых актов и (или) их отдельных частей, содержащих обязательные требования, оценка соблюдения</w:t>
      </w:r>
      <w:r w:rsidRPr="001D2C5E">
        <w:rPr>
          <w:rFonts w:ascii="Times New Roman" w:hAnsi="Times New Roman"/>
          <w:b w:val="0"/>
          <w:sz w:val="28"/>
          <w:szCs w:val="28"/>
        </w:rPr>
        <w:t xml:space="preserve"> которых является предметом осуществляемых департаментом по тарифам Новосибирской области видов регионального государственного контроля </w:t>
      </w:r>
      <w:r>
        <w:rPr>
          <w:rFonts w:ascii="Times New Roman" w:hAnsi="Times New Roman"/>
          <w:b w:val="0"/>
          <w:sz w:val="28"/>
          <w:szCs w:val="28"/>
        </w:rPr>
        <w:t>(надзора), и порядка их ведения;</w:t>
      </w:r>
    </w:p>
    <w:p w:rsidR="00092DEB" w:rsidRDefault="00092DEB" w:rsidP="00D44072">
      <w:pPr>
        <w:pStyle w:val="ConsPlusTitle"/>
        <w:tabs>
          <w:tab w:val="left" w:pos="3261"/>
        </w:tabs>
        <w:ind w:firstLine="709"/>
        <w:jc w:val="both"/>
        <w:rPr>
          <w:rFonts w:ascii="Times New Roman" w:hAnsi="Times New Roman"/>
          <w:b w:val="0"/>
          <w:sz w:val="28"/>
          <w:szCs w:val="28"/>
        </w:rPr>
      </w:pPr>
      <w:r>
        <w:rPr>
          <w:rFonts w:ascii="Times New Roman" w:hAnsi="Times New Roman"/>
          <w:b w:val="0"/>
          <w:sz w:val="28"/>
          <w:szCs w:val="28"/>
        </w:rPr>
        <w:t>п</w:t>
      </w:r>
      <w:r w:rsidRPr="0052475D">
        <w:rPr>
          <w:rFonts w:ascii="Times New Roman" w:hAnsi="Times New Roman"/>
          <w:b w:val="0"/>
          <w:sz w:val="28"/>
          <w:szCs w:val="28"/>
        </w:rPr>
        <w:t>риказом государственной жилищной инспекции Новосибир</w:t>
      </w:r>
      <w:r>
        <w:rPr>
          <w:rFonts w:ascii="Times New Roman" w:hAnsi="Times New Roman"/>
          <w:b w:val="0"/>
          <w:sz w:val="28"/>
          <w:szCs w:val="28"/>
        </w:rPr>
        <w:t xml:space="preserve">ской области от 29.09.2017 № 78 </w:t>
      </w:r>
      <w:r w:rsidRPr="0052475D">
        <w:rPr>
          <w:rFonts w:ascii="Times New Roman" w:hAnsi="Times New Roman"/>
          <w:b w:val="0"/>
          <w:sz w:val="28"/>
          <w:szCs w:val="28"/>
        </w:rPr>
        <w:t>утвержден перечень нормативных правовых актов, их отдель</w:t>
      </w:r>
      <w:r>
        <w:rPr>
          <w:rFonts w:ascii="Times New Roman" w:hAnsi="Times New Roman"/>
          <w:b w:val="0"/>
          <w:sz w:val="28"/>
          <w:szCs w:val="28"/>
        </w:rPr>
        <w:t>ных частей,</w:t>
      </w:r>
      <w:r w:rsidRPr="0052475D">
        <w:rPr>
          <w:rFonts w:ascii="Times New Roman" w:hAnsi="Times New Roman"/>
          <w:b w:val="0"/>
          <w:sz w:val="28"/>
          <w:szCs w:val="28"/>
        </w:rPr>
        <w:t xml:space="preserve"> содержащих обязательные требования, оценка соблюдения которых является предметом регионального государственного жилищного надзора на территории Новосибирской области</w:t>
      </w:r>
      <w:r w:rsidR="00284030">
        <w:rPr>
          <w:rFonts w:ascii="Times New Roman" w:hAnsi="Times New Roman"/>
          <w:b w:val="0"/>
          <w:sz w:val="28"/>
          <w:szCs w:val="28"/>
        </w:rPr>
        <w:t>;</w:t>
      </w:r>
    </w:p>
    <w:p w:rsidR="00092DEB" w:rsidRPr="00443A81" w:rsidRDefault="00092DEB" w:rsidP="00D44072">
      <w:pPr>
        <w:pStyle w:val="ConsPlusTitle"/>
        <w:tabs>
          <w:tab w:val="left" w:pos="3261"/>
        </w:tabs>
        <w:ind w:firstLine="709"/>
        <w:jc w:val="both"/>
        <w:rPr>
          <w:rFonts w:ascii="Times New Roman" w:hAnsi="Times New Roman"/>
          <w:b w:val="0"/>
          <w:sz w:val="28"/>
          <w:szCs w:val="28"/>
        </w:rPr>
      </w:pPr>
      <w:r>
        <w:rPr>
          <w:rFonts w:ascii="Times New Roman" w:hAnsi="Times New Roman" w:cs="Times New Roman"/>
          <w:b w:val="0"/>
          <w:sz w:val="28"/>
          <w:szCs w:val="28"/>
        </w:rPr>
        <w:t>п</w:t>
      </w:r>
      <w:r w:rsidRPr="00760D57">
        <w:rPr>
          <w:rFonts w:ascii="Times New Roman" w:hAnsi="Times New Roman" w:cs="Times New Roman"/>
          <w:b w:val="0"/>
          <w:sz w:val="28"/>
          <w:szCs w:val="28"/>
        </w:rPr>
        <w:t>риказ</w:t>
      </w:r>
      <w:r>
        <w:rPr>
          <w:rFonts w:ascii="Times New Roman" w:hAnsi="Times New Roman" w:cs="Times New Roman"/>
          <w:b w:val="0"/>
          <w:sz w:val="28"/>
          <w:szCs w:val="28"/>
        </w:rPr>
        <w:t>ом управления ветеринарии Новосибирской области</w:t>
      </w:r>
      <w:r w:rsidRPr="00760D57">
        <w:rPr>
          <w:rFonts w:ascii="Times New Roman" w:hAnsi="Times New Roman" w:cs="Times New Roman"/>
          <w:b w:val="0"/>
          <w:sz w:val="28"/>
          <w:szCs w:val="28"/>
        </w:rPr>
        <w:t xml:space="preserve"> </w:t>
      </w:r>
      <w:r>
        <w:rPr>
          <w:rFonts w:ascii="Times New Roman" w:hAnsi="Times New Roman" w:cs="Times New Roman"/>
          <w:b w:val="0"/>
          <w:sz w:val="28"/>
          <w:szCs w:val="28"/>
        </w:rPr>
        <w:t>от</w:t>
      </w:r>
      <w:r w:rsidRPr="00760D57">
        <w:rPr>
          <w:rFonts w:ascii="Times New Roman" w:hAnsi="Times New Roman" w:cs="Times New Roman"/>
          <w:b w:val="0"/>
          <w:sz w:val="28"/>
          <w:szCs w:val="28"/>
        </w:rPr>
        <w:t xml:space="preserve"> 22.02.2017 №</w:t>
      </w:r>
      <w:r>
        <w:rPr>
          <w:rFonts w:ascii="Times New Roman" w:hAnsi="Times New Roman" w:cs="Times New Roman"/>
          <w:b w:val="0"/>
          <w:sz w:val="28"/>
          <w:szCs w:val="28"/>
        </w:rPr>
        <w:t> </w:t>
      </w:r>
      <w:r w:rsidRPr="00760D57">
        <w:rPr>
          <w:rFonts w:ascii="Times New Roman" w:hAnsi="Times New Roman" w:cs="Times New Roman"/>
          <w:b w:val="0"/>
          <w:sz w:val="28"/>
          <w:szCs w:val="28"/>
        </w:rPr>
        <w:t xml:space="preserve">26 </w:t>
      </w:r>
      <w:r>
        <w:rPr>
          <w:rFonts w:ascii="Times New Roman" w:hAnsi="Times New Roman" w:cs="Times New Roman"/>
          <w:b w:val="0"/>
          <w:sz w:val="28"/>
          <w:szCs w:val="28"/>
        </w:rPr>
        <w:t>утвержден</w:t>
      </w:r>
      <w:r w:rsidRPr="00760D57">
        <w:rPr>
          <w:rFonts w:ascii="Times New Roman" w:hAnsi="Times New Roman" w:cs="Times New Roman"/>
          <w:b w:val="0"/>
          <w:sz w:val="28"/>
          <w:szCs w:val="28"/>
        </w:rPr>
        <w:t xml:space="preserve"> </w:t>
      </w:r>
      <w:r>
        <w:rPr>
          <w:rFonts w:ascii="Times New Roman" w:hAnsi="Times New Roman" w:cs="Times New Roman"/>
          <w:b w:val="0"/>
          <w:sz w:val="28"/>
          <w:szCs w:val="28"/>
        </w:rPr>
        <w:t>п</w:t>
      </w:r>
      <w:r w:rsidRPr="00775C51">
        <w:rPr>
          <w:rFonts w:ascii="Times New Roman" w:hAnsi="Times New Roman" w:cs="Times New Roman"/>
          <w:b w:val="0"/>
          <w:sz w:val="28"/>
          <w:szCs w:val="28"/>
        </w:rPr>
        <w:t>еречень правовых актов и их отдельных частей (положений), содержащих обязательные требования, соблюдение которых оценивается при проведении управлением ветеринарии Новосибирской области мероприятий по региональному государственному контролю (надзору)</w:t>
      </w:r>
      <w:r>
        <w:rPr>
          <w:rFonts w:ascii="Times New Roman" w:hAnsi="Times New Roman" w:cs="Times New Roman"/>
          <w:b w:val="0"/>
          <w:sz w:val="28"/>
          <w:szCs w:val="28"/>
        </w:rPr>
        <w:t>.</w:t>
      </w:r>
    </w:p>
    <w:p w:rsidR="00F357FE" w:rsidRDefault="00D66A38" w:rsidP="00D44072">
      <w:pPr>
        <w:pStyle w:val="ConsPlusTitle"/>
        <w:tabs>
          <w:tab w:val="left" w:pos="3261"/>
        </w:tabs>
        <w:ind w:firstLine="709"/>
        <w:jc w:val="both"/>
        <w:rPr>
          <w:rFonts w:ascii="Times New Roman" w:hAnsi="Times New Roman"/>
          <w:b w:val="0"/>
          <w:sz w:val="28"/>
          <w:szCs w:val="28"/>
        </w:rPr>
      </w:pPr>
      <w:r>
        <w:rPr>
          <w:rFonts w:ascii="Times New Roman" w:hAnsi="Times New Roman" w:cs="Times New Roman"/>
          <w:b w:val="0"/>
          <w:sz w:val="28"/>
          <w:szCs w:val="28"/>
        </w:rPr>
        <w:t xml:space="preserve">Все контрольные органы в 2019 году разместили на </w:t>
      </w:r>
      <w:r>
        <w:rPr>
          <w:rFonts w:ascii="Times New Roman" w:hAnsi="Times New Roman"/>
          <w:b w:val="0"/>
          <w:sz w:val="28"/>
          <w:szCs w:val="28"/>
        </w:rPr>
        <w:t xml:space="preserve">официальных сайтах в разделе «КНД» </w:t>
      </w:r>
      <w:r w:rsidR="00291D6C" w:rsidRPr="00291D6C">
        <w:rPr>
          <w:rFonts w:ascii="Times New Roman" w:hAnsi="Times New Roman"/>
          <w:b w:val="0"/>
          <w:sz w:val="28"/>
          <w:szCs w:val="28"/>
        </w:rPr>
        <w:t>пере</w:t>
      </w:r>
      <w:r w:rsidR="005F6BB8">
        <w:rPr>
          <w:rFonts w:ascii="Times New Roman" w:hAnsi="Times New Roman"/>
          <w:b w:val="0"/>
          <w:sz w:val="28"/>
          <w:szCs w:val="28"/>
        </w:rPr>
        <w:t>чн</w:t>
      </w:r>
      <w:r>
        <w:rPr>
          <w:rFonts w:ascii="Times New Roman" w:hAnsi="Times New Roman"/>
          <w:b w:val="0"/>
          <w:sz w:val="28"/>
          <w:szCs w:val="28"/>
        </w:rPr>
        <w:t>и</w:t>
      </w:r>
      <w:r w:rsidR="005F6BB8">
        <w:rPr>
          <w:rFonts w:ascii="Times New Roman" w:hAnsi="Times New Roman"/>
          <w:b w:val="0"/>
          <w:sz w:val="28"/>
          <w:szCs w:val="28"/>
        </w:rPr>
        <w:t xml:space="preserve"> нормативных правовых актов,</w:t>
      </w:r>
      <w:r>
        <w:rPr>
          <w:rFonts w:ascii="Times New Roman" w:hAnsi="Times New Roman"/>
          <w:b w:val="0"/>
          <w:sz w:val="28"/>
          <w:szCs w:val="28"/>
        </w:rPr>
        <w:t xml:space="preserve"> содержащих обязательные требования.</w:t>
      </w:r>
      <w:r w:rsidR="005F6BB8">
        <w:rPr>
          <w:rFonts w:ascii="Times New Roman" w:hAnsi="Times New Roman"/>
          <w:b w:val="0"/>
          <w:sz w:val="28"/>
          <w:szCs w:val="28"/>
        </w:rPr>
        <w:t xml:space="preserve"> </w:t>
      </w:r>
      <w:r>
        <w:rPr>
          <w:rFonts w:ascii="Times New Roman" w:hAnsi="Times New Roman"/>
          <w:b w:val="0"/>
          <w:sz w:val="28"/>
          <w:szCs w:val="28"/>
        </w:rPr>
        <w:t xml:space="preserve">Это </w:t>
      </w:r>
      <w:r w:rsidR="0030606D">
        <w:rPr>
          <w:rFonts w:ascii="Times New Roman" w:hAnsi="Times New Roman"/>
          <w:b w:val="0"/>
          <w:sz w:val="28"/>
          <w:szCs w:val="28"/>
        </w:rPr>
        <w:t>позволило сделать</w:t>
      </w:r>
      <w:r w:rsidR="00AE1B1F" w:rsidRPr="00AE1B1F">
        <w:rPr>
          <w:rFonts w:ascii="Times New Roman" w:hAnsi="Times New Roman"/>
          <w:b w:val="0"/>
          <w:sz w:val="28"/>
          <w:szCs w:val="28"/>
        </w:rPr>
        <w:t xml:space="preserve"> их доступными для ознакомления и использования юридическими лицами и индивидуальными предпринимателями.</w:t>
      </w:r>
      <w:r w:rsidR="00443A81">
        <w:rPr>
          <w:rFonts w:ascii="Times New Roman" w:hAnsi="Times New Roman"/>
          <w:b w:val="0"/>
          <w:sz w:val="28"/>
          <w:szCs w:val="28"/>
        </w:rPr>
        <w:t xml:space="preserve"> </w:t>
      </w:r>
      <w:r>
        <w:rPr>
          <w:rFonts w:ascii="Times New Roman" w:hAnsi="Times New Roman"/>
          <w:b w:val="0"/>
          <w:sz w:val="28"/>
          <w:szCs w:val="28"/>
        </w:rPr>
        <w:t>И</w:t>
      </w:r>
      <w:r w:rsidR="00443A81">
        <w:rPr>
          <w:rFonts w:ascii="Times New Roman" w:hAnsi="Times New Roman"/>
          <w:b w:val="0"/>
          <w:sz w:val="28"/>
          <w:szCs w:val="28"/>
        </w:rPr>
        <w:t xml:space="preserve">нформация </w:t>
      </w:r>
      <w:r w:rsidR="00443A81" w:rsidRPr="00291D6C">
        <w:rPr>
          <w:rFonts w:ascii="Times New Roman" w:hAnsi="Times New Roman"/>
          <w:b w:val="0"/>
          <w:sz w:val="28"/>
          <w:szCs w:val="28"/>
        </w:rPr>
        <w:t>поддерж</w:t>
      </w:r>
      <w:r w:rsidR="00443A81">
        <w:rPr>
          <w:rFonts w:ascii="Times New Roman" w:hAnsi="Times New Roman"/>
          <w:b w:val="0"/>
          <w:sz w:val="28"/>
          <w:szCs w:val="28"/>
        </w:rPr>
        <w:t>ивается</w:t>
      </w:r>
      <w:r w:rsidR="00443A81" w:rsidRPr="00291D6C">
        <w:rPr>
          <w:rFonts w:ascii="Times New Roman" w:hAnsi="Times New Roman"/>
          <w:b w:val="0"/>
          <w:sz w:val="28"/>
          <w:szCs w:val="28"/>
        </w:rPr>
        <w:t xml:space="preserve"> в актуальном состоянии</w:t>
      </w:r>
      <w:r>
        <w:rPr>
          <w:rFonts w:ascii="Times New Roman" w:hAnsi="Times New Roman"/>
          <w:b w:val="0"/>
          <w:sz w:val="28"/>
          <w:szCs w:val="28"/>
        </w:rPr>
        <w:t>.</w:t>
      </w:r>
    </w:p>
    <w:p w:rsidR="00B63DFF" w:rsidRPr="000F5E8E" w:rsidRDefault="009B47F4" w:rsidP="00D44072">
      <w:pPr>
        <w:pStyle w:val="ConsPlusTitle"/>
        <w:tabs>
          <w:tab w:val="left" w:pos="3261"/>
        </w:tabs>
        <w:ind w:firstLine="709"/>
        <w:jc w:val="both"/>
        <w:rPr>
          <w:rFonts w:ascii="Times New Roman" w:hAnsi="Times New Roman"/>
          <w:b w:val="0"/>
          <w:sz w:val="28"/>
          <w:szCs w:val="28"/>
        </w:rPr>
      </w:pPr>
      <w:r>
        <w:rPr>
          <w:rFonts w:ascii="Times New Roman" w:hAnsi="Times New Roman"/>
          <w:b w:val="0"/>
          <w:sz w:val="28"/>
          <w:szCs w:val="28"/>
        </w:rPr>
        <w:t>Кроме того, в</w:t>
      </w:r>
      <w:r w:rsidR="00440143" w:rsidRPr="000D107F">
        <w:rPr>
          <w:rFonts w:ascii="Times New Roman" w:hAnsi="Times New Roman"/>
          <w:b w:val="0"/>
          <w:sz w:val="28"/>
          <w:szCs w:val="28"/>
        </w:rPr>
        <w:t xml:space="preserve"> соответствии с распоряжением Губернатора Новосибирской области от 07.11.2016 № 192-р «Об организации работы по обобщению и анализу правоприменительной практики контрольно-надзорной деятельности в Новосибирской области» </w:t>
      </w:r>
      <w:r w:rsidR="00DA4E3C">
        <w:rPr>
          <w:rFonts w:ascii="Times New Roman" w:hAnsi="Times New Roman"/>
          <w:b w:val="0"/>
          <w:sz w:val="28"/>
          <w:szCs w:val="28"/>
        </w:rPr>
        <w:t>ОИОГВ НСО</w:t>
      </w:r>
      <w:r w:rsidR="00440143" w:rsidRPr="000D107F">
        <w:rPr>
          <w:rFonts w:ascii="Times New Roman" w:hAnsi="Times New Roman"/>
          <w:b w:val="0"/>
          <w:sz w:val="28"/>
          <w:szCs w:val="28"/>
        </w:rPr>
        <w:t xml:space="preserve"> </w:t>
      </w:r>
      <w:r w:rsidR="002737EE">
        <w:rPr>
          <w:rFonts w:ascii="Times New Roman" w:hAnsi="Times New Roman"/>
          <w:b w:val="0"/>
          <w:sz w:val="28"/>
          <w:szCs w:val="28"/>
        </w:rPr>
        <w:t>на постоянной основе</w:t>
      </w:r>
      <w:r w:rsidR="00440143" w:rsidRPr="000D107F">
        <w:rPr>
          <w:rFonts w:ascii="Times New Roman" w:hAnsi="Times New Roman"/>
          <w:b w:val="0"/>
          <w:sz w:val="28"/>
          <w:szCs w:val="28"/>
        </w:rPr>
        <w:t xml:space="preserve"> анализируются нормативные правовые акты и документы, устанавливающие обязательные требования к осуществлению деятельности юридических лиц и индивидуальных предпринимателей</w:t>
      </w:r>
      <w:r w:rsidR="00440143">
        <w:rPr>
          <w:rFonts w:ascii="Times New Roman" w:hAnsi="Times New Roman"/>
          <w:b w:val="0"/>
          <w:sz w:val="28"/>
          <w:szCs w:val="28"/>
        </w:rPr>
        <w:t xml:space="preserve"> (обзоры правоприменительной практики</w:t>
      </w:r>
      <w:r w:rsidR="00440143" w:rsidRPr="000D107F">
        <w:rPr>
          <w:rFonts w:ascii="Times New Roman" w:hAnsi="Times New Roman"/>
          <w:b w:val="0"/>
          <w:sz w:val="28"/>
          <w:szCs w:val="28"/>
        </w:rPr>
        <w:t xml:space="preserve"> не реже одного раза в год размещаются в информационно-телекоммуникационной сети </w:t>
      </w:r>
      <w:r w:rsidR="002737EE">
        <w:rPr>
          <w:rFonts w:ascii="Times New Roman" w:hAnsi="Times New Roman"/>
          <w:b w:val="0"/>
          <w:sz w:val="28"/>
          <w:szCs w:val="28"/>
        </w:rPr>
        <w:t>«</w:t>
      </w:r>
      <w:r w:rsidR="00440143" w:rsidRPr="000D107F">
        <w:rPr>
          <w:rFonts w:ascii="Times New Roman" w:hAnsi="Times New Roman"/>
          <w:b w:val="0"/>
          <w:sz w:val="28"/>
          <w:szCs w:val="28"/>
        </w:rPr>
        <w:t>Интернет</w:t>
      </w:r>
      <w:r w:rsidR="002737EE">
        <w:rPr>
          <w:rFonts w:ascii="Times New Roman" w:hAnsi="Times New Roman"/>
          <w:b w:val="0"/>
          <w:sz w:val="28"/>
          <w:szCs w:val="28"/>
        </w:rPr>
        <w:t>»</w:t>
      </w:r>
      <w:r w:rsidR="00440143" w:rsidRPr="000D107F">
        <w:rPr>
          <w:rFonts w:ascii="Times New Roman" w:hAnsi="Times New Roman"/>
          <w:b w:val="0"/>
          <w:sz w:val="28"/>
          <w:szCs w:val="28"/>
        </w:rPr>
        <w:t xml:space="preserve"> на официальных сайтах контрольных органов</w:t>
      </w:r>
      <w:r w:rsidR="00440143">
        <w:rPr>
          <w:rFonts w:ascii="Times New Roman" w:hAnsi="Times New Roman"/>
          <w:b w:val="0"/>
          <w:sz w:val="28"/>
          <w:szCs w:val="28"/>
        </w:rPr>
        <w:t>).</w:t>
      </w:r>
    </w:p>
    <w:p w:rsidR="009C2604" w:rsidRPr="00755FAF" w:rsidRDefault="009C2604" w:rsidP="00D44072">
      <w:pPr>
        <w:tabs>
          <w:tab w:val="left" w:pos="3261"/>
        </w:tabs>
        <w:ind w:firstLine="709"/>
        <w:rPr>
          <w:sz w:val="32"/>
          <w:szCs w:val="32"/>
        </w:rPr>
      </w:pPr>
    </w:p>
    <w:p w:rsidR="00886888" w:rsidRPr="00F828AB" w:rsidRDefault="00886888" w:rsidP="00D44072">
      <w:pPr>
        <w:pBdr>
          <w:top w:val="single" w:sz="4" w:space="1" w:color="auto"/>
          <w:left w:val="single" w:sz="4" w:space="4" w:color="auto"/>
          <w:bottom w:val="single" w:sz="4" w:space="1" w:color="auto"/>
          <w:right w:val="single" w:sz="4" w:space="4" w:color="auto"/>
        </w:pBdr>
        <w:tabs>
          <w:tab w:val="left" w:pos="3261"/>
        </w:tabs>
        <w:ind w:firstLine="709"/>
        <w:jc w:val="center"/>
        <w:rPr>
          <w:sz w:val="32"/>
          <w:szCs w:val="32"/>
        </w:rPr>
      </w:pPr>
      <w:r w:rsidRPr="00F828AB">
        <w:rPr>
          <w:sz w:val="32"/>
          <w:szCs w:val="32"/>
        </w:rPr>
        <w:t>Раздел 2.</w:t>
      </w:r>
    </w:p>
    <w:p w:rsidR="003219E0" w:rsidRPr="00F828AB" w:rsidRDefault="00886888" w:rsidP="00D44072">
      <w:pPr>
        <w:pBdr>
          <w:top w:val="single" w:sz="4" w:space="1" w:color="auto"/>
          <w:left w:val="single" w:sz="4" w:space="4" w:color="auto"/>
          <w:bottom w:val="single" w:sz="4" w:space="1" w:color="auto"/>
          <w:right w:val="single" w:sz="4" w:space="4" w:color="auto"/>
        </w:pBdr>
        <w:tabs>
          <w:tab w:val="left" w:pos="3261"/>
        </w:tabs>
        <w:ind w:firstLine="709"/>
        <w:jc w:val="center"/>
        <w:rPr>
          <w:sz w:val="32"/>
          <w:szCs w:val="32"/>
        </w:rPr>
      </w:pPr>
      <w:r w:rsidRPr="00F828AB">
        <w:rPr>
          <w:sz w:val="32"/>
          <w:szCs w:val="32"/>
        </w:rPr>
        <w:t>Организация госу</w:t>
      </w:r>
      <w:r w:rsidR="003219E0">
        <w:rPr>
          <w:sz w:val="32"/>
          <w:szCs w:val="32"/>
        </w:rPr>
        <w:t>дарственного контроля (надзора)</w:t>
      </w:r>
    </w:p>
    <w:p w:rsidR="00466196" w:rsidRPr="00B4397A" w:rsidRDefault="0020530B" w:rsidP="00D44072">
      <w:pPr>
        <w:pStyle w:val="2"/>
        <w:tabs>
          <w:tab w:val="left" w:pos="3261"/>
        </w:tabs>
        <w:ind w:firstLine="709"/>
        <w:jc w:val="center"/>
        <w:rPr>
          <w:rFonts w:ascii="Times New Roman" w:eastAsiaTheme="minorHAnsi" w:hAnsi="Times New Roman"/>
          <w:b w:val="0"/>
          <w:i w:val="0"/>
          <w:lang w:eastAsia="en-US"/>
        </w:rPr>
      </w:pPr>
      <w:bookmarkStart w:id="0" w:name="_Toc508896113"/>
      <w:r>
        <w:rPr>
          <w:rFonts w:ascii="Times New Roman" w:eastAsiaTheme="minorHAnsi" w:hAnsi="Times New Roman"/>
          <w:b w:val="0"/>
          <w:i w:val="0"/>
          <w:lang w:eastAsia="en-US"/>
        </w:rPr>
        <w:t>а) с</w:t>
      </w:r>
      <w:r w:rsidR="00466196" w:rsidRPr="00B4397A">
        <w:rPr>
          <w:rFonts w:ascii="Times New Roman" w:eastAsiaTheme="minorHAnsi" w:hAnsi="Times New Roman"/>
          <w:b w:val="0"/>
          <w:i w:val="0"/>
          <w:lang w:eastAsia="en-US"/>
        </w:rPr>
        <w:t>ведения об организационной структуре и системе управления органов государственного контроля (надзора)</w:t>
      </w:r>
      <w:bookmarkEnd w:id="0"/>
    </w:p>
    <w:p w:rsidR="00466196" w:rsidRPr="00E4559F" w:rsidRDefault="00466196" w:rsidP="00D44072">
      <w:pPr>
        <w:tabs>
          <w:tab w:val="left" w:pos="3261"/>
        </w:tabs>
        <w:ind w:firstLine="709"/>
        <w:jc w:val="both"/>
        <w:rPr>
          <w:sz w:val="28"/>
          <w:szCs w:val="28"/>
        </w:rPr>
      </w:pPr>
    </w:p>
    <w:p w:rsidR="00756421" w:rsidRDefault="002F5323" w:rsidP="00D44072">
      <w:pPr>
        <w:tabs>
          <w:tab w:val="left" w:pos="3261"/>
        </w:tabs>
        <w:ind w:firstLine="709"/>
        <w:jc w:val="both"/>
        <w:rPr>
          <w:sz w:val="28"/>
          <w:szCs w:val="28"/>
        </w:rPr>
      </w:pPr>
      <w:r>
        <w:rPr>
          <w:sz w:val="28"/>
          <w:szCs w:val="28"/>
        </w:rPr>
        <w:t>Р</w:t>
      </w:r>
      <w:r w:rsidRPr="00E4559F">
        <w:rPr>
          <w:sz w:val="28"/>
          <w:szCs w:val="28"/>
        </w:rPr>
        <w:t>егиональн</w:t>
      </w:r>
      <w:r>
        <w:rPr>
          <w:sz w:val="28"/>
          <w:szCs w:val="28"/>
        </w:rPr>
        <w:t xml:space="preserve">ый </w:t>
      </w:r>
      <w:r w:rsidRPr="00E4559F">
        <w:rPr>
          <w:sz w:val="28"/>
          <w:szCs w:val="28"/>
        </w:rPr>
        <w:t>государственн</w:t>
      </w:r>
      <w:r>
        <w:rPr>
          <w:sz w:val="28"/>
          <w:szCs w:val="28"/>
        </w:rPr>
        <w:t>ый</w:t>
      </w:r>
      <w:r w:rsidRPr="00E4559F">
        <w:rPr>
          <w:sz w:val="28"/>
          <w:szCs w:val="28"/>
        </w:rPr>
        <w:t xml:space="preserve"> контрол</w:t>
      </w:r>
      <w:r>
        <w:rPr>
          <w:sz w:val="28"/>
          <w:szCs w:val="28"/>
        </w:rPr>
        <w:t>ь</w:t>
      </w:r>
      <w:r w:rsidRPr="00E4559F">
        <w:rPr>
          <w:sz w:val="28"/>
          <w:szCs w:val="28"/>
        </w:rPr>
        <w:t xml:space="preserve"> (надзор)</w:t>
      </w:r>
      <w:r w:rsidR="00D55B4E">
        <w:rPr>
          <w:sz w:val="28"/>
          <w:szCs w:val="28"/>
        </w:rPr>
        <w:t xml:space="preserve"> осуществляется ОИОГВ НСО</w:t>
      </w:r>
      <w:r>
        <w:rPr>
          <w:sz w:val="28"/>
          <w:szCs w:val="28"/>
        </w:rPr>
        <w:t xml:space="preserve"> в соответствии с п</w:t>
      </w:r>
      <w:r w:rsidR="009F41FA">
        <w:rPr>
          <w:sz w:val="28"/>
          <w:szCs w:val="28"/>
        </w:rPr>
        <w:t>олномочия</w:t>
      </w:r>
      <w:r>
        <w:rPr>
          <w:sz w:val="28"/>
          <w:szCs w:val="28"/>
        </w:rPr>
        <w:t xml:space="preserve">ми, </w:t>
      </w:r>
      <w:r w:rsidR="005412E6">
        <w:rPr>
          <w:sz w:val="28"/>
          <w:szCs w:val="28"/>
        </w:rPr>
        <w:t>закрепл</w:t>
      </w:r>
      <w:r>
        <w:rPr>
          <w:sz w:val="28"/>
          <w:szCs w:val="28"/>
        </w:rPr>
        <w:t>енными</w:t>
      </w:r>
      <w:r w:rsidR="005412E6">
        <w:rPr>
          <w:sz w:val="28"/>
          <w:szCs w:val="28"/>
        </w:rPr>
        <w:t xml:space="preserve"> в положени</w:t>
      </w:r>
      <w:r>
        <w:rPr>
          <w:sz w:val="28"/>
          <w:szCs w:val="28"/>
        </w:rPr>
        <w:t>ях</w:t>
      </w:r>
      <w:r w:rsidR="005412E6">
        <w:rPr>
          <w:sz w:val="28"/>
          <w:szCs w:val="28"/>
        </w:rPr>
        <w:t xml:space="preserve"> об орган</w:t>
      </w:r>
      <w:r w:rsidR="003219E0">
        <w:rPr>
          <w:sz w:val="28"/>
          <w:szCs w:val="28"/>
        </w:rPr>
        <w:t>ах</w:t>
      </w:r>
      <w:r w:rsidR="005412E6">
        <w:rPr>
          <w:sz w:val="28"/>
          <w:szCs w:val="28"/>
        </w:rPr>
        <w:t xml:space="preserve"> власти, утвержд</w:t>
      </w:r>
      <w:r w:rsidR="003219E0">
        <w:rPr>
          <w:sz w:val="28"/>
          <w:szCs w:val="28"/>
        </w:rPr>
        <w:t>енных</w:t>
      </w:r>
      <w:r w:rsidR="005412E6">
        <w:rPr>
          <w:sz w:val="28"/>
          <w:szCs w:val="28"/>
        </w:rPr>
        <w:t xml:space="preserve"> постановлени</w:t>
      </w:r>
      <w:r w:rsidR="003219E0">
        <w:rPr>
          <w:sz w:val="28"/>
          <w:szCs w:val="28"/>
        </w:rPr>
        <w:t>я</w:t>
      </w:r>
      <w:r w:rsidR="005412E6">
        <w:rPr>
          <w:sz w:val="28"/>
          <w:szCs w:val="28"/>
        </w:rPr>
        <w:t>м</w:t>
      </w:r>
      <w:r w:rsidR="003219E0">
        <w:rPr>
          <w:sz w:val="28"/>
          <w:szCs w:val="28"/>
        </w:rPr>
        <w:t>и</w:t>
      </w:r>
      <w:r w:rsidR="005412E6">
        <w:rPr>
          <w:sz w:val="28"/>
          <w:szCs w:val="28"/>
        </w:rPr>
        <w:t xml:space="preserve"> Правительства Новосибирской области. </w:t>
      </w:r>
    </w:p>
    <w:p w:rsidR="00DC7219" w:rsidRDefault="007C3FC5" w:rsidP="007C3FC5">
      <w:pPr>
        <w:tabs>
          <w:tab w:val="left" w:pos="3261"/>
        </w:tabs>
        <w:ind w:firstLine="709"/>
        <w:jc w:val="both"/>
        <w:rPr>
          <w:sz w:val="28"/>
          <w:szCs w:val="28"/>
        </w:rPr>
      </w:pPr>
      <w:r>
        <w:rPr>
          <w:sz w:val="28"/>
          <w:szCs w:val="28"/>
        </w:rPr>
        <w:lastRenderedPageBreak/>
        <w:t>К перечню</w:t>
      </w:r>
      <w:r w:rsidR="005412E6">
        <w:rPr>
          <w:sz w:val="28"/>
          <w:szCs w:val="28"/>
        </w:rPr>
        <w:t xml:space="preserve"> органов</w:t>
      </w:r>
      <w:r w:rsidR="006819E8">
        <w:rPr>
          <w:sz w:val="28"/>
          <w:szCs w:val="28"/>
        </w:rPr>
        <w:t xml:space="preserve"> государственной власти</w:t>
      </w:r>
      <w:r w:rsidR="005412E6">
        <w:rPr>
          <w:sz w:val="28"/>
          <w:szCs w:val="28"/>
        </w:rPr>
        <w:t xml:space="preserve"> </w:t>
      </w:r>
      <w:r w:rsidR="00AE1B1F">
        <w:rPr>
          <w:sz w:val="28"/>
          <w:szCs w:val="28"/>
        </w:rPr>
        <w:t>Новосибирской области</w:t>
      </w:r>
      <w:r>
        <w:rPr>
          <w:sz w:val="28"/>
          <w:szCs w:val="28"/>
        </w:rPr>
        <w:t>,</w:t>
      </w:r>
      <w:r w:rsidR="00AE1B1F">
        <w:rPr>
          <w:sz w:val="28"/>
          <w:szCs w:val="28"/>
        </w:rPr>
        <w:t xml:space="preserve"> </w:t>
      </w:r>
      <w:r>
        <w:rPr>
          <w:sz w:val="28"/>
          <w:szCs w:val="28"/>
        </w:rPr>
        <w:t>осуществляющих</w:t>
      </w:r>
      <w:r w:rsidR="005412E6">
        <w:rPr>
          <w:sz w:val="28"/>
          <w:szCs w:val="28"/>
        </w:rPr>
        <w:t xml:space="preserve"> </w:t>
      </w:r>
      <w:r w:rsidR="00AE1B1F">
        <w:rPr>
          <w:sz w:val="28"/>
          <w:szCs w:val="28"/>
        </w:rPr>
        <w:t>региональн</w:t>
      </w:r>
      <w:r>
        <w:rPr>
          <w:sz w:val="28"/>
          <w:szCs w:val="28"/>
        </w:rPr>
        <w:t>ый</w:t>
      </w:r>
      <w:r w:rsidR="00AE1B1F">
        <w:rPr>
          <w:sz w:val="28"/>
          <w:szCs w:val="28"/>
        </w:rPr>
        <w:t xml:space="preserve"> </w:t>
      </w:r>
      <w:r w:rsidR="005412E6">
        <w:rPr>
          <w:sz w:val="28"/>
          <w:szCs w:val="28"/>
        </w:rPr>
        <w:t>государственн</w:t>
      </w:r>
      <w:r>
        <w:rPr>
          <w:sz w:val="28"/>
          <w:szCs w:val="28"/>
        </w:rPr>
        <w:t>ый</w:t>
      </w:r>
      <w:r w:rsidR="005412E6">
        <w:rPr>
          <w:sz w:val="28"/>
          <w:szCs w:val="28"/>
        </w:rPr>
        <w:t xml:space="preserve"> контрол</w:t>
      </w:r>
      <w:r>
        <w:rPr>
          <w:sz w:val="28"/>
          <w:szCs w:val="28"/>
        </w:rPr>
        <w:t>ь (надзор</w:t>
      </w:r>
      <w:r w:rsidR="005412E6">
        <w:rPr>
          <w:sz w:val="28"/>
          <w:szCs w:val="28"/>
        </w:rPr>
        <w:t>)</w:t>
      </w:r>
      <w:r>
        <w:rPr>
          <w:sz w:val="28"/>
          <w:szCs w:val="28"/>
        </w:rPr>
        <w:t xml:space="preserve">, отнесены </w:t>
      </w:r>
      <w:r w:rsidR="006819E8">
        <w:rPr>
          <w:sz w:val="28"/>
          <w:szCs w:val="28"/>
        </w:rPr>
        <w:t>8</w:t>
      </w:r>
      <w:r w:rsidR="00DC7219">
        <w:rPr>
          <w:sz w:val="28"/>
          <w:szCs w:val="28"/>
        </w:rPr>
        <w:t xml:space="preserve"> министерств,</w:t>
      </w:r>
      <w:r w:rsidR="009F41FA">
        <w:rPr>
          <w:sz w:val="28"/>
          <w:szCs w:val="28"/>
        </w:rPr>
        <w:t xml:space="preserve"> </w:t>
      </w:r>
      <w:r w:rsidR="006819E8">
        <w:rPr>
          <w:sz w:val="28"/>
          <w:szCs w:val="28"/>
        </w:rPr>
        <w:t>1</w:t>
      </w:r>
      <w:r w:rsidR="00DC7219">
        <w:rPr>
          <w:sz w:val="28"/>
          <w:szCs w:val="28"/>
        </w:rPr>
        <w:t xml:space="preserve"> департамент, </w:t>
      </w:r>
      <w:r w:rsidR="006819E8">
        <w:rPr>
          <w:sz w:val="28"/>
          <w:szCs w:val="28"/>
        </w:rPr>
        <w:t>2</w:t>
      </w:r>
      <w:r w:rsidR="00756421">
        <w:rPr>
          <w:sz w:val="28"/>
          <w:szCs w:val="28"/>
        </w:rPr>
        <w:t xml:space="preserve"> управления и </w:t>
      </w:r>
      <w:r w:rsidR="006819E8">
        <w:rPr>
          <w:sz w:val="28"/>
          <w:szCs w:val="28"/>
        </w:rPr>
        <w:t>4</w:t>
      </w:r>
      <w:r w:rsidR="00756421">
        <w:rPr>
          <w:sz w:val="28"/>
          <w:szCs w:val="28"/>
        </w:rPr>
        <w:t xml:space="preserve"> инспекции:</w:t>
      </w:r>
    </w:p>
    <w:p w:rsidR="00300339" w:rsidRPr="00300339" w:rsidRDefault="00DC7219" w:rsidP="00D44072">
      <w:pPr>
        <w:tabs>
          <w:tab w:val="left" w:pos="3261"/>
        </w:tabs>
        <w:ind w:firstLine="709"/>
        <w:jc w:val="both"/>
        <w:rPr>
          <w:sz w:val="28"/>
          <w:szCs w:val="28"/>
        </w:rPr>
      </w:pPr>
      <w:r>
        <w:rPr>
          <w:sz w:val="28"/>
          <w:szCs w:val="28"/>
        </w:rPr>
        <w:t>- м</w:t>
      </w:r>
      <w:r w:rsidR="00300339" w:rsidRPr="00300339">
        <w:rPr>
          <w:sz w:val="28"/>
          <w:szCs w:val="28"/>
        </w:rPr>
        <w:t>инистерство жилищно-коммунального хозяйства и энергетики Новосибирской области</w:t>
      </w:r>
      <w:r>
        <w:rPr>
          <w:sz w:val="28"/>
          <w:szCs w:val="28"/>
        </w:rPr>
        <w:t>;</w:t>
      </w:r>
    </w:p>
    <w:p w:rsidR="00DC7219" w:rsidRDefault="00DC7219" w:rsidP="00D44072">
      <w:pPr>
        <w:tabs>
          <w:tab w:val="left" w:pos="3261"/>
        </w:tabs>
        <w:ind w:firstLine="709"/>
        <w:jc w:val="both"/>
        <w:rPr>
          <w:sz w:val="28"/>
          <w:szCs w:val="28"/>
        </w:rPr>
      </w:pPr>
      <w:r>
        <w:rPr>
          <w:sz w:val="28"/>
          <w:szCs w:val="28"/>
        </w:rPr>
        <w:t>- м</w:t>
      </w:r>
      <w:r w:rsidR="00300339" w:rsidRPr="00300339">
        <w:rPr>
          <w:sz w:val="28"/>
          <w:szCs w:val="28"/>
        </w:rPr>
        <w:t>инистерство культуры Новосибирской области</w:t>
      </w:r>
      <w:r>
        <w:rPr>
          <w:sz w:val="28"/>
          <w:szCs w:val="28"/>
        </w:rPr>
        <w:t>;</w:t>
      </w:r>
    </w:p>
    <w:p w:rsidR="00DC7219" w:rsidRDefault="00DC7219" w:rsidP="00D44072">
      <w:pPr>
        <w:tabs>
          <w:tab w:val="left" w:pos="3261"/>
        </w:tabs>
        <w:ind w:firstLine="709"/>
        <w:jc w:val="both"/>
        <w:rPr>
          <w:sz w:val="28"/>
          <w:szCs w:val="28"/>
        </w:rPr>
      </w:pPr>
      <w:r>
        <w:rPr>
          <w:sz w:val="28"/>
          <w:szCs w:val="28"/>
        </w:rPr>
        <w:t>- м</w:t>
      </w:r>
      <w:r w:rsidR="00300339" w:rsidRPr="00300339">
        <w:rPr>
          <w:sz w:val="28"/>
          <w:szCs w:val="28"/>
        </w:rPr>
        <w:t>инистерство промышленности, торговли и развития предпринима</w:t>
      </w:r>
      <w:r>
        <w:rPr>
          <w:sz w:val="28"/>
          <w:szCs w:val="28"/>
        </w:rPr>
        <w:t>тельства Новосибирской области;</w:t>
      </w:r>
    </w:p>
    <w:p w:rsidR="00300339" w:rsidRPr="00300339" w:rsidRDefault="00DC7219" w:rsidP="00D44072">
      <w:pPr>
        <w:tabs>
          <w:tab w:val="left" w:pos="3261"/>
        </w:tabs>
        <w:ind w:firstLine="709"/>
        <w:jc w:val="both"/>
        <w:rPr>
          <w:sz w:val="28"/>
          <w:szCs w:val="28"/>
        </w:rPr>
      </w:pPr>
      <w:r>
        <w:rPr>
          <w:sz w:val="28"/>
          <w:szCs w:val="28"/>
        </w:rPr>
        <w:t>- м</w:t>
      </w:r>
      <w:r w:rsidR="00300339" w:rsidRPr="00300339">
        <w:rPr>
          <w:sz w:val="28"/>
          <w:szCs w:val="28"/>
        </w:rPr>
        <w:t xml:space="preserve">инистерство сельского </w:t>
      </w:r>
      <w:r>
        <w:rPr>
          <w:sz w:val="28"/>
          <w:szCs w:val="28"/>
        </w:rPr>
        <w:t>хозяйства Новосибирской области;</w:t>
      </w:r>
      <w:r w:rsidR="00300339" w:rsidRPr="00300339">
        <w:rPr>
          <w:sz w:val="28"/>
          <w:szCs w:val="28"/>
        </w:rPr>
        <w:t xml:space="preserve"> </w:t>
      </w:r>
    </w:p>
    <w:p w:rsidR="00300339" w:rsidRPr="00300339" w:rsidRDefault="00DC7219" w:rsidP="00D44072">
      <w:pPr>
        <w:tabs>
          <w:tab w:val="left" w:pos="3261"/>
        </w:tabs>
        <w:ind w:firstLine="709"/>
        <w:jc w:val="both"/>
        <w:rPr>
          <w:sz w:val="28"/>
          <w:szCs w:val="28"/>
        </w:rPr>
      </w:pPr>
      <w:r>
        <w:rPr>
          <w:sz w:val="28"/>
          <w:szCs w:val="28"/>
        </w:rPr>
        <w:t>- м</w:t>
      </w:r>
      <w:r w:rsidR="00300339" w:rsidRPr="00300339">
        <w:rPr>
          <w:sz w:val="28"/>
          <w:szCs w:val="28"/>
        </w:rPr>
        <w:t>инистерство стро</w:t>
      </w:r>
      <w:r>
        <w:rPr>
          <w:sz w:val="28"/>
          <w:szCs w:val="28"/>
        </w:rPr>
        <w:t>ительства Новосибирской области;</w:t>
      </w:r>
      <w:r w:rsidR="00300339" w:rsidRPr="00300339">
        <w:rPr>
          <w:sz w:val="28"/>
          <w:szCs w:val="28"/>
        </w:rPr>
        <w:t xml:space="preserve"> </w:t>
      </w:r>
    </w:p>
    <w:p w:rsidR="00300339" w:rsidRPr="00300339" w:rsidRDefault="00DC7219" w:rsidP="00D44072">
      <w:pPr>
        <w:tabs>
          <w:tab w:val="left" w:pos="3261"/>
        </w:tabs>
        <w:ind w:firstLine="709"/>
        <w:jc w:val="both"/>
        <w:rPr>
          <w:sz w:val="28"/>
          <w:szCs w:val="28"/>
        </w:rPr>
      </w:pPr>
      <w:r>
        <w:rPr>
          <w:sz w:val="28"/>
          <w:szCs w:val="28"/>
        </w:rPr>
        <w:t>- м</w:t>
      </w:r>
      <w:r w:rsidR="00300339" w:rsidRPr="00300339">
        <w:rPr>
          <w:sz w:val="28"/>
          <w:szCs w:val="28"/>
        </w:rPr>
        <w:t>инистерство транспорта и дорожного х</w:t>
      </w:r>
      <w:r>
        <w:rPr>
          <w:sz w:val="28"/>
          <w:szCs w:val="28"/>
        </w:rPr>
        <w:t>озяйства Новосибирской области;</w:t>
      </w:r>
    </w:p>
    <w:p w:rsidR="00300339" w:rsidRPr="00300339" w:rsidRDefault="00DC7219" w:rsidP="00D44072">
      <w:pPr>
        <w:tabs>
          <w:tab w:val="left" w:pos="3261"/>
        </w:tabs>
        <w:ind w:firstLine="709"/>
        <w:jc w:val="both"/>
        <w:rPr>
          <w:sz w:val="28"/>
          <w:szCs w:val="28"/>
        </w:rPr>
      </w:pPr>
      <w:r>
        <w:rPr>
          <w:sz w:val="28"/>
          <w:szCs w:val="28"/>
        </w:rPr>
        <w:t>- м</w:t>
      </w:r>
      <w:r w:rsidR="00300339" w:rsidRPr="00300339">
        <w:rPr>
          <w:sz w:val="28"/>
          <w:szCs w:val="28"/>
        </w:rPr>
        <w:t xml:space="preserve">инистерство труда и социального </w:t>
      </w:r>
      <w:r>
        <w:rPr>
          <w:sz w:val="28"/>
          <w:szCs w:val="28"/>
        </w:rPr>
        <w:t>развития Новосибирской области;</w:t>
      </w:r>
    </w:p>
    <w:p w:rsidR="00300339" w:rsidRDefault="00DC7219" w:rsidP="00D44072">
      <w:pPr>
        <w:tabs>
          <w:tab w:val="left" w:pos="3261"/>
        </w:tabs>
        <w:ind w:firstLine="709"/>
        <w:jc w:val="both"/>
        <w:rPr>
          <w:sz w:val="28"/>
          <w:szCs w:val="28"/>
        </w:rPr>
      </w:pPr>
      <w:r>
        <w:rPr>
          <w:sz w:val="28"/>
          <w:szCs w:val="28"/>
        </w:rPr>
        <w:t>- м</w:t>
      </w:r>
      <w:r w:rsidR="00300339" w:rsidRPr="00300339">
        <w:rPr>
          <w:sz w:val="28"/>
          <w:szCs w:val="28"/>
        </w:rPr>
        <w:t>инистерство природных ресурсов и экологии Новосибирской области</w:t>
      </w:r>
      <w:r>
        <w:rPr>
          <w:sz w:val="28"/>
          <w:szCs w:val="28"/>
        </w:rPr>
        <w:t>;</w:t>
      </w:r>
    </w:p>
    <w:p w:rsidR="001255B3" w:rsidRDefault="00DC7219" w:rsidP="00D44072">
      <w:pPr>
        <w:tabs>
          <w:tab w:val="left" w:pos="3261"/>
        </w:tabs>
        <w:ind w:firstLine="709"/>
        <w:jc w:val="both"/>
        <w:rPr>
          <w:sz w:val="28"/>
          <w:szCs w:val="28"/>
        </w:rPr>
      </w:pPr>
      <w:r>
        <w:rPr>
          <w:sz w:val="28"/>
          <w:szCs w:val="28"/>
        </w:rPr>
        <w:t>- д</w:t>
      </w:r>
      <w:r w:rsidR="00300339" w:rsidRPr="00300339">
        <w:rPr>
          <w:sz w:val="28"/>
          <w:szCs w:val="28"/>
        </w:rPr>
        <w:t>епартамент по тарифам Новосибирской области</w:t>
      </w:r>
      <w:r>
        <w:rPr>
          <w:sz w:val="28"/>
          <w:szCs w:val="28"/>
        </w:rPr>
        <w:t>;</w:t>
      </w:r>
    </w:p>
    <w:p w:rsidR="00300339" w:rsidRPr="00300339" w:rsidRDefault="00756421" w:rsidP="00D44072">
      <w:pPr>
        <w:tabs>
          <w:tab w:val="left" w:pos="3261"/>
        </w:tabs>
        <w:ind w:firstLine="709"/>
        <w:jc w:val="both"/>
        <w:rPr>
          <w:sz w:val="28"/>
          <w:szCs w:val="28"/>
        </w:rPr>
      </w:pPr>
      <w:r>
        <w:rPr>
          <w:sz w:val="28"/>
          <w:szCs w:val="28"/>
        </w:rPr>
        <w:t>- </w:t>
      </w:r>
      <w:r w:rsidR="00DC7219">
        <w:rPr>
          <w:sz w:val="28"/>
          <w:szCs w:val="28"/>
        </w:rPr>
        <w:t>у</w:t>
      </w:r>
      <w:r w:rsidR="00300339" w:rsidRPr="00300339">
        <w:rPr>
          <w:sz w:val="28"/>
          <w:szCs w:val="28"/>
        </w:rPr>
        <w:t>правление вет</w:t>
      </w:r>
      <w:r>
        <w:rPr>
          <w:sz w:val="28"/>
          <w:szCs w:val="28"/>
        </w:rPr>
        <w:t>еринарии Новосибирской области;</w:t>
      </w:r>
    </w:p>
    <w:p w:rsidR="00DC7219" w:rsidRDefault="00756421" w:rsidP="00D44072">
      <w:pPr>
        <w:tabs>
          <w:tab w:val="left" w:pos="3261"/>
        </w:tabs>
        <w:ind w:firstLine="709"/>
        <w:jc w:val="both"/>
        <w:rPr>
          <w:sz w:val="28"/>
          <w:szCs w:val="28"/>
        </w:rPr>
      </w:pPr>
      <w:r>
        <w:rPr>
          <w:sz w:val="28"/>
          <w:szCs w:val="28"/>
        </w:rPr>
        <w:t>- у</w:t>
      </w:r>
      <w:r w:rsidR="00300339" w:rsidRPr="00300339">
        <w:rPr>
          <w:sz w:val="28"/>
          <w:szCs w:val="28"/>
        </w:rPr>
        <w:t>правление государственной архивно</w:t>
      </w:r>
      <w:r>
        <w:rPr>
          <w:sz w:val="28"/>
          <w:szCs w:val="28"/>
        </w:rPr>
        <w:t>й службы Новосибирской области;</w:t>
      </w:r>
    </w:p>
    <w:p w:rsidR="00300339" w:rsidRPr="00300339" w:rsidRDefault="00756421" w:rsidP="00D44072">
      <w:pPr>
        <w:tabs>
          <w:tab w:val="left" w:pos="3261"/>
        </w:tabs>
        <w:ind w:firstLine="709"/>
        <w:jc w:val="both"/>
        <w:rPr>
          <w:sz w:val="28"/>
          <w:szCs w:val="28"/>
        </w:rPr>
      </w:pPr>
      <w:r>
        <w:rPr>
          <w:sz w:val="28"/>
          <w:szCs w:val="28"/>
        </w:rPr>
        <w:t>- г</w:t>
      </w:r>
      <w:r w:rsidR="00EC4A14">
        <w:rPr>
          <w:sz w:val="28"/>
          <w:szCs w:val="28"/>
        </w:rPr>
        <w:t>осударственная и</w:t>
      </w:r>
      <w:r w:rsidR="00300339" w:rsidRPr="00300339">
        <w:rPr>
          <w:sz w:val="28"/>
          <w:szCs w:val="28"/>
        </w:rPr>
        <w:t>нспекция по охране объектов культурного наследия Новосибирской области</w:t>
      </w:r>
      <w:r>
        <w:rPr>
          <w:sz w:val="28"/>
          <w:szCs w:val="28"/>
        </w:rPr>
        <w:t>;</w:t>
      </w:r>
    </w:p>
    <w:p w:rsidR="00300339" w:rsidRPr="00300339" w:rsidRDefault="00756421" w:rsidP="00D44072">
      <w:pPr>
        <w:tabs>
          <w:tab w:val="left" w:pos="3261"/>
        </w:tabs>
        <w:ind w:firstLine="709"/>
        <w:jc w:val="both"/>
        <w:rPr>
          <w:sz w:val="28"/>
          <w:szCs w:val="28"/>
        </w:rPr>
      </w:pPr>
      <w:r>
        <w:rPr>
          <w:sz w:val="28"/>
          <w:szCs w:val="28"/>
        </w:rPr>
        <w:t>- и</w:t>
      </w:r>
      <w:r w:rsidR="00300339" w:rsidRPr="00300339">
        <w:rPr>
          <w:sz w:val="28"/>
          <w:szCs w:val="28"/>
        </w:rPr>
        <w:t>нспекция государственного надзора за техническим состоянием самоходных машин и других видов техники Новосибирской области</w:t>
      </w:r>
      <w:r>
        <w:rPr>
          <w:sz w:val="28"/>
          <w:szCs w:val="28"/>
        </w:rPr>
        <w:t>;</w:t>
      </w:r>
      <w:r w:rsidR="00300339" w:rsidRPr="00300339">
        <w:rPr>
          <w:sz w:val="28"/>
          <w:szCs w:val="28"/>
        </w:rPr>
        <w:t xml:space="preserve"> </w:t>
      </w:r>
    </w:p>
    <w:p w:rsidR="00300339" w:rsidRPr="00300339" w:rsidRDefault="00756421" w:rsidP="00D44072">
      <w:pPr>
        <w:tabs>
          <w:tab w:val="left" w:pos="3261"/>
        </w:tabs>
        <w:ind w:firstLine="709"/>
        <w:jc w:val="both"/>
        <w:rPr>
          <w:sz w:val="28"/>
          <w:szCs w:val="28"/>
        </w:rPr>
      </w:pPr>
      <w:r>
        <w:rPr>
          <w:sz w:val="28"/>
          <w:szCs w:val="28"/>
        </w:rPr>
        <w:t>- и</w:t>
      </w:r>
      <w:r w:rsidR="00300339" w:rsidRPr="00300339">
        <w:rPr>
          <w:sz w:val="28"/>
          <w:szCs w:val="28"/>
        </w:rPr>
        <w:t>нспекция государственного строительного</w:t>
      </w:r>
      <w:r>
        <w:rPr>
          <w:sz w:val="28"/>
          <w:szCs w:val="28"/>
        </w:rPr>
        <w:t xml:space="preserve"> надзора Новосибирской области;</w:t>
      </w:r>
    </w:p>
    <w:p w:rsidR="00300339" w:rsidRDefault="00756421" w:rsidP="00D44072">
      <w:pPr>
        <w:tabs>
          <w:tab w:val="left" w:pos="3261"/>
        </w:tabs>
        <w:ind w:firstLine="709"/>
        <w:jc w:val="both"/>
        <w:rPr>
          <w:sz w:val="28"/>
          <w:szCs w:val="28"/>
        </w:rPr>
      </w:pPr>
      <w:r>
        <w:rPr>
          <w:sz w:val="28"/>
          <w:szCs w:val="28"/>
        </w:rPr>
        <w:t>- г</w:t>
      </w:r>
      <w:r w:rsidR="00300339" w:rsidRPr="00300339">
        <w:rPr>
          <w:sz w:val="28"/>
          <w:szCs w:val="28"/>
        </w:rPr>
        <w:t>осударственная жилищная инспекция Новосибирской области</w:t>
      </w:r>
      <w:r w:rsidR="00F50F3C">
        <w:rPr>
          <w:sz w:val="28"/>
          <w:szCs w:val="28"/>
        </w:rPr>
        <w:t>.</w:t>
      </w:r>
    </w:p>
    <w:p w:rsidR="004D28B5" w:rsidRPr="00CE6BB1" w:rsidRDefault="007C3FC5" w:rsidP="007C3FC5">
      <w:pPr>
        <w:tabs>
          <w:tab w:val="left" w:pos="3261"/>
        </w:tabs>
        <w:ind w:firstLine="709"/>
        <w:jc w:val="both"/>
        <w:rPr>
          <w:sz w:val="28"/>
          <w:szCs w:val="28"/>
        </w:rPr>
      </w:pPr>
      <w:r>
        <w:rPr>
          <w:sz w:val="28"/>
          <w:szCs w:val="28"/>
        </w:rPr>
        <w:t xml:space="preserve">Организационная структура контрольных органов различна, к примеру, </w:t>
      </w:r>
      <w:r w:rsidR="00B060F5">
        <w:rPr>
          <w:sz w:val="28"/>
          <w:szCs w:val="28"/>
        </w:rPr>
        <w:t>инспекци</w:t>
      </w:r>
      <w:r w:rsidR="001E2654">
        <w:rPr>
          <w:sz w:val="28"/>
          <w:szCs w:val="28"/>
        </w:rPr>
        <w:t>я –</w:t>
      </w:r>
      <w:r w:rsidR="001E2654" w:rsidRPr="001E2654">
        <w:rPr>
          <w:rFonts w:eastAsia="Calibri"/>
          <w:sz w:val="28"/>
          <w:szCs w:val="28"/>
        </w:rPr>
        <w:t xml:space="preserve"> </w:t>
      </w:r>
      <w:r>
        <w:rPr>
          <w:rFonts w:eastAsia="Calibri"/>
          <w:sz w:val="28"/>
          <w:szCs w:val="28"/>
        </w:rPr>
        <w:t xml:space="preserve">ОИОГВ НСО, </w:t>
      </w:r>
      <w:r w:rsidR="001E2654">
        <w:rPr>
          <w:sz w:val="28"/>
          <w:szCs w:val="28"/>
        </w:rPr>
        <w:t xml:space="preserve">организационная структура которого определяется </w:t>
      </w:r>
      <w:r w:rsidR="00B060F5" w:rsidRPr="00E4559F">
        <w:rPr>
          <w:sz w:val="28"/>
          <w:szCs w:val="28"/>
        </w:rPr>
        <w:t xml:space="preserve">в соответствии с особенностями организации существующего вида контроля (надзора) и включает функциональные (непосредственно контрольные, организационно-аналитические и вспомогательные) и территориальные </w:t>
      </w:r>
      <w:r w:rsidR="002D0DDA">
        <w:rPr>
          <w:sz w:val="28"/>
          <w:szCs w:val="28"/>
        </w:rPr>
        <w:t xml:space="preserve">подразделения. </w:t>
      </w:r>
      <w:r>
        <w:rPr>
          <w:sz w:val="28"/>
          <w:szCs w:val="28"/>
        </w:rPr>
        <w:t>Так</w:t>
      </w:r>
      <w:r w:rsidR="00617E5E">
        <w:rPr>
          <w:sz w:val="28"/>
          <w:szCs w:val="28"/>
        </w:rPr>
        <w:t>, и</w:t>
      </w:r>
      <w:r w:rsidR="004D28B5" w:rsidRPr="00300339">
        <w:rPr>
          <w:sz w:val="28"/>
          <w:szCs w:val="28"/>
        </w:rPr>
        <w:t>нспекция государственного надзора за техническим состоянием самоходных машин и других видо</w:t>
      </w:r>
      <w:r w:rsidR="004D28B5">
        <w:rPr>
          <w:sz w:val="28"/>
          <w:szCs w:val="28"/>
        </w:rPr>
        <w:t>в техники Новосибирской области включает в себя три отдела</w:t>
      </w:r>
      <w:r w:rsidR="004D28B5" w:rsidRPr="00CE6BB1">
        <w:rPr>
          <w:sz w:val="28"/>
          <w:szCs w:val="28"/>
        </w:rPr>
        <w:t>:</w:t>
      </w:r>
    </w:p>
    <w:p w:rsidR="004D28B5" w:rsidRPr="00F50F3C" w:rsidRDefault="00617E5E" w:rsidP="00B23732">
      <w:pPr>
        <w:pStyle w:val="aa"/>
        <w:numPr>
          <w:ilvl w:val="0"/>
          <w:numId w:val="10"/>
        </w:numPr>
        <w:tabs>
          <w:tab w:val="left" w:pos="3261"/>
        </w:tabs>
        <w:spacing w:after="0" w:line="240" w:lineRule="auto"/>
        <w:ind w:left="1134" w:hanging="283"/>
        <w:jc w:val="both"/>
        <w:rPr>
          <w:rFonts w:ascii="Times New Roman" w:eastAsia="Times New Roman" w:hAnsi="Times New Roman"/>
          <w:sz w:val="28"/>
          <w:szCs w:val="28"/>
        </w:rPr>
      </w:pPr>
      <w:r w:rsidRPr="00F50F3C">
        <w:rPr>
          <w:rFonts w:ascii="Times New Roman" w:eastAsia="Times New Roman" w:hAnsi="Times New Roman"/>
          <w:sz w:val="28"/>
          <w:szCs w:val="28"/>
        </w:rPr>
        <w:t>отдел надзора по городу Новосибирску</w:t>
      </w:r>
      <w:r w:rsidR="004D28B5" w:rsidRPr="00F50F3C">
        <w:rPr>
          <w:rFonts w:ascii="Times New Roman" w:eastAsia="Times New Roman" w:hAnsi="Times New Roman"/>
          <w:sz w:val="28"/>
          <w:szCs w:val="28"/>
        </w:rPr>
        <w:t>;</w:t>
      </w:r>
    </w:p>
    <w:p w:rsidR="004D28B5" w:rsidRPr="00F50F3C" w:rsidRDefault="00617E5E" w:rsidP="00B23732">
      <w:pPr>
        <w:pStyle w:val="aa"/>
        <w:numPr>
          <w:ilvl w:val="0"/>
          <w:numId w:val="10"/>
        </w:numPr>
        <w:tabs>
          <w:tab w:val="left" w:pos="3261"/>
        </w:tabs>
        <w:spacing w:after="0" w:line="240" w:lineRule="auto"/>
        <w:ind w:left="1134" w:hanging="283"/>
        <w:jc w:val="both"/>
        <w:rPr>
          <w:rFonts w:ascii="Times New Roman" w:eastAsia="Times New Roman" w:hAnsi="Times New Roman"/>
          <w:sz w:val="28"/>
          <w:szCs w:val="28"/>
        </w:rPr>
      </w:pPr>
      <w:r w:rsidRPr="00F50F3C">
        <w:rPr>
          <w:rFonts w:ascii="Times New Roman" w:eastAsia="Times New Roman" w:hAnsi="Times New Roman"/>
          <w:sz w:val="28"/>
          <w:szCs w:val="28"/>
        </w:rPr>
        <w:t>отдел надзора по Новосибирской области</w:t>
      </w:r>
      <w:r w:rsidR="004D28B5" w:rsidRPr="00F50F3C">
        <w:rPr>
          <w:rFonts w:ascii="Times New Roman" w:eastAsia="Times New Roman" w:hAnsi="Times New Roman"/>
          <w:sz w:val="28"/>
          <w:szCs w:val="28"/>
        </w:rPr>
        <w:t>;</w:t>
      </w:r>
    </w:p>
    <w:p w:rsidR="00617E5E" w:rsidRPr="00F50F3C" w:rsidRDefault="00264C5D" w:rsidP="00B23732">
      <w:pPr>
        <w:pStyle w:val="aa"/>
        <w:numPr>
          <w:ilvl w:val="0"/>
          <w:numId w:val="10"/>
        </w:numPr>
        <w:tabs>
          <w:tab w:val="left" w:pos="3261"/>
        </w:tabs>
        <w:spacing w:after="0" w:line="240" w:lineRule="auto"/>
        <w:ind w:left="1134" w:hanging="283"/>
        <w:jc w:val="both"/>
        <w:rPr>
          <w:rFonts w:ascii="Times New Roman" w:eastAsia="Times New Roman" w:hAnsi="Times New Roman"/>
          <w:sz w:val="28"/>
          <w:szCs w:val="28"/>
        </w:rPr>
      </w:pPr>
      <w:r w:rsidRPr="00F50F3C">
        <w:rPr>
          <w:rFonts w:ascii="Times New Roman" w:eastAsia="Times New Roman" w:hAnsi="Times New Roman"/>
          <w:sz w:val="28"/>
          <w:szCs w:val="28"/>
        </w:rPr>
        <w:t>о</w:t>
      </w:r>
      <w:r w:rsidR="004D28B5" w:rsidRPr="00F50F3C">
        <w:rPr>
          <w:rFonts w:ascii="Times New Roman" w:eastAsia="Times New Roman" w:hAnsi="Times New Roman"/>
          <w:sz w:val="28"/>
          <w:szCs w:val="28"/>
        </w:rPr>
        <w:t>тдел бухгалтерского учёта, организационно-правовой и кадровой работы.</w:t>
      </w:r>
    </w:p>
    <w:p w:rsidR="00617E5E" w:rsidRDefault="00617E5E" w:rsidP="00B23732">
      <w:pPr>
        <w:tabs>
          <w:tab w:val="left" w:pos="3261"/>
        </w:tabs>
        <w:ind w:left="1134" w:hanging="283"/>
        <w:jc w:val="both"/>
        <w:rPr>
          <w:sz w:val="28"/>
          <w:szCs w:val="28"/>
        </w:rPr>
      </w:pPr>
      <w:r w:rsidRPr="00B7449A">
        <w:rPr>
          <w:sz w:val="28"/>
          <w:szCs w:val="28"/>
        </w:rPr>
        <w:t xml:space="preserve">Организационная структура </w:t>
      </w:r>
      <w:r>
        <w:rPr>
          <w:sz w:val="28"/>
          <w:szCs w:val="28"/>
        </w:rPr>
        <w:t>и</w:t>
      </w:r>
      <w:r w:rsidRPr="00300339">
        <w:rPr>
          <w:sz w:val="28"/>
          <w:szCs w:val="28"/>
        </w:rPr>
        <w:t>нспекци</w:t>
      </w:r>
      <w:r w:rsidR="00F50F3C">
        <w:rPr>
          <w:sz w:val="28"/>
          <w:szCs w:val="28"/>
        </w:rPr>
        <w:t>и</w:t>
      </w:r>
      <w:r w:rsidRPr="00300339">
        <w:rPr>
          <w:sz w:val="28"/>
          <w:szCs w:val="28"/>
        </w:rPr>
        <w:t xml:space="preserve"> государственного строительного надзора Новосибирской области</w:t>
      </w:r>
      <w:r>
        <w:rPr>
          <w:sz w:val="28"/>
          <w:szCs w:val="28"/>
        </w:rPr>
        <w:t xml:space="preserve"> </w:t>
      </w:r>
      <w:r w:rsidR="00F50F3C">
        <w:rPr>
          <w:sz w:val="28"/>
          <w:szCs w:val="28"/>
        </w:rPr>
        <w:t>состоит из</w:t>
      </w:r>
      <w:r w:rsidRPr="00DA7B06">
        <w:rPr>
          <w:sz w:val="28"/>
          <w:szCs w:val="28"/>
        </w:rPr>
        <w:t>:</w:t>
      </w:r>
    </w:p>
    <w:p w:rsidR="00F50F3C" w:rsidRPr="00F50F3C" w:rsidRDefault="00F50F3C" w:rsidP="00B23732">
      <w:pPr>
        <w:pStyle w:val="aa"/>
        <w:numPr>
          <w:ilvl w:val="0"/>
          <w:numId w:val="11"/>
        </w:numPr>
        <w:tabs>
          <w:tab w:val="left" w:pos="3261"/>
        </w:tabs>
        <w:spacing w:after="0" w:line="240" w:lineRule="auto"/>
        <w:ind w:left="1134" w:hanging="283"/>
        <w:jc w:val="both"/>
        <w:rPr>
          <w:rFonts w:ascii="Times New Roman" w:hAnsi="Times New Roman"/>
          <w:sz w:val="28"/>
          <w:szCs w:val="28"/>
        </w:rPr>
      </w:pPr>
      <w:r w:rsidRPr="00F50F3C">
        <w:rPr>
          <w:rFonts w:ascii="Times New Roman" w:hAnsi="Times New Roman"/>
          <w:sz w:val="28"/>
          <w:szCs w:val="28"/>
        </w:rPr>
        <w:t>отдела по Центральному округу, Дзержинскому и Калининскому районам;</w:t>
      </w:r>
    </w:p>
    <w:p w:rsidR="00F50F3C" w:rsidRPr="00F50F3C" w:rsidRDefault="00F50F3C" w:rsidP="00B23732">
      <w:pPr>
        <w:pStyle w:val="aa"/>
        <w:numPr>
          <w:ilvl w:val="0"/>
          <w:numId w:val="11"/>
        </w:numPr>
        <w:tabs>
          <w:tab w:val="left" w:pos="3261"/>
        </w:tabs>
        <w:spacing w:after="0" w:line="240" w:lineRule="auto"/>
        <w:ind w:left="1134" w:hanging="283"/>
        <w:jc w:val="both"/>
        <w:rPr>
          <w:rFonts w:ascii="Times New Roman" w:hAnsi="Times New Roman"/>
          <w:sz w:val="28"/>
          <w:szCs w:val="28"/>
        </w:rPr>
      </w:pPr>
      <w:r w:rsidRPr="00F50F3C">
        <w:rPr>
          <w:rFonts w:ascii="Times New Roman" w:hAnsi="Times New Roman"/>
          <w:sz w:val="28"/>
          <w:szCs w:val="28"/>
        </w:rPr>
        <w:t>отдела по Кировскому и Ленинскому районам;</w:t>
      </w:r>
    </w:p>
    <w:p w:rsidR="00F50F3C" w:rsidRPr="00F50F3C" w:rsidRDefault="00F50F3C" w:rsidP="00B23732">
      <w:pPr>
        <w:pStyle w:val="aa"/>
        <w:numPr>
          <w:ilvl w:val="0"/>
          <w:numId w:val="11"/>
        </w:numPr>
        <w:tabs>
          <w:tab w:val="left" w:pos="3261"/>
        </w:tabs>
        <w:spacing w:after="0" w:line="240" w:lineRule="auto"/>
        <w:ind w:left="1134" w:hanging="283"/>
        <w:jc w:val="both"/>
        <w:rPr>
          <w:rFonts w:ascii="Times New Roman" w:hAnsi="Times New Roman"/>
          <w:sz w:val="28"/>
          <w:szCs w:val="28"/>
        </w:rPr>
      </w:pPr>
      <w:r w:rsidRPr="00F50F3C">
        <w:rPr>
          <w:rFonts w:ascii="Times New Roman" w:hAnsi="Times New Roman"/>
          <w:sz w:val="28"/>
          <w:szCs w:val="28"/>
        </w:rPr>
        <w:t>отдела по Октябрьскому, Первомайскому и Советскому районам;</w:t>
      </w:r>
    </w:p>
    <w:p w:rsidR="00F50F3C" w:rsidRPr="00F50F3C" w:rsidRDefault="00F50F3C" w:rsidP="00B23732">
      <w:pPr>
        <w:pStyle w:val="aa"/>
        <w:numPr>
          <w:ilvl w:val="0"/>
          <w:numId w:val="11"/>
        </w:numPr>
        <w:tabs>
          <w:tab w:val="left" w:pos="3261"/>
        </w:tabs>
        <w:spacing w:after="0" w:line="240" w:lineRule="auto"/>
        <w:ind w:left="1134" w:hanging="283"/>
        <w:jc w:val="both"/>
        <w:rPr>
          <w:rFonts w:ascii="Times New Roman" w:hAnsi="Times New Roman"/>
          <w:sz w:val="28"/>
          <w:szCs w:val="28"/>
        </w:rPr>
      </w:pPr>
      <w:r w:rsidRPr="00F50F3C">
        <w:rPr>
          <w:rFonts w:ascii="Times New Roman" w:hAnsi="Times New Roman"/>
          <w:sz w:val="28"/>
          <w:szCs w:val="28"/>
        </w:rPr>
        <w:t>отдела по районам области и линейным объектам</w:t>
      </w:r>
    </w:p>
    <w:p w:rsidR="00617E5E" w:rsidRPr="00F50F3C" w:rsidRDefault="00617E5E" w:rsidP="00B23732">
      <w:pPr>
        <w:pStyle w:val="aa"/>
        <w:numPr>
          <w:ilvl w:val="0"/>
          <w:numId w:val="11"/>
        </w:numPr>
        <w:tabs>
          <w:tab w:val="left" w:pos="3261"/>
        </w:tabs>
        <w:spacing w:after="0" w:line="240" w:lineRule="auto"/>
        <w:ind w:left="1134" w:hanging="283"/>
        <w:jc w:val="both"/>
        <w:rPr>
          <w:rFonts w:ascii="Times New Roman" w:hAnsi="Times New Roman"/>
          <w:sz w:val="28"/>
          <w:szCs w:val="28"/>
        </w:rPr>
      </w:pPr>
      <w:r w:rsidRPr="00F50F3C">
        <w:rPr>
          <w:rFonts w:ascii="Times New Roman" w:hAnsi="Times New Roman"/>
          <w:sz w:val="28"/>
          <w:szCs w:val="28"/>
        </w:rPr>
        <w:t>отдел</w:t>
      </w:r>
      <w:r w:rsidR="00F50F3C" w:rsidRPr="00F50F3C">
        <w:rPr>
          <w:rFonts w:ascii="Times New Roman" w:hAnsi="Times New Roman"/>
          <w:sz w:val="28"/>
          <w:szCs w:val="28"/>
        </w:rPr>
        <w:t>а</w:t>
      </w:r>
      <w:r w:rsidRPr="00F50F3C">
        <w:rPr>
          <w:rFonts w:ascii="Times New Roman" w:hAnsi="Times New Roman"/>
          <w:sz w:val="28"/>
          <w:szCs w:val="28"/>
        </w:rPr>
        <w:t xml:space="preserve"> организационно-аналитической и кадровой работы;</w:t>
      </w:r>
    </w:p>
    <w:p w:rsidR="00617E5E" w:rsidRPr="00F50F3C" w:rsidRDefault="00617E5E" w:rsidP="00B23732">
      <w:pPr>
        <w:pStyle w:val="aa"/>
        <w:numPr>
          <w:ilvl w:val="0"/>
          <w:numId w:val="11"/>
        </w:numPr>
        <w:tabs>
          <w:tab w:val="left" w:pos="3261"/>
        </w:tabs>
        <w:spacing w:after="0" w:line="240" w:lineRule="auto"/>
        <w:ind w:left="1134" w:hanging="283"/>
        <w:jc w:val="both"/>
        <w:rPr>
          <w:rFonts w:ascii="Times New Roman" w:hAnsi="Times New Roman"/>
          <w:sz w:val="28"/>
          <w:szCs w:val="28"/>
        </w:rPr>
      </w:pPr>
      <w:r w:rsidRPr="00F50F3C">
        <w:rPr>
          <w:rFonts w:ascii="Times New Roman" w:hAnsi="Times New Roman"/>
          <w:sz w:val="28"/>
          <w:szCs w:val="28"/>
        </w:rPr>
        <w:t>отдел</w:t>
      </w:r>
      <w:r w:rsidR="00F50F3C" w:rsidRPr="00F50F3C">
        <w:rPr>
          <w:rFonts w:ascii="Times New Roman" w:hAnsi="Times New Roman"/>
          <w:sz w:val="28"/>
          <w:szCs w:val="28"/>
        </w:rPr>
        <w:t>а</w:t>
      </w:r>
      <w:r w:rsidRPr="00F50F3C">
        <w:rPr>
          <w:rFonts w:ascii="Times New Roman" w:hAnsi="Times New Roman"/>
          <w:sz w:val="28"/>
          <w:szCs w:val="28"/>
        </w:rPr>
        <w:t xml:space="preserve"> финансового и материального обеспечения;</w:t>
      </w:r>
    </w:p>
    <w:p w:rsidR="00617E5E" w:rsidRPr="00F50F3C" w:rsidRDefault="007547CA" w:rsidP="00B23732">
      <w:pPr>
        <w:pStyle w:val="aa"/>
        <w:numPr>
          <w:ilvl w:val="0"/>
          <w:numId w:val="11"/>
        </w:numPr>
        <w:tabs>
          <w:tab w:val="left" w:pos="3261"/>
        </w:tabs>
        <w:spacing w:after="0" w:line="240" w:lineRule="auto"/>
        <w:ind w:left="1134" w:hanging="283"/>
        <w:jc w:val="both"/>
        <w:rPr>
          <w:rFonts w:ascii="Times New Roman" w:hAnsi="Times New Roman"/>
          <w:sz w:val="28"/>
          <w:szCs w:val="28"/>
        </w:rPr>
      </w:pPr>
      <w:r>
        <w:rPr>
          <w:rFonts w:ascii="Times New Roman" w:hAnsi="Times New Roman"/>
          <w:sz w:val="28"/>
          <w:szCs w:val="28"/>
        </w:rPr>
        <w:lastRenderedPageBreak/>
        <w:t>нормативно-технического</w:t>
      </w:r>
      <w:r w:rsidR="00617E5E" w:rsidRPr="00F50F3C">
        <w:rPr>
          <w:rFonts w:ascii="Times New Roman" w:hAnsi="Times New Roman"/>
          <w:sz w:val="28"/>
          <w:szCs w:val="28"/>
        </w:rPr>
        <w:t xml:space="preserve"> отдел</w:t>
      </w:r>
      <w:r w:rsidR="00F50F3C">
        <w:rPr>
          <w:rFonts w:ascii="Times New Roman" w:hAnsi="Times New Roman"/>
          <w:sz w:val="28"/>
          <w:szCs w:val="28"/>
        </w:rPr>
        <w:t>а</w:t>
      </w:r>
      <w:r w:rsidR="00617E5E" w:rsidRPr="00F50F3C">
        <w:rPr>
          <w:rFonts w:ascii="Times New Roman" w:hAnsi="Times New Roman"/>
          <w:sz w:val="28"/>
          <w:szCs w:val="28"/>
        </w:rPr>
        <w:t>;</w:t>
      </w:r>
    </w:p>
    <w:p w:rsidR="005C18B9" w:rsidRDefault="00617E5E" w:rsidP="005C18B9">
      <w:pPr>
        <w:pStyle w:val="aa"/>
        <w:numPr>
          <w:ilvl w:val="0"/>
          <w:numId w:val="11"/>
        </w:numPr>
        <w:tabs>
          <w:tab w:val="left" w:pos="3261"/>
        </w:tabs>
        <w:spacing w:after="0" w:line="240" w:lineRule="auto"/>
        <w:ind w:left="1134" w:hanging="283"/>
        <w:jc w:val="both"/>
        <w:rPr>
          <w:rFonts w:ascii="Times New Roman" w:hAnsi="Times New Roman"/>
          <w:sz w:val="28"/>
          <w:szCs w:val="28"/>
        </w:rPr>
      </w:pPr>
      <w:r w:rsidRPr="00F50F3C">
        <w:rPr>
          <w:rFonts w:ascii="Times New Roman" w:hAnsi="Times New Roman"/>
          <w:sz w:val="28"/>
          <w:szCs w:val="28"/>
        </w:rPr>
        <w:t>отдел</w:t>
      </w:r>
      <w:r w:rsidR="00F50F3C" w:rsidRPr="00F50F3C">
        <w:rPr>
          <w:rFonts w:ascii="Times New Roman" w:hAnsi="Times New Roman"/>
          <w:sz w:val="28"/>
          <w:szCs w:val="28"/>
        </w:rPr>
        <w:t>а</w:t>
      </w:r>
      <w:r w:rsidRPr="00F50F3C">
        <w:rPr>
          <w:rFonts w:ascii="Times New Roman" w:hAnsi="Times New Roman"/>
          <w:sz w:val="28"/>
          <w:szCs w:val="28"/>
        </w:rPr>
        <w:t xml:space="preserve"> судебно-правовой работы</w:t>
      </w:r>
      <w:r w:rsidR="00F50F3C" w:rsidRPr="00F50F3C">
        <w:rPr>
          <w:rFonts w:ascii="Times New Roman" w:hAnsi="Times New Roman"/>
          <w:sz w:val="28"/>
          <w:szCs w:val="28"/>
        </w:rPr>
        <w:t>.</w:t>
      </w:r>
    </w:p>
    <w:p w:rsidR="00EC4A14" w:rsidRDefault="00966EEC" w:rsidP="00966EEC">
      <w:pPr>
        <w:tabs>
          <w:tab w:val="left" w:pos="3261"/>
        </w:tabs>
        <w:ind w:firstLine="709"/>
        <w:jc w:val="both"/>
        <w:rPr>
          <w:sz w:val="28"/>
          <w:szCs w:val="28"/>
        </w:rPr>
      </w:pPr>
      <w:r>
        <w:rPr>
          <w:sz w:val="28"/>
          <w:szCs w:val="28"/>
        </w:rPr>
        <w:t>В целях исполнения функций по региональному государственному контролю (надзору) в</w:t>
      </w:r>
      <w:r w:rsidR="005C18B9" w:rsidRPr="005C18B9">
        <w:rPr>
          <w:sz w:val="28"/>
          <w:szCs w:val="28"/>
        </w:rPr>
        <w:t xml:space="preserve"> структуре иных</w:t>
      </w:r>
      <w:r w:rsidR="008C221B">
        <w:rPr>
          <w:sz w:val="28"/>
          <w:szCs w:val="28"/>
        </w:rPr>
        <w:t xml:space="preserve"> ОИОГВ НСО созданы контрольно-надзорные</w:t>
      </w:r>
      <w:r w:rsidR="005C18B9" w:rsidRPr="005C18B9">
        <w:rPr>
          <w:sz w:val="28"/>
          <w:szCs w:val="28"/>
        </w:rPr>
        <w:t xml:space="preserve"> подразделения</w:t>
      </w:r>
      <w:r>
        <w:rPr>
          <w:sz w:val="28"/>
          <w:szCs w:val="28"/>
        </w:rPr>
        <w:t>.</w:t>
      </w:r>
      <w:r w:rsidR="005C18B9" w:rsidRPr="005C18B9">
        <w:rPr>
          <w:sz w:val="28"/>
          <w:szCs w:val="28"/>
        </w:rPr>
        <w:t xml:space="preserve"> </w:t>
      </w:r>
      <w:r w:rsidR="00EC4A14" w:rsidRPr="00F10021">
        <w:rPr>
          <w:sz w:val="28"/>
          <w:szCs w:val="28"/>
        </w:rPr>
        <w:t>Примерами контрольных подра</w:t>
      </w:r>
      <w:r>
        <w:rPr>
          <w:sz w:val="28"/>
          <w:szCs w:val="28"/>
        </w:rPr>
        <w:t xml:space="preserve">зделений </w:t>
      </w:r>
      <w:r w:rsidR="00EC4A14" w:rsidRPr="00E4559F">
        <w:rPr>
          <w:sz w:val="28"/>
          <w:szCs w:val="28"/>
        </w:rPr>
        <w:t>являются</w:t>
      </w:r>
      <w:r w:rsidR="00EC4A14">
        <w:rPr>
          <w:sz w:val="28"/>
          <w:szCs w:val="28"/>
        </w:rPr>
        <w:t xml:space="preserve">: </w:t>
      </w:r>
    </w:p>
    <w:p w:rsidR="00143E72" w:rsidRPr="002F5323" w:rsidRDefault="00143E72" w:rsidP="00B23732">
      <w:pPr>
        <w:pStyle w:val="aa"/>
        <w:numPr>
          <w:ilvl w:val="0"/>
          <w:numId w:val="11"/>
        </w:numPr>
        <w:tabs>
          <w:tab w:val="left" w:pos="3261"/>
        </w:tabs>
        <w:spacing w:after="0" w:line="240" w:lineRule="auto"/>
        <w:ind w:left="1134" w:hanging="283"/>
        <w:jc w:val="both"/>
        <w:rPr>
          <w:rFonts w:ascii="Times New Roman" w:hAnsi="Times New Roman"/>
          <w:sz w:val="28"/>
          <w:szCs w:val="28"/>
        </w:rPr>
      </w:pPr>
      <w:r w:rsidRPr="002F5323">
        <w:rPr>
          <w:rFonts w:ascii="Times New Roman" w:hAnsi="Times New Roman"/>
          <w:sz w:val="28"/>
          <w:szCs w:val="28"/>
        </w:rPr>
        <w:t>отдел государственного экологического надзора министерства природных ресурсов и экологии Новосибирской области</w:t>
      </w:r>
      <w:r w:rsidR="00087913" w:rsidRPr="002F5323">
        <w:rPr>
          <w:rFonts w:ascii="Times New Roman" w:hAnsi="Times New Roman"/>
          <w:sz w:val="28"/>
          <w:szCs w:val="28"/>
        </w:rPr>
        <w:t>;</w:t>
      </w:r>
    </w:p>
    <w:p w:rsidR="00EC4A14" w:rsidRPr="002F5323" w:rsidRDefault="00EC4A14" w:rsidP="00B23732">
      <w:pPr>
        <w:pStyle w:val="aa"/>
        <w:numPr>
          <w:ilvl w:val="0"/>
          <w:numId w:val="11"/>
        </w:numPr>
        <w:tabs>
          <w:tab w:val="left" w:pos="3261"/>
        </w:tabs>
        <w:spacing w:after="0" w:line="240" w:lineRule="auto"/>
        <w:ind w:left="1134" w:hanging="283"/>
        <w:jc w:val="both"/>
        <w:rPr>
          <w:rFonts w:ascii="Times New Roman" w:hAnsi="Times New Roman"/>
          <w:sz w:val="28"/>
          <w:szCs w:val="28"/>
        </w:rPr>
      </w:pPr>
      <w:r w:rsidRPr="002F5323">
        <w:rPr>
          <w:rFonts w:ascii="Times New Roman" w:hAnsi="Times New Roman"/>
          <w:sz w:val="28"/>
          <w:szCs w:val="28"/>
        </w:rPr>
        <w:t>отдел организации государственного ветеринарного надзора управления ветеринарии</w:t>
      </w:r>
      <w:r w:rsidR="00D55B4E" w:rsidRPr="00D55B4E">
        <w:rPr>
          <w:rFonts w:ascii="Times New Roman" w:hAnsi="Times New Roman"/>
          <w:sz w:val="28"/>
          <w:szCs w:val="28"/>
        </w:rPr>
        <w:t xml:space="preserve"> </w:t>
      </w:r>
      <w:r w:rsidR="00D55B4E" w:rsidRPr="002F5323">
        <w:rPr>
          <w:rFonts w:ascii="Times New Roman" w:hAnsi="Times New Roman"/>
          <w:sz w:val="28"/>
          <w:szCs w:val="28"/>
        </w:rPr>
        <w:t>Новосибирской области</w:t>
      </w:r>
      <w:r w:rsidRPr="002F5323">
        <w:rPr>
          <w:rFonts w:ascii="Times New Roman" w:hAnsi="Times New Roman"/>
          <w:sz w:val="28"/>
          <w:szCs w:val="28"/>
        </w:rPr>
        <w:t>;</w:t>
      </w:r>
    </w:p>
    <w:p w:rsidR="009E599F" w:rsidRDefault="009E599F" w:rsidP="00B23732">
      <w:pPr>
        <w:pStyle w:val="aa"/>
        <w:numPr>
          <w:ilvl w:val="0"/>
          <w:numId w:val="11"/>
        </w:numPr>
        <w:tabs>
          <w:tab w:val="left" w:pos="3261"/>
        </w:tabs>
        <w:spacing w:after="0" w:line="240" w:lineRule="auto"/>
        <w:ind w:left="1134" w:hanging="283"/>
        <w:jc w:val="both"/>
        <w:rPr>
          <w:rFonts w:ascii="Times New Roman" w:hAnsi="Times New Roman"/>
          <w:sz w:val="28"/>
          <w:szCs w:val="28"/>
        </w:rPr>
      </w:pPr>
      <w:r w:rsidRPr="00867D43">
        <w:rPr>
          <w:rFonts w:ascii="Times New Roman" w:hAnsi="Times New Roman"/>
          <w:sz w:val="28"/>
          <w:szCs w:val="28"/>
        </w:rPr>
        <w:t>отделы государственного ветеринарного надзора в 30 районах</w:t>
      </w:r>
      <w:r w:rsidR="00DA43A5">
        <w:rPr>
          <w:rFonts w:ascii="Times New Roman" w:hAnsi="Times New Roman"/>
          <w:sz w:val="28"/>
          <w:szCs w:val="28"/>
        </w:rPr>
        <w:t xml:space="preserve"> Новосибирской</w:t>
      </w:r>
      <w:r w:rsidRPr="00867D43">
        <w:rPr>
          <w:rFonts w:ascii="Times New Roman" w:hAnsi="Times New Roman"/>
          <w:sz w:val="28"/>
          <w:szCs w:val="28"/>
        </w:rPr>
        <w:t xml:space="preserve"> области</w:t>
      </w:r>
      <w:r w:rsidR="00E73272">
        <w:rPr>
          <w:rFonts w:ascii="Times New Roman" w:hAnsi="Times New Roman"/>
          <w:sz w:val="28"/>
          <w:szCs w:val="28"/>
        </w:rPr>
        <w:t>;</w:t>
      </w:r>
      <w:r w:rsidRPr="002F5323">
        <w:rPr>
          <w:rFonts w:ascii="Times New Roman" w:hAnsi="Times New Roman"/>
          <w:sz w:val="28"/>
          <w:szCs w:val="28"/>
        </w:rPr>
        <w:t xml:space="preserve"> </w:t>
      </w:r>
    </w:p>
    <w:p w:rsidR="00480E06" w:rsidRPr="00480E06" w:rsidRDefault="009E599F" w:rsidP="00B23732">
      <w:pPr>
        <w:pStyle w:val="aa"/>
        <w:numPr>
          <w:ilvl w:val="0"/>
          <w:numId w:val="11"/>
        </w:numPr>
        <w:tabs>
          <w:tab w:val="left" w:pos="3261"/>
        </w:tabs>
        <w:spacing w:after="0" w:line="240" w:lineRule="auto"/>
        <w:ind w:left="1134" w:hanging="283"/>
        <w:jc w:val="both"/>
        <w:rPr>
          <w:rFonts w:ascii="Times New Roman" w:hAnsi="Times New Roman"/>
          <w:sz w:val="28"/>
          <w:szCs w:val="28"/>
        </w:rPr>
      </w:pPr>
      <w:r>
        <w:rPr>
          <w:rFonts w:ascii="Times New Roman" w:hAnsi="Times New Roman"/>
          <w:sz w:val="28"/>
          <w:szCs w:val="28"/>
        </w:rPr>
        <w:t xml:space="preserve">отдел контроля в области долевого </w:t>
      </w:r>
      <w:r w:rsidR="00EC4A14" w:rsidRPr="002F5323">
        <w:rPr>
          <w:rFonts w:ascii="Times New Roman" w:hAnsi="Times New Roman"/>
          <w:sz w:val="28"/>
          <w:szCs w:val="28"/>
        </w:rPr>
        <w:t>строительства министерства стро</w:t>
      </w:r>
      <w:r w:rsidR="00143E72" w:rsidRPr="002F5323">
        <w:rPr>
          <w:rFonts w:ascii="Times New Roman" w:hAnsi="Times New Roman"/>
          <w:sz w:val="28"/>
          <w:szCs w:val="28"/>
        </w:rPr>
        <w:t>ительства Новосибирской области.</w:t>
      </w:r>
    </w:p>
    <w:p w:rsidR="00FD0DB5" w:rsidRDefault="00C92849" w:rsidP="00FD0DB5">
      <w:pPr>
        <w:widowControl w:val="0"/>
        <w:ind w:firstLine="709"/>
        <w:jc w:val="both"/>
        <w:rPr>
          <w:rFonts w:eastAsia="Calibri"/>
          <w:sz w:val="28"/>
          <w:szCs w:val="28"/>
        </w:rPr>
      </w:pPr>
      <w:r>
        <w:rPr>
          <w:sz w:val="28"/>
          <w:szCs w:val="28"/>
        </w:rPr>
        <w:t>В ряде ОИОГВ НСО</w:t>
      </w:r>
      <w:r w:rsidR="00AB27CB" w:rsidRPr="005C18B9">
        <w:rPr>
          <w:sz w:val="28"/>
          <w:szCs w:val="28"/>
        </w:rPr>
        <w:t xml:space="preserve"> исполнение функций по государственному контролю (надзору) возложено на сотрудников, обладающих требуемыми компетенциями в соответствующих сферах деятельности.</w:t>
      </w:r>
      <w:r w:rsidR="00FD0DB5">
        <w:rPr>
          <w:sz w:val="28"/>
          <w:szCs w:val="28"/>
        </w:rPr>
        <w:t xml:space="preserve"> Например, в министерстве транспорта и дорожного хозяйства Новосибирской области п</w:t>
      </w:r>
      <w:r w:rsidR="00FD0DB5">
        <w:rPr>
          <w:rFonts w:eastAsia="Calibri"/>
          <w:sz w:val="28"/>
          <w:szCs w:val="28"/>
        </w:rPr>
        <w:t>олномочиями по осуществлению регионального государственного контроля (надзора) в отношении автомобильных дорог общего пользования регионального или межмуниципального значения на территории Новосибирской области наделен</w:t>
      </w:r>
      <w:r>
        <w:rPr>
          <w:rFonts w:eastAsia="Calibri"/>
          <w:sz w:val="28"/>
          <w:szCs w:val="28"/>
        </w:rPr>
        <w:t>ы</w:t>
      </w:r>
      <w:r w:rsidR="00FD0DB5">
        <w:rPr>
          <w:rFonts w:eastAsia="Calibri"/>
          <w:sz w:val="28"/>
          <w:szCs w:val="28"/>
        </w:rPr>
        <w:t xml:space="preserve"> начальник управления дорожного комплекса, заместитель начальника управления дорожного комплекса, а также консультант управления дорожного</w:t>
      </w:r>
      <w:r w:rsidR="00FD0DB5" w:rsidRPr="00A531C5">
        <w:rPr>
          <w:rFonts w:eastAsia="Calibri"/>
          <w:sz w:val="28"/>
          <w:szCs w:val="28"/>
        </w:rPr>
        <w:t xml:space="preserve"> </w:t>
      </w:r>
      <w:r w:rsidR="00FD0DB5">
        <w:rPr>
          <w:rFonts w:eastAsia="Calibri"/>
          <w:sz w:val="28"/>
          <w:szCs w:val="28"/>
        </w:rPr>
        <w:t>комплекса.</w:t>
      </w:r>
    </w:p>
    <w:p w:rsidR="00AB27CB" w:rsidRPr="00087913" w:rsidRDefault="00AB27CB" w:rsidP="009E599F">
      <w:pPr>
        <w:tabs>
          <w:tab w:val="left" w:pos="3261"/>
        </w:tabs>
        <w:jc w:val="both"/>
        <w:rPr>
          <w:sz w:val="28"/>
          <w:szCs w:val="28"/>
        </w:rPr>
      </w:pPr>
    </w:p>
    <w:p w:rsidR="00466196" w:rsidRPr="0020530B" w:rsidRDefault="00466196" w:rsidP="00D44072">
      <w:pPr>
        <w:pStyle w:val="2"/>
        <w:tabs>
          <w:tab w:val="left" w:pos="3261"/>
        </w:tabs>
        <w:spacing w:before="0" w:after="0"/>
        <w:ind w:firstLine="709"/>
        <w:jc w:val="center"/>
        <w:rPr>
          <w:rFonts w:ascii="Times New Roman" w:eastAsiaTheme="minorHAnsi" w:hAnsi="Times New Roman"/>
          <w:b w:val="0"/>
          <w:i w:val="0"/>
          <w:lang w:eastAsia="en-US"/>
        </w:rPr>
      </w:pPr>
      <w:bookmarkStart w:id="1" w:name="_Toc508896114"/>
      <w:r w:rsidRPr="0020530B">
        <w:rPr>
          <w:rFonts w:ascii="Times New Roman" w:eastAsiaTheme="minorHAnsi" w:hAnsi="Times New Roman"/>
          <w:b w:val="0"/>
          <w:i w:val="0"/>
          <w:lang w:eastAsia="en-US"/>
        </w:rPr>
        <w:t xml:space="preserve">б) перечень и описание </w:t>
      </w:r>
      <w:bookmarkEnd w:id="1"/>
      <w:r w:rsidR="00F61E3F">
        <w:rPr>
          <w:rFonts w:ascii="Times New Roman" w:eastAsiaTheme="minorHAnsi" w:hAnsi="Times New Roman"/>
          <w:b w:val="0"/>
          <w:i w:val="0"/>
          <w:lang w:eastAsia="en-US"/>
        </w:rPr>
        <w:t>видов государственного контроля (надзора)</w:t>
      </w:r>
    </w:p>
    <w:p w:rsidR="00466196" w:rsidRDefault="00466196" w:rsidP="00D44072">
      <w:pPr>
        <w:tabs>
          <w:tab w:val="left" w:pos="3261"/>
        </w:tabs>
        <w:ind w:firstLine="709"/>
        <w:jc w:val="both"/>
        <w:rPr>
          <w:rStyle w:val="a9"/>
          <w:b w:val="0"/>
          <w:iCs/>
          <w:color w:val="121212"/>
          <w:sz w:val="28"/>
          <w:szCs w:val="28"/>
          <w:shd w:val="clear" w:color="auto" w:fill="FFFFFF"/>
        </w:rPr>
      </w:pPr>
    </w:p>
    <w:p w:rsidR="007E52FF" w:rsidRDefault="004C4E65" w:rsidP="00D44072">
      <w:pPr>
        <w:tabs>
          <w:tab w:val="left" w:pos="3261"/>
        </w:tabs>
        <w:autoSpaceDE w:val="0"/>
        <w:autoSpaceDN w:val="0"/>
        <w:adjustRightInd w:val="0"/>
        <w:ind w:firstLine="709"/>
        <w:jc w:val="both"/>
        <w:rPr>
          <w:rFonts w:eastAsiaTheme="minorHAnsi"/>
          <w:sz w:val="28"/>
          <w:szCs w:val="28"/>
          <w:lang w:eastAsia="en-US"/>
        </w:rPr>
      </w:pPr>
      <w:r>
        <w:rPr>
          <w:rFonts w:eastAsiaTheme="minorHAnsi"/>
          <w:bCs/>
          <w:sz w:val="28"/>
          <w:szCs w:val="28"/>
          <w:lang w:eastAsia="en-US"/>
        </w:rPr>
        <w:t>П</w:t>
      </w:r>
      <w:r w:rsidRPr="003D38B1">
        <w:rPr>
          <w:rFonts w:eastAsiaTheme="minorHAnsi"/>
          <w:bCs/>
          <w:sz w:val="28"/>
          <w:szCs w:val="28"/>
          <w:lang w:eastAsia="en-US"/>
        </w:rPr>
        <w:t>ереч</w:t>
      </w:r>
      <w:r>
        <w:rPr>
          <w:rFonts w:eastAsiaTheme="minorHAnsi"/>
          <w:bCs/>
          <w:sz w:val="28"/>
          <w:szCs w:val="28"/>
          <w:lang w:eastAsia="en-US"/>
        </w:rPr>
        <w:t>ень</w:t>
      </w:r>
      <w:r w:rsidRPr="003D38B1">
        <w:rPr>
          <w:rFonts w:eastAsiaTheme="minorHAnsi"/>
          <w:bCs/>
          <w:sz w:val="28"/>
          <w:szCs w:val="28"/>
          <w:lang w:eastAsia="en-US"/>
        </w:rPr>
        <w:t xml:space="preserve"> видов регионального государственного контроля (надзора) и областных исполнительных </w:t>
      </w:r>
      <w:r>
        <w:rPr>
          <w:rFonts w:eastAsiaTheme="minorHAnsi"/>
          <w:bCs/>
          <w:sz w:val="28"/>
          <w:szCs w:val="28"/>
          <w:lang w:eastAsia="en-US"/>
        </w:rPr>
        <w:t>органов государственной власти Н</w:t>
      </w:r>
      <w:r w:rsidRPr="003D38B1">
        <w:rPr>
          <w:rFonts w:eastAsiaTheme="minorHAnsi"/>
          <w:bCs/>
          <w:sz w:val="28"/>
          <w:szCs w:val="28"/>
          <w:lang w:eastAsia="en-US"/>
        </w:rPr>
        <w:t>овосибирской области, уполномоченных на их осуществление</w:t>
      </w:r>
      <w:r w:rsidR="008E7C51">
        <w:rPr>
          <w:rFonts w:eastAsiaTheme="minorHAnsi"/>
          <w:bCs/>
          <w:sz w:val="28"/>
          <w:szCs w:val="28"/>
          <w:lang w:eastAsia="en-US"/>
        </w:rPr>
        <w:t>,</w:t>
      </w:r>
      <w:r>
        <w:rPr>
          <w:rFonts w:eastAsiaTheme="minorHAnsi"/>
          <w:sz w:val="28"/>
          <w:szCs w:val="28"/>
          <w:lang w:eastAsia="en-US"/>
        </w:rPr>
        <w:t xml:space="preserve"> ведётся министерством экономического развития</w:t>
      </w:r>
      <w:r w:rsidRPr="004C4E65">
        <w:rPr>
          <w:rFonts w:eastAsiaTheme="minorHAnsi"/>
          <w:bCs/>
          <w:sz w:val="28"/>
          <w:szCs w:val="28"/>
          <w:lang w:eastAsia="en-US"/>
        </w:rPr>
        <w:t xml:space="preserve"> </w:t>
      </w:r>
      <w:r>
        <w:rPr>
          <w:rFonts w:eastAsiaTheme="minorHAnsi"/>
          <w:bCs/>
          <w:sz w:val="28"/>
          <w:szCs w:val="28"/>
          <w:lang w:eastAsia="en-US"/>
        </w:rPr>
        <w:t>Н</w:t>
      </w:r>
      <w:r w:rsidRPr="003D38B1">
        <w:rPr>
          <w:rFonts w:eastAsiaTheme="minorHAnsi"/>
          <w:bCs/>
          <w:sz w:val="28"/>
          <w:szCs w:val="28"/>
          <w:lang w:eastAsia="en-US"/>
        </w:rPr>
        <w:t>овосибирской области</w:t>
      </w:r>
      <w:r>
        <w:rPr>
          <w:rFonts w:eastAsiaTheme="minorHAnsi"/>
          <w:bCs/>
          <w:sz w:val="28"/>
          <w:szCs w:val="28"/>
          <w:lang w:eastAsia="en-US"/>
        </w:rPr>
        <w:t xml:space="preserve"> в порядке, утвержденным</w:t>
      </w:r>
      <w:r>
        <w:rPr>
          <w:rFonts w:eastAsiaTheme="minorHAnsi"/>
          <w:sz w:val="28"/>
          <w:szCs w:val="28"/>
          <w:lang w:eastAsia="en-US"/>
        </w:rPr>
        <w:t xml:space="preserve"> п</w:t>
      </w:r>
      <w:r w:rsidR="00300339">
        <w:rPr>
          <w:rFonts w:eastAsiaTheme="minorHAnsi"/>
          <w:sz w:val="28"/>
          <w:szCs w:val="28"/>
          <w:lang w:eastAsia="en-US"/>
        </w:rPr>
        <w:t>остановлением Правительства Новосибирской области от</w:t>
      </w:r>
      <w:r w:rsidR="0027465F">
        <w:rPr>
          <w:rFonts w:eastAsiaTheme="minorHAnsi"/>
          <w:sz w:val="28"/>
          <w:szCs w:val="28"/>
          <w:lang w:eastAsia="en-US"/>
        </w:rPr>
        <w:t> </w:t>
      </w:r>
      <w:r w:rsidR="00300339">
        <w:rPr>
          <w:rFonts w:eastAsiaTheme="minorHAnsi"/>
          <w:sz w:val="28"/>
          <w:szCs w:val="28"/>
          <w:lang w:eastAsia="en-US"/>
        </w:rPr>
        <w:t>06.06.2017 № 204-п</w:t>
      </w:r>
      <w:r w:rsidR="00176447">
        <w:rPr>
          <w:rFonts w:eastAsiaTheme="minorHAnsi"/>
          <w:sz w:val="28"/>
          <w:szCs w:val="28"/>
          <w:lang w:eastAsia="en-US"/>
        </w:rPr>
        <w:t xml:space="preserve"> (далее – Перечень)</w:t>
      </w:r>
      <w:r w:rsidR="0027465F">
        <w:rPr>
          <w:rFonts w:eastAsiaTheme="minorHAnsi"/>
          <w:bCs/>
          <w:sz w:val="28"/>
          <w:szCs w:val="28"/>
          <w:lang w:eastAsia="en-US"/>
        </w:rPr>
        <w:t>.</w:t>
      </w:r>
      <w:r>
        <w:rPr>
          <w:rFonts w:eastAsiaTheme="minorHAnsi"/>
          <w:sz w:val="28"/>
          <w:szCs w:val="28"/>
          <w:lang w:eastAsia="en-US"/>
        </w:rPr>
        <w:t xml:space="preserve"> </w:t>
      </w:r>
      <w:r w:rsidR="00144C55">
        <w:rPr>
          <w:rFonts w:eastAsiaTheme="minorHAnsi"/>
          <w:sz w:val="28"/>
          <w:szCs w:val="28"/>
          <w:lang w:eastAsia="en-US"/>
        </w:rPr>
        <w:t>П</w:t>
      </w:r>
      <w:r>
        <w:rPr>
          <w:rFonts w:eastAsiaTheme="minorHAnsi"/>
          <w:sz w:val="28"/>
          <w:szCs w:val="28"/>
          <w:lang w:eastAsia="en-US"/>
        </w:rPr>
        <w:t xml:space="preserve">еречень </w:t>
      </w:r>
      <w:r w:rsidR="00144C55">
        <w:rPr>
          <w:rFonts w:eastAsiaTheme="minorHAnsi"/>
          <w:sz w:val="28"/>
          <w:szCs w:val="28"/>
          <w:lang w:eastAsia="en-US"/>
        </w:rPr>
        <w:t>размещен</w:t>
      </w:r>
      <w:r>
        <w:rPr>
          <w:rFonts w:eastAsiaTheme="minorHAnsi"/>
          <w:sz w:val="28"/>
          <w:szCs w:val="28"/>
          <w:lang w:eastAsia="en-US"/>
        </w:rPr>
        <w:t xml:space="preserve"> в</w:t>
      </w:r>
      <w:r w:rsidR="00B4397A" w:rsidRPr="004C4E65">
        <w:rPr>
          <w:rFonts w:eastAsiaTheme="minorHAnsi"/>
          <w:sz w:val="28"/>
          <w:szCs w:val="28"/>
          <w:lang w:eastAsia="en-US"/>
        </w:rPr>
        <w:t xml:space="preserve"> информационно-телекоммуникационной сети </w:t>
      </w:r>
      <w:r w:rsidRPr="004C4E65">
        <w:rPr>
          <w:rFonts w:eastAsiaTheme="minorHAnsi"/>
          <w:sz w:val="28"/>
          <w:szCs w:val="28"/>
          <w:lang w:eastAsia="en-US"/>
        </w:rPr>
        <w:t>«</w:t>
      </w:r>
      <w:r w:rsidR="00B4397A" w:rsidRPr="004C4E65">
        <w:rPr>
          <w:rFonts w:eastAsiaTheme="minorHAnsi"/>
          <w:sz w:val="28"/>
          <w:szCs w:val="28"/>
          <w:lang w:eastAsia="en-US"/>
        </w:rPr>
        <w:t>Интернет</w:t>
      </w:r>
      <w:r w:rsidRPr="004C4E65">
        <w:rPr>
          <w:rFonts w:eastAsiaTheme="minorHAnsi"/>
          <w:sz w:val="28"/>
          <w:szCs w:val="28"/>
          <w:lang w:eastAsia="en-US"/>
        </w:rPr>
        <w:t>» на официальном сайте Губернатора Новосибирской области и Правительства Новосибирской области</w:t>
      </w:r>
      <w:r w:rsidR="00B4397A" w:rsidRPr="004C4E65">
        <w:rPr>
          <w:rFonts w:eastAsiaTheme="minorHAnsi"/>
          <w:sz w:val="28"/>
          <w:szCs w:val="28"/>
          <w:lang w:eastAsia="en-US"/>
        </w:rPr>
        <w:t xml:space="preserve"> </w:t>
      </w:r>
      <w:r w:rsidRPr="004C4E65">
        <w:rPr>
          <w:rFonts w:eastAsiaTheme="minorHAnsi"/>
          <w:sz w:val="28"/>
          <w:szCs w:val="28"/>
          <w:lang w:eastAsia="en-US"/>
        </w:rPr>
        <w:t xml:space="preserve">по адресу </w:t>
      </w:r>
      <w:hyperlink r:id="rId9" w:history="1">
        <w:r w:rsidR="00B4397A" w:rsidRPr="004C4E65">
          <w:rPr>
            <w:rStyle w:val="ac"/>
            <w:rFonts w:eastAsiaTheme="minorHAnsi"/>
            <w:color w:val="auto"/>
            <w:sz w:val="28"/>
            <w:szCs w:val="28"/>
            <w:lang w:eastAsia="en-US"/>
          </w:rPr>
          <w:t>https://www.nso.ru/page/2402</w:t>
        </w:r>
      </w:hyperlink>
      <w:r w:rsidRPr="004C4E65">
        <w:rPr>
          <w:rFonts w:eastAsiaTheme="minorHAnsi"/>
          <w:sz w:val="28"/>
          <w:szCs w:val="28"/>
          <w:lang w:eastAsia="en-US"/>
        </w:rPr>
        <w:t>.</w:t>
      </w:r>
      <w:r w:rsidR="00176447">
        <w:rPr>
          <w:rFonts w:eastAsiaTheme="minorHAnsi"/>
          <w:sz w:val="28"/>
          <w:szCs w:val="28"/>
          <w:lang w:eastAsia="en-US"/>
        </w:rPr>
        <w:t xml:space="preserve"> </w:t>
      </w:r>
    </w:p>
    <w:p w:rsidR="00144C55" w:rsidRDefault="00F614B0" w:rsidP="00D44072">
      <w:pPr>
        <w:tabs>
          <w:tab w:val="left" w:pos="3261"/>
        </w:tabs>
        <w:autoSpaceDE w:val="0"/>
        <w:autoSpaceDN w:val="0"/>
        <w:adjustRightInd w:val="0"/>
        <w:ind w:firstLine="709"/>
        <w:jc w:val="both"/>
        <w:rPr>
          <w:rFonts w:eastAsiaTheme="minorHAnsi"/>
          <w:sz w:val="28"/>
          <w:szCs w:val="28"/>
          <w:lang w:eastAsia="en-US"/>
        </w:rPr>
      </w:pPr>
      <w:r>
        <w:rPr>
          <w:rFonts w:eastAsiaTheme="minorHAnsi"/>
          <w:sz w:val="28"/>
          <w:szCs w:val="28"/>
          <w:lang w:eastAsia="en-US"/>
        </w:rPr>
        <w:t>В 2019 году к</w:t>
      </w:r>
      <w:r w:rsidR="00504F5B">
        <w:rPr>
          <w:rFonts w:eastAsiaTheme="minorHAnsi"/>
          <w:sz w:val="28"/>
          <w:szCs w:val="28"/>
          <w:lang w:eastAsia="en-US"/>
        </w:rPr>
        <w:t>онтрольны</w:t>
      </w:r>
      <w:r w:rsidR="008F6F09">
        <w:rPr>
          <w:rFonts w:eastAsiaTheme="minorHAnsi"/>
          <w:sz w:val="28"/>
          <w:szCs w:val="28"/>
          <w:lang w:eastAsia="en-US"/>
        </w:rPr>
        <w:t>ми</w:t>
      </w:r>
      <w:r w:rsidR="00504F5B">
        <w:rPr>
          <w:rFonts w:eastAsiaTheme="minorHAnsi"/>
          <w:sz w:val="28"/>
          <w:szCs w:val="28"/>
          <w:lang w:eastAsia="en-US"/>
        </w:rPr>
        <w:t xml:space="preserve"> орган</w:t>
      </w:r>
      <w:r w:rsidR="008F6F09">
        <w:rPr>
          <w:rFonts w:eastAsiaTheme="minorHAnsi"/>
          <w:sz w:val="28"/>
          <w:szCs w:val="28"/>
          <w:lang w:eastAsia="en-US"/>
        </w:rPr>
        <w:t xml:space="preserve">ами на территории Новосибирской области </w:t>
      </w:r>
      <w:r w:rsidR="005D30CD">
        <w:rPr>
          <w:rFonts w:eastAsiaTheme="minorHAnsi"/>
          <w:sz w:val="28"/>
          <w:szCs w:val="28"/>
          <w:lang w:eastAsia="en-US"/>
        </w:rPr>
        <w:t>осуществлял</w:t>
      </w:r>
      <w:r w:rsidR="0093605E">
        <w:rPr>
          <w:rFonts w:eastAsiaTheme="minorHAnsi"/>
          <w:sz w:val="28"/>
          <w:szCs w:val="28"/>
          <w:lang w:eastAsia="en-US"/>
        </w:rPr>
        <w:t>ось</w:t>
      </w:r>
      <w:r w:rsidR="00480E06">
        <w:rPr>
          <w:rFonts w:eastAsiaTheme="minorHAnsi"/>
          <w:sz w:val="28"/>
          <w:szCs w:val="28"/>
          <w:lang w:eastAsia="en-US"/>
        </w:rPr>
        <w:t xml:space="preserve"> </w:t>
      </w:r>
      <w:r w:rsidR="0093605E">
        <w:rPr>
          <w:rFonts w:eastAsia="Calibri"/>
          <w:sz w:val="28"/>
          <w:szCs w:val="28"/>
        </w:rPr>
        <w:t>20</w:t>
      </w:r>
      <w:r w:rsidR="00480E06">
        <w:rPr>
          <w:rFonts w:eastAsia="Calibri"/>
          <w:sz w:val="28"/>
          <w:szCs w:val="28"/>
        </w:rPr>
        <w:t xml:space="preserve"> вид</w:t>
      </w:r>
      <w:r w:rsidR="0093605E">
        <w:rPr>
          <w:rFonts w:eastAsia="Calibri"/>
          <w:sz w:val="28"/>
          <w:szCs w:val="28"/>
        </w:rPr>
        <w:t>ов</w:t>
      </w:r>
      <w:r w:rsidR="00480E06">
        <w:rPr>
          <w:rFonts w:eastAsia="Calibri"/>
          <w:sz w:val="28"/>
          <w:szCs w:val="28"/>
        </w:rPr>
        <w:t xml:space="preserve"> </w:t>
      </w:r>
      <w:r w:rsidR="00480E06">
        <w:rPr>
          <w:rFonts w:eastAsiaTheme="minorHAnsi"/>
          <w:sz w:val="28"/>
          <w:szCs w:val="28"/>
          <w:lang w:eastAsia="en-US"/>
        </w:rPr>
        <w:t>р</w:t>
      </w:r>
      <w:r w:rsidR="007E52FF">
        <w:rPr>
          <w:rFonts w:eastAsiaTheme="minorHAnsi"/>
          <w:sz w:val="28"/>
          <w:szCs w:val="28"/>
          <w:lang w:eastAsia="en-US"/>
        </w:rPr>
        <w:t>егиональн</w:t>
      </w:r>
      <w:r w:rsidR="00144C55">
        <w:rPr>
          <w:rFonts w:eastAsiaTheme="minorHAnsi"/>
          <w:sz w:val="28"/>
          <w:szCs w:val="28"/>
          <w:lang w:eastAsia="en-US"/>
        </w:rPr>
        <w:t>ого</w:t>
      </w:r>
      <w:r w:rsidR="007E52FF">
        <w:rPr>
          <w:rFonts w:eastAsiaTheme="minorHAnsi"/>
          <w:sz w:val="28"/>
          <w:szCs w:val="28"/>
          <w:lang w:eastAsia="en-US"/>
        </w:rPr>
        <w:t xml:space="preserve"> государствен</w:t>
      </w:r>
      <w:r w:rsidR="00504F5B">
        <w:rPr>
          <w:rFonts w:eastAsiaTheme="minorHAnsi"/>
          <w:sz w:val="28"/>
          <w:szCs w:val="28"/>
          <w:lang w:eastAsia="en-US"/>
        </w:rPr>
        <w:t>н</w:t>
      </w:r>
      <w:r w:rsidR="00144C55">
        <w:rPr>
          <w:rFonts w:eastAsiaTheme="minorHAnsi"/>
          <w:sz w:val="28"/>
          <w:szCs w:val="28"/>
          <w:lang w:eastAsia="en-US"/>
        </w:rPr>
        <w:t>ого</w:t>
      </w:r>
      <w:r w:rsidR="007E52FF">
        <w:rPr>
          <w:rFonts w:eastAsiaTheme="minorHAnsi"/>
          <w:sz w:val="28"/>
          <w:szCs w:val="28"/>
          <w:lang w:eastAsia="en-US"/>
        </w:rPr>
        <w:t xml:space="preserve"> контрол</w:t>
      </w:r>
      <w:r w:rsidR="00144C55">
        <w:rPr>
          <w:rFonts w:eastAsiaTheme="minorHAnsi"/>
          <w:sz w:val="28"/>
          <w:szCs w:val="28"/>
          <w:lang w:eastAsia="en-US"/>
        </w:rPr>
        <w:t>я</w:t>
      </w:r>
      <w:r w:rsidR="007E52FF">
        <w:rPr>
          <w:rFonts w:eastAsiaTheme="minorHAnsi"/>
          <w:sz w:val="28"/>
          <w:szCs w:val="28"/>
          <w:lang w:eastAsia="en-US"/>
        </w:rPr>
        <w:t xml:space="preserve"> (надзор</w:t>
      </w:r>
      <w:r w:rsidR="00144C55">
        <w:rPr>
          <w:rFonts w:eastAsiaTheme="minorHAnsi"/>
          <w:sz w:val="28"/>
          <w:szCs w:val="28"/>
          <w:lang w:eastAsia="en-US"/>
        </w:rPr>
        <w:t>а</w:t>
      </w:r>
      <w:r w:rsidR="00504F5B">
        <w:rPr>
          <w:rFonts w:eastAsiaTheme="minorHAnsi"/>
          <w:sz w:val="28"/>
          <w:szCs w:val="28"/>
          <w:lang w:eastAsia="en-US"/>
        </w:rPr>
        <w:t>)</w:t>
      </w:r>
      <w:r w:rsidR="0093605E">
        <w:rPr>
          <w:rFonts w:eastAsiaTheme="minorHAnsi"/>
          <w:sz w:val="28"/>
          <w:szCs w:val="28"/>
          <w:lang w:eastAsia="en-US"/>
        </w:rPr>
        <w:t xml:space="preserve"> </w:t>
      </w:r>
      <w:r w:rsidR="007E52FF">
        <w:rPr>
          <w:rFonts w:eastAsiaTheme="minorHAnsi"/>
          <w:sz w:val="28"/>
          <w:szCs w:val="28"/>
          <w:lang w:eastAsia="en-US"/>
        </w:rPr>
        <w:t xml:space="preserve">в </w:t>
      </w:r>
      <w:r w:rsidR="00B751D0">
        <w:rPr>
          <w:rFonts w:eastAsiaTheme="minorHAnsi"/>
          <w:sz w:val="28"/>
          <w:szCs w:val="28"/>
          <w:lang w:eastAsia="en-US"/>
        </w:rPr>
        <w:t>рамках</w:t>
      </w:r>
      <w:r w:rsidR="007E52FF">
        <w:rPr>
          <w:rFonts w:eastAsiaTheme="minorHAnsi"/>
          <w:sz w:val="28"/>
          <w:szCs w:val="28"/>
          <w:lang w:eastAsia="en-US"/>
        </w:rPr>
        <w:t xml:space="preserve"> Федеральн</w:t>
      </w:r>
      <w:r w:rsidR="00B751D0">
        <w:rPr>
          <w:rFonts w:eastAsiaTheme="minorHAnsi"/>
          <w:sz w:val="28"/>
          <w:szCs w:val="28"/>
          <w:lang w:eastAsia="en-US"/>
        </w:rPr>
        <w:t>ого</w:t>
      </w:r>
      <w:r w:rsidR="007E52FF">
        <w:rPr>
          <w:rFonts w:eastAsiaTheme="minorHAnsi"/>
          <w:sz w:val="28"/>
          <w:szCs w:val="28"/>
          <w:lang w:eastAsia="en-US"/>
        </w:rPr>
        <w:t xml:space="preserve"> закон</w:t>
      </w:r>
      <w:r w:rsidR="00B751D0">
        <w:rPr>
          <w:rFonts w:eastAsiaTheme="minorHAnsi"/>
          <w:sz w:val="28"/>
          <w:szCs w:val="28"/>
          <w:lang w:eastAsia="en-US"/>
        </w:rPr>
        <w:t>а</w:t>
      </w:r>
      <w:r w:rsidR="007254EF">
        <w:rPr>
          <w:rFonts w:eastAsiaTheme="minorHAnsi"/>
          <w:sz w:val="28"/>
          <w:szCs w:val="28"/>
          <w:lang w:eastAsia="en-US"/>
        </w:rPr>
        <w:t xml:space="preserve"> </w:t>
      </w:r>
      <w:r w:rsidR="007254EF">
        <w:rPr>
          <w:rFonts w:eastAsia="Calibri"/>
          <w:sz w:val="28"/>
          <w:szCs w:val="28"/>
        </w:rPr>
        <w:t>№ 294-ФЗ.</w:t>
      </w:r>
      <w:r w:rsidR="00144C55">
        <w:rPr>
          <w:rFonts w:eastAsia="Calibri"/>
          <w:sz w:val="28"/>
          <w:szCs w:val="28"/>
        </w:rPr>
        <w:t xml:space="preserve"> Сроки и последовательность административных процедур при осуществлении </w:t>
      </w:r>
      <w:r w:rsidR="008F6F09">
        <w:rPr>
          <w:rFonts w:eastAsia="Calibri"/>
          <w:sz w:val="28"/>
          <w:szCs w:val="28"/>
        </w:rPr>
        <w:t xml:space="preserve">каждого </w:t>
      </w:r>
      <w:r w:rsidR="00144C55">
        <w:rPr>
          <w:rFonts w:eastAsia="Calibri"/>
          <w:sz w:val="28"/>
          <w:szCs w:val="28"/>
        </w:rPr>
        <w:t xml:space="preserve">вида регионального государственного контроля (надзора) установлены административными регламентами </w:t>
      </w:r>
      <w:r w:rsidR="00504F5B">
        <w:rPr>
          <w:rFonts w:eastAsiaTheme="minorHAnsi"/>
          <w:sz w:val="28"/>
          <w:szCs w:val="28"/>
          <w:lang w:eastAsia="en-US"/>
        </w:rPr>
        <w:t>(Таблица 1)</w:t>
      </w:r>
      <w:r w:rsidR="00AD443C">
        <w:rPr>
          <w:rFonts w:eastAsiaTheme="minorHAnsi"/>
          <w:sz w:val="28"/>
          <w:szCs w:val="28"/>
          <w:lang w:eastAsia="en-US"/>
        </w:rPr>
        <w:t>.</w:t>
      </w:r>
    </w:p>
    <w:p w:rsidR="007C3FC5" w:rsidRDefault="007C3FC5" w:rsidP="00D44072">
      <w:pPr>
        <w:tabs>
          <w:tab w:val="left" w:pos="3261"/>
        </w:tabs>
        <w:autoSpaceDE w:val="0"/>
        <w:autoSpaceDN w:val="0"/>
        <w:adjustRightInd w:val="0"/>
        <w:ind w:firstLine="709"/>
        <w:jc w:val="both"/>
        <w:rPr>
          <w:rFonts w:eastAsiaTheme="minorHAnsi"/>
          <w:sz w:val="28"/>
          <w:szCs w:val="28"/>
          <w:lang w:eastAsia="en-US"/>
        </w:rPr>
      </w:pPr>
    </w:p>
    <w:p w:rsidR="007C3FC5" w:rsidRDefault="007C3FC5" w:rsidP="00D44072">
      <w:pPr>
        <w:tabs>
          <w:tab w:val="left" w:pos="3261"/>
        </w:tabs>
        <w:autoSpaceDE w:val="0"/>
        <w:autoSpaceDN w:val="0"/>
        <w:adjustRightInd w:val="0"/>
        <w:ind w:firstLine="709"/>
        <w:jc w:val="both"/>
        <w:rPr>
          <w:rFonts w:eastAsiaTheme="minorHAnsi"/>
          <w:sz w:val="28"/>
          <w:szCs w:val="28"/>
          <w:lang w:eastAsia="en-US"/>
        </w:rPr>
      </w:pPr>
    </w:p>
    <w:p w:rsidR="007C3FC5" w:rsidRDefault="007C3FC5" w:rsidP="00D44072">
      <w:pPr>
        <w:tabs>
          <w:tab w:val="left" w:pos="3261"/>
        </w:tabs>
        <w:autoSpaceDE w:val="0"/>
        <w:autoSpaceDN w:val="0"/>
        <w:adjustRightInd w:val="0"/>
        <w:ind w:firstLine="709"/>
        <w:jc w:val="both"/>
        <w:rPr>
          <w:rFonts w:eastAsiaTheme="minorHAnsi"/>
          <w:sz w:val="28"/>
          <w:szCs w:val="28"/>
          <w:lang w:eastAsia="en-US"/>
        </w:rPr>
      </w:pPr>
    </w:p>
    <w:p w:rsidR="007C3FC5" w:rsidRDefault="007C3FC5" w:rsidP="00D44072">
      <w:pPr>
        <w:tabs>
          <w:tab w:val="left" w:pos="3261"/>
        </w:tabs>
        <w:autoSpaceDE w:val="0"/>
        <w:autoSpaceDN w:val="0"/>
        <w:adjustRightInd w:val="0"/>
        <w:ind w:firstLine="709"/>
        <w:jc w:val="both"/>
        <w:rPr>
          <w:rFonts w:eastAsia="Calibri"/>
          <w:sz w:val="28"/>
          <w:szCs w:val="28"/>
        </w:rPr>
      </w:pPr>
    </w:p>
    <w:p w:rsidR="00504F5B" w:rsidRDefault="009F41FA" w:rsidP="00D44072">
      <w:pPr>
        <w:tabs>
          <w:tab w:val="left" w:pos="3261"/>
        </w:tabs>
        <w:autoSpaceDE w:val="0"/>
        <w:autoSpaceDN w:val="0"/>
        <w:adjustRightInd w:val="0"/>
        <w:ind w:firstLine="709"/>
        <w:jc w:val="right"/>
        <w:rPr>
          <w:i/>
          <w:sz w:val="28"/>
          <w:szCs w:val="28"/>
        </w:rPr>
      </w:pPr>
      <w:r w:rsidRPr="009F41FA">
        <w:rPr>
          <w:i/>
          <w:sz w:val="28"/>
          <w:szCs w:val="28"/>
        </w:rPr>
        <w:lastRenderedPageBreak/>
        <w:t>Таблица 1</w:t>
      </w:r>
    </w:p>
    <w:p w:rsidR="009F41FA" w:rsidRPr="009F41FA" w:rsidRDefault="009F41FA" w:rsidP="00D44072">
      <w:pPr>
        <w:tabs>
          <w:tab w:val="left" w:pos="3261"/>
        </w:tabs>
        <w:autoSpaceDE w:val="0"/>
        <w:autoSpaceDN w:val="0"/>
        <w:adjustRightInd w:val="0"/>
        <w:ind w:firstLine="709"/>
        <w:jc w:val="both"/>
        <w:rPr>
          <w:sz w:val="28"/>
          <w:szCs w:val="28"/>
        </w:rPr>
      </w:pPr>
    </w:p>
    <w:tbl>
      <w:tblPr>
        <w:tblStyle w:val="ab"/>
        <w:tblW w:w="4894" w:type="pct"/>
        <w:tblInd w:w="108" w:type="dxa"/>
        <w:tblLook w:val="04A0" w:firstRow="1" w:lastRow="0" w:firstColumn="1" w:lastColumn="0" w:noHBand="0" w:noVBand="1"/>
      </w:tblPr>
      <w:tblGrid>
        <w:gridCol w:w="525"/>
        <w:gridCol w:w="2744"/>
        <w:gridCol w:w="3403"/>
        <w:gridCol w:w="3250"/>
      </w:tblGrid>
      <w:tr w:rsidR="00480E06" w:rsidRPr="00594E43" w:rsidTr="001147A6">
        <w:tc>
          <w:tcPr>
            <w:tcW w:w="264" w:type="pct"/>
          </w:tcPr>
          <w:p w:rsidR="00480E06" w:rsidRPr="00594E43" w:rsidRDefault="00480E06" w:rsidP="00D44072">
            <w:pPr>
              <w:tabs>
                <w:tab w:val="left" w:pos="3261"/>
              </w:tabs>
              <w:autoSpaceDE w:val="0"/>
              <w:autoSpaceDN w:val="0"/>
              <w:adjustRightInd w:val="0"/>
              <w:ind w:firstLine="709"/>
              <w:jc w:val="center"/>
              <w:rPr>
                <w:rFonts w:cs="Times New Roman"/>
                <w:b/>
                <w:i/>
                <w:sz w:val="22"/>
                <w:szCs w:val="22"/>
              </w:rPr>
            </w:pPr>
            <w:r w:rsidRPr="00594E43">
              <w:rPr>
                <w:rFonts w:cs="Times New Roman"/>
                <w:b/>
                <w:i/>
                <w:sz w:val="22"/>
                <w:szCs w:val="22"/>
              </w:rPr>
              <w:t>№</w:t>
            </w:r>
          </w:p>
        </w:tc>
        <w:tc>
          <w:tcPr>
            <w:tcW w:w="1383" w:type="pct"/>
          </w:tcPr>
          <w:p w:rsidR="00480E06" w:rsidRPr="00594E43" w:rsidRDefault="00480E06" w:rsidP="00B23732">
            <w:pPr>
              <w:tabs>
                <w:tab w:val="left" w:pos="3261"/>
              </w:tabs>
              <w:contextualSpacing/>
              <w:jc w:val="center"/>
              <w:rPr>
                <w:rFonts w:cs="Times New Roman"/>
                <w:b/>
                <w:i/>
                <w:sz w:val="22"/>
                <w:szCs w:val="22"/>
              </w:rPr>
            </w:pPr>
            <w:r w:rsidRPr="00594E43">
              <w:rPr>
                <w:rFonts w:cs="Times New Roman"/>
                <w:b/>
                <w:i/>
                <w:sz w:val="22"/>
                <w:szCs w:val="22"/>
              </w:rPr>
              <w:t>Наименование вида регионального государственного контроля (надзора)</w:t>
            </w:r>
          </w:p>
        </w:tc>
        <w:tc>
          <w:tcPr>
            <w:tcW w:w="1715" w:type="pct"/>
          </w:tcPr>
          <w:p w:rsidR="00480E06" w:rsidRDefault="00480E06" w:rsidP="00B23732">
            <w:pPr>
              <w:tabs>
                <w:tab w:val="left" w:pos="3261"/>
              </w:tabs>
              <w:contextualSpacing/>
              <w:jc w:val="center"/>
              <w:rPr>
                <w:rFonts w:cs="Times New Roman"/>
                <w:b/>
                <w:i/>
                <w:sz w:val="22"/>
                <w:szCs w:val="22"/>
              </w:rPr>
            </w:pPr>
            <w:r w:rsidRPr="00594E43">
              <w:rPr>
                <w:rFonts w:cs="Times New Roman"/>
                <w:b/>
                <w:i/>
                <w:sz w:val="22"/>
                <w:szCs w:val="22"/>
              </w:rPr>
              <w:t xml:space="preserve">Наименование </w:t>
            </w:r>
            <w:r w:rsidR="00594E43">
              <w:rPr>
                <w:rFonts w:cs="Times New Roman"/>
                <w:b/>
                <w:i/>
                <w:sz w:val="22"/>
                <w:szCs w:val="22"/>
              </w:rPr>
              <w:t>ОИОГВ НСО,</w:t>
            </w:r>
            <w:r w:rsidRPr="00594E43">
              <w:rPr>
                <w:rFonts w:cs="Times New Roman"/>
                <w:b/>
                <w:i/>
                <w:sz w:val="22"/>
                <w:szCs w:val="22"/>
              </w:rPr>
              <w:t xml:space="preserve"> осуществляющего региональный государственный контроль (надзор) соответствующего вида</w:t>
            </w:r>
          </w:p>
          <w:p w:rsidR="00BE0E41" w:rsidRPr="00594E43" w:rsidRDefault="00BE0E41" w:rsidP="00B23732">
            <w:pPr>
              <w:tabs>
                <w:tab w:val="left" w:pos="3261"/>
              </w:tabs>
              <w:contextualSpacing/>
              <w:jc w:val="center"/>
              <w:rPr>
                <w:rFonts w:cs="Times New Roman"/>
                <w:b/>
                <w:i/>
                <w:sz w:val="22"/>
                <w:szCs w:val="22"/>
              </w:rPr>
            </w:pPr>
          </w:p>
        </w:tc>
        <w:tc>
          <w:tcPr>
            <w:tcW w:w="1639" w:type="pct"/>
          </w:tcPr>
          <w:p w:rsidR="00480E06" w:rsidRPr="00594E43" w:rsidRDefault="00480E06" w:rsidP="00B23732">
            <w:pPr>
              <w:tabs>
                <w:tab w:val="left" w:pos="3261"/>
              </w:tabs>
              <w:contextualSpacing/>
              <w:jc w:val="center"/>
              <w:rPr>
                <w:rFonts w:cs="Times New Roman"/>
                <w:b/>
                <w:i/>
                <w:sz w:val="22"/>
                <w:szCs w:val="22"/>
              </w:rPr>
            </w:pPr>
            <w:r w:rsidRPr="00BE0E41">
              <w:rPr>
                <w:rFonts w:cs="Times New Roman"/>
                <w:i/>
                <w:sz w:val="22"/>
                <w:szCs w:val="22"/>
              </w:rPr>
              <w:t>А</w:t>
            </w:r>
            <w:r w:rsidRPr="00594E43">
              <w:rPr>
                <w:rFonts w:cs="Times New Roman"/>
                <w:b/>
                <w:i/>
                <w:sz w:val="22"/>
                <w:szCs w:val="22"/>
              </w:rPr>
              <w:t xml:space="preserve">дминистративный регламент </w:t>
            </w:r>
          </w:p>
          <w:p w:rsidR="00480E06" w:rsidRPr="00594E43" w:rsidRDefault="00480E06" w:rsidP="00B23732">
            <w:pPr>
              <w:tabs>
                <w:tab w:val="left" w:pos="3261"/>
              </w:tabs>
              <w:contextualSpacing/>
              <w:jc w:val="center"/>
              <w:rPr>
                <w:rFonts w:cs="Times New Roman"/>
                <w:b/>
                <w:i/>
                <w:sz w:val="22"/>
                <w:szCs w:val="22"/>
              </w:rPr>
            </w:pPr>
            <w:r w:rsidRPr="00594E43">
              <w:rPr>
                <w:rFonts w:cs="Times New Roman"/>
                <w:b/>
                <w:i/>
                <w:sz w:val="22"/>
                <w:szCs w:val="22"/>
              </w:rPr>
              <w:t>(реквизиты и наименование)</w:t>
            </w:r>
          </w:p>
        </w:tc>
      </w:tr>
      <w:tr w:rsidR="00480E06" w:rsidRPr="00594E43" w:rsidTr="001147A6">
        <w:tc>
          <w:tcPr>
            <w:tcW w:w="264" w:type="pct"/>
          </w:tcPr>
          <w:p w:rsidR="00480E06" w:rsidRPr="00594E43" w:rsidRDefault="00480E06" w:rsidP="00BD6C48">
            <w:pPr>
              <w:tabs>
                <w:tab w:val="left" w:pos="3261"/>
              </w:tabs>
              <w:autoSpaceDE w:val="0"/>
              <w:autoSpaceDN w:val="0"/>
              <w:adjustRightInd w:val="0"/>
              <w:ind w:left="-726" w:firstLine="709"/>
              <w:jc w:val="center"/>
              <w:rPr>
                <w:rFonts w:cs="Times New Roman"/>
                <w:sz w:val="22"/>
                <w:szCs w:val="22"/>
              </w:rPr>
            </w:pPr>
            <w:r w:rsidRPr="00594E43">
              <w:rPr>
                <w:rFonts w:cs="Times New Roman"/>
                <w:sz w:val="22"/>
                <w:szCs w:val="22"/>
              </w:rPr>
              <w:t>1.</w:t>
            </w:r>
          </w:p>
        </w:tc>
        <w:tc>
          <w:tcPr>
            <w:tcW w:w="1383" w:type="pct"/>
            <w:vAlign w:val="center"/>
          </w:tcPr>
          <w:p w:rsidR="00B751D0" w:rsidRDefault="00480E06" w:rsidP="00B23732">
            <w:pPr>
              <w:tabs>
                <w:tab w:val="left" w:pos="3261"/>
              </w:tabs>
              <w:contextualSpacing/>
              <w:rPr>
                <w:rFonts w:cs="Times New Roman"/>
                <w:sz w:val="22"/>
                <w:szCs w:val="22"/>
              </w:rPr>
            </w:pPr>
            <w:r w:rsidRPr="00594E43">
              <w:rPr>
                <w:rFonts w:cs="Times New Roman"/>
                <w:sz w:val="22"/>
                <w:szCs w:val="22"/>
              </w:rPr>
              <w:t xml:space="preserve">Региональный </w:t>
            </w:r>
          </w:p>
          <w:p w:rsidR="00480E06" w:rsidRDefault="00480E06" w:rsidP="00B23732">
            <w:pPr>
              <w:tabs>
                <w:tab w:val="left" w:pos="3261"/>
              </w:tabs>
              <w:contextualSpacing/>
              <w:rPr>
                <w:rFonts w:cs="Times New Roman"/>
                <w:sz w:val="22"/>
                <w:szCs w:val="22"/>
                <w:vertAlign w:val="superscript"/>
              </w:rPr>
            </w:pPr>
            <w:r w:rsidRPr="00594E43">
              <w:rPr>
                <w:rFonts w:cs="Times New Roman"/>
                <w:sz w:val="22"/>
                <w:szCs w:val="22"/>
              </w:rPr>
              <w:t>государственный жилищный надзор на территории Новосибирской области</w:t>
            </w:r>
            <w:r w:rsidRPr="00594E43">
              <w:rPr>
                <w:rFonts w:cs="Times New Roman"/>
                <w:sz w:val="22"/>
                <w:szCs w:val="22"/>
                <w:vertAlign w:val="superscript"/>
              </w:rPr>
              <w:t>*</w:t>
            </w:r>
          </w:p>
          <w:p w:rsidR="00B751D0" w:rsidRPr="00594E43" w:rsidRDefault="00B751D0" w:rsidP="00B23732">
            <w:pPr>
              <w:tabs>
                <w:tab w:val="left" w:pos="3261"/>
              </w:tabs>
              <w:contextualSpacing/>
              <w:rPr>
                <w:rFonts w:cs="Times New Roman"/>
                <w:sz w:val="22"/>
                <w:szCs w:val="22"/>
              </w:rPr>
            </w:pPr>
          </w:p>
        </w:tc>
        <w:tc>
          <w:tcPr>
            <w:tcW w:w="1715" w:type="pct"/>
            <w:vAlign w:val="center"/>
          </w:tcPr>
          <w:p w:rsidR="00480E06" w:rsidRPr="00594E43" w:rsidRDefault="00480E06" w:rsidP="00B23732">
            <w:pPr>
              <w:tabs>
                <w:tab w:val="left" w:pos="3261"/>
              </w:tabs>
              <w:contextualSpacing/>
              <w:jc w:val="center"/>
              <w:rPr>
                <w:rFonts w:cs="Times New Roman"/>
                <w:sz w:val="22"/>
                <w:szCs w:val="22"/>
              </w:rPr>
            </w:pPr>
            <w:r w:rsidRPr="00594E43">
              <w:rPr>
                <w:rFonts w:cs="Times New Roman"/>
                <w:sz w:val="22"/>
                <w:szCs w:val="22"/>
              </w:rPr>
              <w:t>Государственная жилищная инспекция Новосибирской области</w:t>
            </w:r>
          </w:p>
          <w:p w:rsidR="00480E06" w:rsidRPr="00594E43" w:rsidRDefault="00480E06" w:rsidP="00B23732">
            <w:pPr>
              <w:tabs>
                <w:tab w:val="left" w:pos="3261"/>
              </w:tabs>
              <w:autoSpaceDE w:val="0"/>
              <w:autoSpaceDN w:val="0"/>
              <w:adjustRightInd w:val="0"/>
              <w:jc w:val="center"/>
              <w:rPr>
                <w:rFonts w:cs="Times New Roman"/>
                <w:sz w:val="22"/>
                <w:szCs w:val="22"/>
              </w:rPr>
            </w:pPr>
          </w:p>
        </w:tc>
        <w:tc>
          <w:tcPr>
            <w:tcW w:w="1639" w:type="pct"/>
            <w:vAlign w:val="center"/>
          </w:tcPr>
          <w:p w:rsidR="00AB194E" w:rsidRDefault="00AD443C" w:rsidP="00B23732">
            <w:pPr>
              <w:tabs>
                <w:tab w:val="left" w:pos="3261"/>
              </w:tabs>
              <w:autoSpaceDE w:val="0"/>
              <w:autoSpaceDN w:val="0"/>
              <w:adjustRightInd w:val="0"/>
              <w:jc w:val="center"/>
              <w:rPr>
                <w:rFonts w:cs="Times New Roman"/>
                <w:sz w:val="22"/>
                <w:szCs w:val="22"/>
              </w:rPr>
            </w:pPr>
            <w:r w:rsidRPr="00594E43">
              <w:rPr>
                <w:rFonts w:cs="Times New Roman"/>
                <w:sz w:val="22"/>
                <w:szCs w:val="22"/>
              </w:rPr>
              <w:t>Приказ государственной жилищной инс</w:t>
            </w:r>
            <w:r w:rsidR="00594E43">
              <w:rPr>
                <w:rFonts w:cs="Times New Roman"/>
                <w:sz w:val="22"/>
                <w:szCs w:val="22"/>
              </w:rPr>
              <w:t>пекции Новосибирской области от </w:t>
            </w:r>
            <w:r w:rsidRPr="00594E43">
              <w:rPr>
                <w:rFonts w:cs="Times New Roman"/>
                <w:sz w:val="22"/>
                <w:szCs w:val="22"/>
              </w:rPr>
              <w:t xml:space="preserve">13.05.2015 № 99 </w:t>
            </w:r>
            <w:r w:rsidR="00594E43" w:rsidRPr="00594E43">
              <w:rPr>
                <w:rFonts w:cs="Times New Roman"/>
                <w:sz w:val="22"/>
                <w:szCs w:val="22"/>
              </w:rPr>
              <w:t>«</w:t>
            </w:r>
            <w:r w:rsidR="00594E43">
              <w:rPr>
                <w:rFonts w:cs="Times New Roman"/>
                <w:sz w:val="22"/>
                <w:szCs w:val="22"/>
              </w:rPr>
              <w:t>Об </w:t>
            </w:r>
            <w:r w:rsidRPr="00594E43">
              <w:rPr>
                <w:rFonts w:cs="Times New Roman"/>
                <w:sz w:val="22"/>
                <w:szCs w:val="22"/>
              </w:rPr>
              <w:t>утверждении Административного регламента государственной жилищной инспекции Новосибирской области исполнения государственной функции по осуществлению регионального государственного жилищного надзора на территории Новосибирской области</w:t>
            </w:r>
            <w:r w:rsidR="00594E43" w:rsidRPr="00594E43">
              <w:rPr>
                <w:rFonts w:cs="Times New Roman"/>
                <w:sz w:val="22"/>
                <w:szCs w:val="22"/>
              </w:rPr>
              <w:t>»</w:t>
            </w:r>
          </w:p>
          <w:p w:rsidR="00D425E2" w:rsidRPr="00594E43" w:rsidRDefault="00D425E2" w:rsidP="00B23732">
            <w:pPr>
              <w:tabs>
                <w:tab w:val="left" w:pos="3261"/>
              </w:tabs>
              <w:autoSpaceDE w:val="0"/>
              <w:autoSpaceDN w:val="0"/>
              <w:adjustRightInd w:val="0"/>
              <w:jc w:val="center"/>
              <w:rPr>
                <w:rFonts w:cs="Times New Roman"/>
                <w:sz w:val="22"/>
                <w:szCs w:val="22"/>
              </w:rPr>
            </w:pPr>
          </w:p>
        </w:tc>
      </w:tr>
      <w:tr w:rsidR="00480E06" w:rsidRPr="001147A6" w:rsidTr="001147A6">
        <w:tc>
          <w:tcPr>
            <w:tcW w:w="264" w:type="pct"/>
          </w:tcPr>
          <w:p w:rsidR="00480E06" w:rsidRPr="00594E43" w:rsidRDefault="00480E06" w:rsidP="00BD6C48">
            <w:pPr>
              <w:tabs>
                <w:tab w:val="left" w:pos="3261"/>
              </w:tabs>
              <w:autoSpaceDE w:val="0"/>
              <w:autoSpaceDN w:val="0"/>
              <w:adjustRightInd w:val="0"/>
              <w:ind w:left="-726" w:firstLine="709"/>
              <w:jc w:val="center"/>
              <w:rPr>
                <w:rFonts w:cs="Times New Roman"/>
                <w:sz w:val="22"/>
                <w:szCs w:val="22"/>
              </w:rPr>
            </w:pPr>
            <w:r w:rsidRPr="00594E43">
              <w:rPr>
                <w:rFonts w:cs="Times New Roman"/>
                <w:sz w:val="22"/>
                <w:szCs w:val="22"/>
              </w:rPr>
              <w:t>2.</w:t>
            </w:r>
          </w:p>
        </w:tc>
        <w:tc>
          <w:tcPr>
            <w:tcW w:w="1383" w:type="pct"/>
            <w:vAlign w:val="center"/>
          </w:tcPr>
          <w:p w:rsidR="00480E06" w:rsidRPr="00F614B0" w:rsidRDefault="00480E06" w:rsidP="00B23732">
            <w:pPr>
              <w:tabs>
                <w:tab w:val="left" w:pos="3261"/>
              </w:tabs>
              <w:contextualSpacing/>
              <w:rPr>
                <w:rFonts w:cs="Times New Roman"/>
                <w:sz w:val="22"/>
                <w:szCs w:val="22"/>
              </w:rPr>
            </w:pPr>
            <w:r w:rsidRPr="00F614B0">
              <w:rPr>
                <w:rFonts w:cs="Times New Roman"/>
                <w:sz w:val="22"/>
                <w:szCs w:val="22"/>
              </w:rPr>
              <w:t xml:space="preserve">Региональный государственный надзор в области технического состояния самоходных машин и других видов техники </w:t>
            </w:r>
          </w:p>
        </w:tc>
        <w:tc>
          <w:tcPr>
            <w:tcW w:w="1715" w:type="pct"/>
            <w:vAlign w:val="center"/>
          </w:tcPr>
          <w:p w:rsidR="00480E06" w:rsidRPr="00F614B0" w:rsidRDefault="00480E06" w:rsidP="00B23732">
            <w:pPr>
              <w:tabs>
                <w:tab w:val="left" w:pos="3261"/>
              </w:tabs>
              <w:contextualSpacing/>
              <w:jc w:val="center"/>
              <w:rPr>
                <w:rFonts w:cs="Times New Roman"/>
                <w:sz w:val="22"/>
                <w:szCs w:val="22"/>
              </w:rPr>
            </w:pPr>
            <w:r w:rsidRPr="00F614B0">
              <w:rPr>
                <w:rFonts w:cs="Times New Roman"/>
                <w:sz w:val="22"/>
                <w:szCs w:val="22"/>
              </w:rPr>
              <w:t>Инспекция государственного надзора за техническим состоянием самоходных машин и других видов техники Новосибирской области</w:t>
            </w:r>
          </w:p>
          <w:p w:rsidR="00480E06" w:rsidRPr="00F614B0" w:rsidRDefault="00480E06" w:rsidP="00B23732">
            <w:pPr>
              <w:tabs>
                <w:tab w:val="left" w:pos="3261"/>
              </w:tabs>
              <w:autoSpaceDE w:val="0"/>
              <w:autoSpaceDN w:val="0"/>
              <w:adjustRightInd w:val="0"/>
              <w:jc w:val="center"/>
              <w:rPr>
                <w:rFonts w:cs="Times New Roman"/>
                <w:sz w:val="22"/>
                <w:szCs w:val="22"/>
              </w:rPr>
            </w:pPr>
          </w:p>
        </w:tc>
        <w:tc>
          <w:tcPr>
            <w:tcW w:w="1639" w:type="pct"/>
            <w:vAlign w:val="center"/>
          </w:tcPr>
          <w:p w:rsidR="00480E06" w:rsidRPr="0021294D" w:rsidRDefault="0021294D" w:rsidP="00B23732">
            <w:pPr>
              <w:tabs>
                <w:tab w:val="left" w:pos="3261"/>
              </w:tabs>
              <w:jc w:val="center"/>
              <w:rPr>
                <w:sz w:val="22"/>
                <w:szCs w:val="22"/>
              </w:rPr>
            </w:pPr>
            <w:r w:rsidRPr="0021294D">
              <w:rPr>
                <w:sz w:val="22"/>
                <w:szCs w:val="22"/>
              </w:rPr>
              <w:t>Приказ инспекции государственного надзора за техническим состоянием самоходных машин и других видов техники Новосибирской области от 24.12.2019 № 51 «Об утверждении Административного регламента Инспекции государственного надзора за техническим состоянием самоходных машин и других видов техники Новосибирской области «Осуществление регионального государственного контроля (надзора) за техническим состоянием самоходных машин и других видов техники в Новосибирской области»</w:t>
            </w:r>
          </w:p>
        </w:tc>
      </w:tr>
      <w:tr w:rsidR="00480E06" w:rsidRPr="00594E43" w:rsidTr="001147A6">
        <w:tc>
          <w:tcPr>
            <w:tcW w:w="264" w:type="pct"/>
          </w:tcPr>
          <w:p w:rsidR="00480E06" w:rsidRPr="00594E43" w:rsidRDefault="00480E06" w:rsidP="00BD6C48">
            <w:pPr>
              <w:tabs>
                <w:tab w:val="left" w:pos="3261"/>
              </w:tabs>
              <w:autoSpaceDE w:val="0"/>
              <w:autoSpaceDN w:val="0"/>
              <w:adjustRightInd w:val="0"/>
              <w:ind w:left="-726" w:firstLine="709"/>
              <w:jc w:val="center"/>
              <w:rPr>
                <w:rFonts w:cs="Times New Roman"/>
                <w:sz w:val="22"/>
                <w:szCs w:val="22"/>
              </w:rPr>
            </w:pPr>
            <w:r w:rsidRPr="00594E43">
              <w:rPr>
                <w:rFonts w:cs="Times New Roman"/>
                <w:sz w:val="22"/>
                <w:szCs w:val="22"/>
              </w:rPr>
              <w:t>3.</w:t>
            </w:r>
          </w:p>
        </w:tc>
        <w:tc>
          <w:tcPr>
            <w:tcW w:w="1383" w:type="pct"/>
            <w:vAlign w:val="center"/>
          </w:tcPr>
          <w:p w:rsidR="00480E06" w:rsidRPr="00594E43" w:rsidRDefault="00480E06" w:rsidP="00B23732">
            <w:pPr>
              <w:tabs>
                <w:tab w:val="left" w:pos="3261"/>
              </w:tabs>
              <w:contextualSpacing/>
              <w:rPr>
                <w:rFonts w:cs="Times New Roman"/>
                <w:sz w:val="22"/>
                <w:szCs w:val="22"/>
              </w:rPr>
            </w:pPr>
            <w:r w:rsidRPr="00594E43">
              <w:rPr>
                <w:rFonts w:cs="Times New Roman"/>
                <w:sz w:val="22"/>
                <w:szCs w:val="22"/>
              </w:rPr>
              <w:t>Региональный государственный строительный надзор</w:t>
            </w:r>
            <w:r w:rsidRPr="00594E43">
              <w:rPr>
                <w:rFonts w:cs="Times New Roman"/>
                <w:sz w:val="22"/>
                <w:szCs w:val="22"/>
                <w:vertAlign w:val="superscript"/>
              </w:rPr>
              <w:t>*</w:t>
            </w:r>
          </w:p>
        </w:tc>
        <w:tc>
          <w:tcPr>
            <w:tcW w:w="1715" w:type="pct"/>
            <w:vAlign w:val="center"/>
          </w:tcPr>
          <w:p w:rsidR="00480E06" w:rsidRPr="00594E43" w:rsidRDefault="00480E06" w:rsidP="00B23732">
            <w:pPr>
              <w:tabs>
                <w:tab w:val="left" w:pos="3261"/>
              </w:tabs>
              <w:contextualSpacing/>
              <w:jc w:val="center"/>
              <w:rPr>
                <w:rFonts w:cs="Times New Roman"/>
                <w:sz w:val="22"/>
                <w:szCs w:val="22"/>
              </w:rPr>
            </w:pPr>
            <w:r w:rsidRPr="00594E43">
              <w:rPr>
                <w:rFonts w:cs="Times New Roman"/>
                <w:sz w:val="22"/>
                <w:szCs w:val="22"/>
              </w:rPr>
              <w:t>Инспекция государственного строительного надзора Новосибирской области</w:t>
            </w:r>
          </w:p>
        </w:tc>
        <w:tc>
          <w:tcPr>
            <w:tcW w:w="1639" w:type="pct"/>
            <w:vAlign w:val="center"/>
          </w:tcPr>
          <w:p w:rsidR="00594E43" w:rsidRPr="00594E43" w:rsidRDefault="00594E43" w:rsidP="00B23732">
            <w:pPr>
              <w:tabs>
                <w:tab w:val="left" w:pos="3261"/>
              </w:tabs>
              <w:contextualSpacing/>
              <w:jc w:val="center"/>
              <w:rPr>
                <w:rFonts w:cs="Times New Roman"/>
                <w:sz w:val="22"/>
                <w:szCs w:val="22"/>
              </w:rPr>
            </w:pPr>
            <w:r w:rsidRPr="00594E43">
              <w:rPr>
                <w:rFonts w:cs="Times New Roman"/>
                <w:sz w:val="22"/>
                <w:szCs w:val="22"/>
              </w:rPr>
              <w:t>Приказ инспекции государственного строительного надзора Новосибирск</w:t>
            </w:r>
            <w:r>
              <w:rPr>
                <w:rFonts w:cs="Times New Roman"/>
                <w:sz w:val="22"/>
                <w:szCs w:val="22"/>
              </w:rPr>
              <w:t>ой области от </w:t>
            </w:r>
            <w:r w:rsidRPr="00594E43">
              <w:rPr>
                <w:rFonts w:cs="Times New Roman"/>
                <w:sz w:val="22"/>
                <w:szCs w:val="22"/>
              </w:rPr>
              <w:t>23.03.2018 № 3</w:t>
            </w:r>
          </w:p>
          <w:p w:rsidR="00480E06" w:rsidRPr="00594E43" w:rsidRDefault="00594E43" w:rsidP="00B23732">
            <w:pPr>
              <w:tabs>
                <w:tab w:val="left" w:pos="3261"/>
              </w:tabs>
              <w:contextualSpacing/>
              <w:jc w:val="center"/>
              <w:rPr>
                <w:rFonts w:cs="Times New Roman"/>
                <w:sz w:val="22"/>
                <w:szCs w:val="22"/>
              </w:rPr>
            </w:pPr>
            <w:r w:rsidRPr="00594E43">
              <w:rPr>
                <w:rFonts w:cs="Times New Roman"/>
                <w:sz w:val="22"/>
                <w:szCs w:val="22"/>
              </w:rPr>
              <w:t xml:space="preserve">«Об утверждении административного регламента инспекции государственного строительного надзора Новосибирской области исполнения государственной функции по осуществлению регионального государственного </w:t>
            </w:r>
            <w:r w:rsidRPr="00594E43">
              <w:rPr>
                <w:rFonts w:cs="Times New Roman"/>
                <w:sz w:val="22"/>
                <w:szCs w:val="22"/>
              </w:rPr>
              <w:lastRenderedPageBreak/>
              <w:t>строительного надзора»</w:t>
            </w:r>
          </w:p>
        </w:tc>
      </w:tr>
      <w:tr w:rsidR="00480E06" w:rsidRPr="00594E43" w:rsidTr="001147A6">
        <w:tc>
          <w:tcPr>
            <w:tcW w:w="264" w:type="pct"/>
          </w:tcPr>
          <w:p w:rsidR="00480E06" w:rsidRPr="00594E43" w:rsidRDefault="00480E06" w:rsidP="00BD6C48">
            <w:pPr>
              <w:tabs>
                <w:tab w:val="left" w:pos="3261"/>
              </w:tabs>
              <w:autoSpaceDE w:val="0"/>
              <w:autoSpaceDN w:val="0"/>
              <w:adjustRightInd w:val="0"/>
              <w:ind w:left="-726" w:firstLine="709"/>
              <w:jc w:val="center"/>
              <w:rPr>
                <w:rFonts w:cs="Times New Roman"/>
                <w:sz w:val="22"/>
                <w:szCs w:val="22"/>
              </w:rPr>
            </w:pPr>
            <w:r w:rsidRPr="00594E43">
              <w:rPr>
                <w:rFonts w:cs="Times New Roman"/>
                <w:sz w:val="22"/>
                <w:szCs w:val="22"/>
              </w:rPr>
              <w:lastRenderedPageBreak/>
              <w:t>4.</w:t>
            </w:r>
          </w:p>
        </w:tc>
        <w:tc>
          <w:tcPr>
            <w:tcW w:w="1383" w:type="pct"/>
            <w:vAlign w:val="center"/>
          </w:tcPr>
          <w:p w:rsidR="00480E06" w:rsidRPr="00594E43" w:rsidRDefault="00480E06" w:rsidP="00B23732">
            <w:pPr>
              <w:tabs>
                <w:tab w:val="left" w:pos="3261"/>
              </w:tabs>
              <w:contextualSpacing/>
              <w:rPr>
                <w:rFonts w:cs="Times New Roman"/>
                <w:sz w:val="22"/>
                <w:szCs w:val="22"/>
              </w:rPr>
            </w:pPr>
            <w:r w:rsidRPr="00594E43">
              <w:rPr>
                <w:rFonts w:cs="Times New Roman"/>
                <w:sz w:val="22"/>
                <w:szCs w:val="22"/>
              </w:rPr>
              <w:t>Региональный государственный ветеринарный надзор</w:t>
            </w:r>
          </w:p>
        </w:tc>
        <w:tc>
          <w:tcPr>
            <w:tcW w:w="1715" w:type="pct"/>
            <w:vAlign w:val="center"/>
          </w:tcPr>
          <w:p w:rsidR="00480E06" w:rsidRPr="00594E43" w:rsidRDefault="00480E06" w:rsidP="00B23732">
            <w:pPr>
              <w:tabs>
                <w:tab w:val="left" w:pos="3261"/>
              </w:tabs>
              <w:contextualSpacing/>
              <w:jc w:val="center"/>
              <w:rPr>
                <w:rFonts w:cs="Times New Roman"/>
                <w:sz w:val="22"/>
                <w:szCs w:val="22"/>
              </w:rPr>
            </w:pPr>
            <w:r w:rsidRPr="00594E43">
              <w:rPr>
                <w:rFonts w:cs="Times New Roman"/>
                <w:sz w:val="22"/>
                <w:szCs w:val="22"/>
              </w:rPr>
              <w:t>Управление ветеринарии Новосибирской области</w:t>
            </w:r>
          </w:p>
          <w:p w:rsidR="00480E06" w:rsidRPr="00594E43" w:rsidRDefault="00480E06" w:rsidP="00B23732">
            <w:pPr>
              <w:tabs>
                <w:tab w:val="left" w:pos="3261"/>
              </w:tabs>
              <w:autoSpaceDE w:val="0"/>
              <w:autoSpaceDN w:val="0"/>
              <w:adjustRightInd w:val="0"/>
              <w:jc w:val="center"/>
              <w:rPr>
                <w:rFonts w:cs="Times New Roman"/>
                <w:sz w:val="22"/>
                <w:szCs w:val="22"/>
              </w:rPr>
            </w:pPr>
          </w:p>
        </w:tc>
        <w:tc>
          <w:tcPr>
            <w:tcW w:w="1639" w:type="pct"/>
            <w:vAlign w:val="center"/>
          </w:tcPr>
          <w:p w:rsidR="00480E06" w:rsidRPr="00594E43" w:rsidRDefault="00594E43" w:rsidP="00B23732">
            <w:pPr>
              <w:tabs>
                <w:tab w:val="left" w:pos="3261"/>
              </w:tabs>
              <w:autoSpaceDE w:val="0"/>
              <w:autoSpaceDN w:val="0"/>
              <w:adjustRightInd w:val="0"/>
              <w:jc w:val="center"/>
              <w:rPr>
                <w:rFonts w:cs="Times New Roman"/>
                <w:sz w:val="22"/>
                <w:szCs w:val="22"/>
              </w:rPr>
            </w:pPr>
            <w:r w:rsidRPr="00594E43">
              <w:rPr>
                <w:rFonts w:cs="Times New Roman"/>
                <w:sz w:val="22"/>
                <w:szCs w:val="22"/>
              </w:rPr>
              <w:t>Приказ управления ветеринарии Новосибирской области от 29.10.2009 № 118 «Об утверждении административного регламента управления ветеринарии Новосибирской области исполнения государственной функции по осуществлении регионального ветеринарного надзора на территории Новосибирской области»</w:t>
            </w:r>
          </w:p>
        </w:tc>
      </w:tr>
      <w:tr w:rsidR="00480E06" w:rsidRPr="00594E43" w:rsidTr="001147A6">
        <w:tc>
          <w:tcPr>
            <w:tcW w:w="264" w:type="pct"/>
          </w:tcPr>
          <w:p w:rsidR="00480E06" w:rsidRPr="00594E43" w:rsidRDefault="00480E06" w:rsidP="00BD6C48">
            <w:pPr>
              <w:tabs>
                <w:tab w:val="left" w:pos="3261"/>
              </w:tabs>
              <w:autoSpaceDE w:val="0"/>
              <w:autoSpaceDN w:val="0"/>
              <w:adjustRightInd w:val="0"/>
              <w:ind w:left="-726" w:firstLine="709"/>
              <w:jc w:val="center"/>
              <w:rPr>
                <w:rFonts w:cs="Times New Roman"/>
                <w:sz w:val="22"/>
                <w:szCs w:val="22"/>
              </w:rPr>
            </w:pPr>
            <w:r w:rsidRPr="00594E43">
              <w:rPr>
                <w:rFonts w:cs="Times New Roman"/>
                <w:sz w:val="22"/>
                <w:szCs w:val="22"/>
              </w:rPr>
              <w:t>5.</w:t>
            </w:r>
          </w:p>
        </w:tc>
        <w:tc>
          <w:tcPr>
            <w:tcW w:w="1383" w:type="pct"/>
            <w:vAlign w:val="center"/>
          </w:tcPr>
          <w:p w:rsidR="00480E06" w:rsidRPr="00594E43" w:rsidRDefault="00480E06" w:rsidP="00B23732">
            <w:pPr>
              <w:tabs>
                <w:tab w:val="left" w:pos="3261"/>
              </w:tabs>
              <w:contextualSpacing/>
              <w:rPr>
                <w:rFonts w:cs="Times New Roman"/>
                <w:sz w:val="22"/>
                <w:szCs w:val="22"/>
              </w:rPr>
            </w:pPr>
            <w:r w:rsidRPr="00594E43">
              <w:rPr>
                <w:rFonts w:cs="Times New Roman"/>
                <w:sz w:val="22"/>
                <w:szCs w:val="22"/>
              </w:rPr>
              <w:t>Региональный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w:t>
            </w:r>
            <w:r w:rsidRPr="00594E43">
              <w:rPr>
                <w:rFonts w:cs="Times New Roman"/>
                <w:sz w:val="22"/>
                <w:szCs w:val="22"/>
                <w:vertAlign w:val="superscript"/>
              </w:rPr>
              <w:t>*</w:t>
            </w:r>
          </w:p>
          <w:p w:rsidR="00480E06" w:rsidRPr="00594E43" w:rsidRDefault="00480E06" w:rsidP="00B23732">
            <w:pPr>
              <w:tabs>
                <w:tab w:val="left" w:pos="3261"/>
              </w:tabs>
              <w:contextualSpacing/>
              <w:rPr>
                <w:rFonts w:cs="Times New Roman"/>
                <w:sz w:val="22"/>
                <w:szCs w:val="22"/>
              </w:rPr>
            </w:pPr>
          </w:p>
        </w:tc>
        <w:tc>
          <w:tcPr>
            <w:tcW w:w="1715" w:type="pct"/>
            <w:vAlign w:val="center"/>
          </w:tcPr>
          <w:p w:rsidR="00480E06" w:rsidRPr="00594E43" w:rsidRDefault="00480E06" w:rsidP="00B23732">
            <w:pPr>
              <w:tabs>
                <w:tab w:val="left" w:pos="3261"/>
              </w:tabs>
              <w:contextualSpacing/>
              <w:jc w:val="center"/>
              <w:rPr>
                <w:rFonts w:cs="Times New Roman"/>
                <w:sz w:val="22"/>
                <w:szCs w:val="22"/>
              </w:rPr>
            </w:pPr>
          </w:p>
          <w:p w:rsidR="00480E06" w:rsidRPr="00594E43" w:rsidRDefault="00480E06" w:rsidP="00B23732">
            <w:pPr>
              <w:tabs>
                <w:tab w:val="left" w:pos="3261"/>
              </w:tabs>
              <w:contextualSpacing/>
              <w:jc w:val="center"/>
              <w:rPr>
                <w:rFonts w:cs="Times New Roman"/>
                <w:sz w:val="22"/>
                <w:szCs w:val="22"/>
              </w:rPr>
            </w:pPr>
            <w:r w:rsidRPr="00594E43">
              <w:rPr>
                <w:rFonts w:cs="Times New Roman"/>
                <w:sz w:val="22"/>
                <w:szCs w:val="22"/>
              </w:rPr>
              <w:t>Государственная инспекция по охране объектов культурного наследия Новосибирской области</w:t>
            </w:r>
          </w:p>
          <w:p w:rsidR="00480E06" w:rsidRPr="00594E43" w:rsidRDefault="00480E06" w:rsidP="00B23732">
            <w:pPr>
              <w:tabs>
                <w:tab w:val="left" w:pos="3261"/>
              </w:tabs>
              <w:autoSpaceDE w:val="0"/>
              <w:autoSpaceDN w:val="0"/>
              <w:adjustRightInd w:val="0"/>
              <w:jc w:val="center"/>
              <w:rPr>
                <w:rFonts w:cs="Times New Roman"/>
                <w:sz w:val="22"/>
                <w:szCs w:val="22"/>
              </w:rPr>
            </w:pPr>
          </w:p>
        </w:tc>
        <w:tc>
          <w:tcPr>
            <w:tcW w:w="1639" w:type="pct"/>
            <w:vAlign w:val="center"/>
          </w:tcPr>
          <w:p w:rsidR="00480E06" w:rsidRPr="00594E43" w:rsidRDefault="00594E43" w:rsidP="00B23732">
            <w:pPr>
              <w:tabs>
                <w:tab w:val="left" w:pos="3261"/>
              </w:tabs>
              <w:autoSpaceDE w:val="0"/>
              <w:autoSpaceDN w:val="0"/>
              <w:adjustRightInd w:val="0"/>
              <w:jc w:val="center"/>
              <w:rPr>
                <w:rFonts w:cs="Times New Roman"/>
                <w:sz w:val="22"/>
                <w:szCs w:val="22"/>
              </w:rPr>
            </w:pPr>
            <w:r w:rsidRPr="00594E43">
              <w:rPr>
                <w:rFonts w:cs="Times New Roman"/>
                <w:sz w:val="22"/>
                <w:szCs w:val="22"/>
              </w:rPr>
              <w:t>Приказ управления по государственной охране объектов культурного на</w:t>
            </w:r>
            <w:r>
              <w:rPr>
                <w:rFonts w:cs="Times New Roman"/>
                <w:sz w:val="22"/>
                <w:szCs w:val="22"/>
              </w:rPr>
              <w:t>следия Новосибирской области от </w:t>
            </w:r>
            <w:r w:rsidRPr="00594E43">
              <w:rPr>
                <w:rFonts w:cs="Times New Roman"/>
                <w:sz w:val="22"/>
                <w:szCs w:val="22"/>
              </w:rPr>
              <w:t>31.03.2010 № 53 «</w:t>
            </w:r>
            <w:r>
              <w:rPr>
                <w:rFonts w:cs="Times New Roman"/>
                <w:sz w:val="22"/>
                <w:szCs w:val="22"/>
              </w:rPr>
              <w:t>Об </w:t>
            </w:r>
            <w:r w:rsidRPr="00594E43">
              <w:rPr>
                <w:rFonts w:cs="Times New Roman"/>
                <w:sz w:val="22"/>
                <w:szCs w:val="22"/>
              </w:rPr>
              <w:t xml:space="preserve">утверждении Административного регламента исполнения управлением по государственной охране объектов культурного наследия Новосибирской области государственной функции по осуществлению регионального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 </w:t>
            </w:r>
          </w:p>
        </w:tc>
      </w:tr>
      <w:tr w:rsidR="00480E06" w:rsidRPr="00594E43" w:rsidTr="001147A6">
        <w:tc>
          <w:tcPr>
            <w:tcW w:w="264" w:type="pct"/>
          </w:tcPr>
          <w:p w:rsidR="00480E06" w:rsidRPr="00594E43" w:rsidRDefault="00480E06" w:rsidP="00BD6C48">
            <w:pPr>
              <w:tabs>
                <w:tab w:val="left" w:pos="3261"/>
              </w:tabs>
              <w:autoSpaceDE w:val="0"/>
              <w:autoSpaceDN w:val="0"/>
              <w:adjustRightInd w:val="0"/>
              <w:ind w:left="-726" w:firstLine="709"/>
              <w:jc w:val="center"/>
              <w:rPr>
                <w:rFonts w:cs="Times New Roman"/>
                <w:sz w:val="22"/>
                <w:szCs w:val="22"/>
              </w:rPr>
            </w:pPr>
            <w:r w:rsidRPr="00594E43">
              <w:rPr>
                <w:rFonts w:cs="Times New Roman"/>
                <w:sz w:val="22"/>
                <w:szCs w:val="22"/>
              </w:rPr>
              <w:t>6.</w:t>
            </w:r>
          </w:p>
        </w:tc>
        <w:tc>
          <w:tcPr>
            <w:tcW w:w="1383" w:type="pct"/>
            <w:vAlign w:val="center"/>
          </w:tcPr>
          <w:p w:rsidR="00480E06" w:rsidRPr="00594E43" w:rsidRDefault="00480E06" w:rsidP="00B23732">
            <w:pPr>
              <w:tabs>
                <w:tab w:val="left" w:pos="3261"/>
              </w:tabs>
              <w:contextualSpacing/>
              <w:rPr>
                <w:rFonts w:cs="Times New Roman"/>
                <w:sz w:val="22"/>
                <w:szCs w:val="22"/>
              </w:rPr>
            </w:pPr>
            <w:r w:rsidRPr="00594E43">
              <w:rPr>
                <w:rFonts w:cs="Times New Roman"/>
                <w:sz w:val="22"/>
                <w:szCs w:val="22"/>
              </w:rPr>
              <w:t>Региональный государственный контроль за соблюдением законодательства Российской Федерации, законов и иных нормативных правовых актов Новосибирской области об архивном деле в Новосибирской области</w:t>
            </w:r>
          </w:p>
        </w:tc>
        <w:tc>
          <w:tcPr>
            <w:tcW w:w="1715" w:type="pct"/>
            <w:vAlign w:val="center"/>
          </w:tcPr>
          <w:p w:rsidR="00480E06" w:rsidRPr="00594E43" w:rsidRDefault="00480E06" w:rsidP="00B23732">
            <w:pPr>
              <w:tabs>
                <w:tab w:val="left" w:pos="3261"/>
              </w:tabs>
              <w:autoSpaceDE w:val="0"/>
              <w:autoSpaceDN w:val="0"/>
              <w:adjustRightInd w:val="0"/>
              <w:jc w:val="center"/>
              <w:rPr>
                <w:rFonts w:cs="Times New Roman"/>
                <w:sz w:val="22"/>
                <w:szCs w:val="22"/>
              </w:rPr>
            </w:pPr>
            <w:r w:rsidRPr="00594E43">
              <w:rPr>
                <w:rFonts w:cs="Times New Roman"/>
                <w:sz w:val="22"/>
                <w:szCs w:val="22"/>
              </w:rPr>
              <w:t>Управление государственной архивной службы Новосибирской области</w:t>
            </w:r>
          </w:p>
        </w:tc>
        <w:tc>
          <w:tcPr>
            <w:tcW w:w="1639" w:type="pct"/>
            <w:vAlign w:val="center"/>
          </w:tcPr>
          <w:p w:rsidR="00480E06" w:rsidRPr="00594E43" w:rsidRDefault="00594E43" w:rsidP="00B23732">
            <w:pPr>
              <w:tabs>
                <w:tab w:val="left" w:pos="3261"/>
              </w:tabs>
              <w:autoSpaceDE w:val="0"/>
              <w:autoSpaceDN w:val="0"/>
              <w:adjustRightInd w:val="0"/>
              <w:jc w:val="center"/>
              <w:rPr>
                <w:rFonts w:cs="Times New Roman"/>
                <w:sz w:val="22"/>
                <w:szCs w:val="22"/>
              </w:rPr>
            </w:pPr>
            <w:r w:rsidRPr="00594E43">
              <w:rPr>
                <w:rFonts w:cs="Times New Roman"/>
                <w:sz w:val="22"/>
                <w:szCs w:val="22"/>
              </w:rPr>
              <w:t>Приказ управления государственной архивной службы Новосибирской области от 05.12.2011 № 249-од «Об утверждении Административного регламента управления государственной архивной службы Новосибирской области исполнения государственной функции по осуществлению контроля за соблюдением законодательства Российской Федерации, законов и иных нормативных правовых актов Новосибирской области об архивном деле»</w:t>
            </w:r>
          </w:p>
        </w:tc>
      </w:tr>
      <w:tr w:rsidR="00480E06" w:rsidRPr="00594E43" w:rsidTr="001147A6">
        <w:tc>
          <w:tcPr>
            <w:tcW w:w="264" w:type="pct"/>
          </w:tcPr>
          <w:p w:rsidR="00480E06" w:rsidRPr="00594E43" w:rsidRDefault="00480E06" w:rsidP="00BD6C48">
            <w:pPr>
              <w:tabs>
                <w:tab w:val="left" w:pos="3261"/>
              </w:tabs>
              <w:autoSpaceDE w:val="0"/>
              <w:autoSpaceDN w:val="0"/>
              <w:adjustRightInd w:val="0"/>
              <w:ind w:left="-726" w:firstLine="709"/>
              <w:jc w:val="center"/>
              <w:rPr>
                <w:rFonts w:cs="Times New Roman"/>
                <w:sz w:val="22"/>
                <w:szCs w:val="22"/>
              </w:rPr>
            </w:pPr>
            <w:r w:rsidRPr="00594E43">
              <w:rPr>
                <w:rFonts w:cs="Times New Roman"/>
                <w:sz w:val="22"/>
                <w:szCs w:val="22"/>
              </w:rPr>
              <w:t>7.</w:t>
            </w:r>
          </w:p>
        </w:tc>
        <w:tc>
          <w:tcPr>
            <w:tcW w:w="1383" w:type="pct"/>
            <w:vAlign w:val="center"/>
          </w:tcPr>
          <w:p w:rsidR="00480E06" w:rsidRPr="00594E43" w:rsidRDefault="00480E06" w:rsidP="00B23732">
            <w:pPr>
              <w:tabs>
                <w:tab w:val="left" w:pos="3261"/>
              </w:tabs>
              <w:contextualSpacing/>
              <w:rPr>
                <w:rFonts w:cs="Times New Roman"/>
                <w:sz w:val="22"/>
                <w:szCs w:val="22"/>
              </w:rPr>
            </w:pPr>
            <w:r w:rsidRPr="00594E43">
              <w:rPr>
                <w:rFonts w:cs="Times New Roman"/>
                <w:sz w:val="22"/>
                <w:szCs w:val="22"/>
              </w:rPr>
              <w:t xml:space="preserve">Региональный государственный </w:t>
            </w:r>
            <w:r w:rsidRPr="00594E43">
              <w:rPr>
                <w:rFonts w:cs="Times New Roman"/>
                <w:sz w:val="22"/>
                <w:szCs w:val="22"/>
              </w:rPr>
              <w:lastRenderedPageBreak/>
              <w:t>контроль (надзор) за соблюдением организациями, осуществляющими регулируемые виды деятельности, в случае если цены (тарифы) на товары и услуги таких организаций подлежат установлению департаментом, требований о принятии программ в области энергосбережения и повышения энергетической эффективности и требований к этим программам, устанавливаемых департаментом применительно к регулируемым видам деятельности указанных организаций</w:t>
            </w:r>
          </w:p>
        </w:tc>
        <w:tc>
          <w:tcPr>
            <w:tcW w:w="1715" w:type="pct"/>
            <w:vMerge w:val="restart"/>
            <w:vAlign w:val="center"/>
          </w:tcPr>
          <w:p w:rsidR="00480E06" w:rsidRPr="00594E43" w:rsidRDefault="00480E06" w:rsidP="00B23732">
            <w:pPr>
              <w:tabs>
                <w:tab w:val="left" w:pos="3261"/>
              </w:tabs>
              <w:contextualSpacing/>
              <w:jc w:val="center"/>
              <w:rPr>
                <w:rFonts w:cs="Times New Roman"/>
                <w:sz w:val="22"/>
                <w:szCs w:val="22"/>
              </w:rPr>
            </w:pPr>
            <w:r w:rsidRPr="00594E43">
              <w:rPr>
                <w:rFonts w:cs="Times New Roman"/>
                <w:sz w:val="22"/>
                <w:szCs w:val="22"/>
              </w:rPr>
              <w:lastRenderedPageBreak/>
              <w:t>Департамент по тарифам Новосибирской области</w:t>
            </w:r>
          </w:p>
          <w:p w:rsidR="00480E06" w:rsidRPr="00594E43" w:rsidRDefault="00480E06" w:rsidP="00B23732">
            <w:pPr>
              <w:tabs>
                <w:tab w:val="left" w:pos="3261"/>
              </w:tabs>
              <w:autoSpaceDE w:val="0"/>
              <w:autoSpaceDN w:val="0"/>
              <w:adjustRightInd w:val="0"/>
              <w:jc w:val="center"/>
              <w:rPr>
                <w:rFonts w:cs="Times New Roman"/>
                <w:sz w:val="22"/>
                <w:szCs w:val="22"/>
              </w:rPr>
            </w:pPr>
          </w:p>
        </w:tc>
        <w:tc>
          <w:tcPr>
            <w:tcW w:w="1639" w:type="pct"/>
            <w:vAlign w:val="center"/>
          </w:tcPr>
          <w:p w:rsidR="00480E06" w:rsidRPr="00594E43" w:rsidRDefault="00594E43" w:rsidP="00B23732">
            <w:pPr>
              <w:tabs>
                <w:tab w:val="left" w:pos="3261"/>
              </w:tabs>
              <w:autoSpaceDE w:val="0"/>
              <w:autoSpaceDN w:val="0"/>
              <w:adjustRightInd w:val="0"/>
              <w:jc w:val="center"/>
              <w:rPr>
                <w:rFonts w:cs="Times New Roman"/>
                <w:sz w:val="22"/>
                <w:szCs w:val="22"/>
              </w:rPr>
            </w:pPr>
            <w:r w:rsidRPr="00594E43">
              <w:rPr>
                <w:rFonts w:cs="Times New Roman"/>
                <w:sz w:val="22"/>
                <w:szCs w:val="22"/>
              </w:rPr>
              <w:lastRenderedPageBreak/>
              <w:t xml:space="preserve">Приказ департамента по тарифам Новосибирской </w:t>
            </w:r>
            <w:r w:rsidRPr="00594E43">
              <w:rPr>
                <w:rFonts w:cs="Times New Roman"/>
                <w:sz w:val="22"/>
                <w:szCs w:val="22"/>
              </w:rPr>
              <w:lastRenderedPageBreak/>
              <w:t>области от 10.07.2018 № 165 «Об утверждении Административного регламента исполнения департаментом по тарифам Новосибирской области государственной функции по осуществлению регионального государственного контроля (надзора) за соблюдением организациями, осуществляющими регулируемые виды деятельности, в случае если цены (тарифы) на товары и услуги таких организаций подлежат установлению департаментом по тарифам Новосибирской области, требований о принятии программ в области энергосбережения и повышения энергетической эффективности и требований к этим программам, устанавливаемых департаментом по тарифам Новосибирской области применительно к регулируемым видам деят</w:t>
            </w:r>
            <w:r w:rsidR="00222327">
              <w:rPr>
                <w:rFonts w:cs="Times New Roman"/>
                <w:sz w:val="22"/>
                <w:szCs w:val="22"/>
              </w:rPr>
              <w:t>ельности указанных организаций»</w:t>
            </w:r>
          </w:p>
        </w:tc>
      </w:tr>
      <w:tr w:rsidR="00480E06" w:rsidRPr="00594E43" w:rsidTr="001147A6">
        <w:tc>
          <w:tcPr>
            <w:tcW w:w="264" w:type="pct"/>
          </w:tcPr>
          <w:p w:rsidR="00480E06" w:rsidRPr="00594E43" w:rsidRDefault="00480E06" w:rsidP="00BD6C48">
            <w:pPr>
              <w:tabs>
                <w:tab w:val="left" w:pos="3261"/>
              </w:tabs>
              <w:autoSpaceDE w:val="0"/>
              <w:autoSpaceDN w:val="0"/>
              <w:adjustRightInd w:val="0"/>
              <w:ind w:left="-726" w:firstLine="709"/>
              <w:jc w:val="center"/>
              <w:rPr>
                <w:rFonts w:cs="Times New Roman"/>
                <w:sz w:val="22"/>
                <w:szCs w:val="22"/>
              </w:rPr>
            </w:pPr>
            <w:r w:rsidRPr="00594E43">
              <w:rPr>
                <w:rFonts w:cs="Times New Roman"/>
                <w:sz w:val="22"/>
                <w:szCs w:val="22"/>
              </w:rPr>
              <w:lastRenderedPageBreak/>
              <w:t>8.</w:t>
            </w:r>
          </w:p>
        </w:tc>
        <w:tc>
          <w:tcPr>
            <w:tcW w:w="1383" w:type="pct"/>
            <w:vAlign w:val="center"/>
          </w:tcPr>
          <w:p w:rsidR="00480E06" w:rsidRPr="00594E43" w:rsidRDefault="00480E06" w:rsidP="00B23732">
            <w:pPr>
              <w:tabs>
                <w:tab w:val="left" w:pos="3261"/>
              </w:tabs>
              <w:contextualSpacing/>
              <w:rPr>
                <w:rFonts w:cs="Times New Roman"/>
                <w:sz w:val="22"/>
                <w:szCs w:val="22"/>
              </w:rPr>
            </w:pPr>
            <w:r w:rsidRPr="00594E43">
              <w:rPr>
                <w:rFonts w:cs="Times New Roman"/>
                <w:sz w:val="22"/>
                <w:szCs w:val="22"/>
              </w:rPr>
              <w:t>Региональный государственный контроль (надзор) за применением на территории Новосибирской области цен на лекарственные препараты, включенные в перечень жизненно необходимых и важнейших лекарственных препаратов, организациями оптовой торговли, аптечными организациями, индивидуальными предпринимателями, имеющими лицензию на фармацевтическую деятельность</w:t>
            </w:r>
          </w:p>
        </w:tc>
        <w:tc>
          <w:tcPr>
            <w:tcW w:w="1715" w:type="pct"/>
            <w:vMerge/>
            <w:vAlign w:val="center"/>
          </w:tcPr>
          <w:p w:rsidR="00480E06" w:rsidRPr="00594E43" w:rsidRDefault="00480E06" w:rsidP="00B23732">
            <w:pPr>
              <w:tabs>
                <w:tab w:val="left" w:pos="3261"/>
              </w:tabs>
              <w:autoSpaceDE w:val="0"/>
              <w:autoSpaceDN w:val="0"/>
              <w:adjustRightInd w:val="0"/>
              <w:jc w:val="center"/>
              <w:rPr>
                <w:rFonts w:cs="Times New Roman"/>
                <w:sz w:val="22"/>
                <w:szCs w:val="22"/>
              </w:rPr>
            </w:pPr>
          </w:p>
        </w:tc>
        <w:tc>
          <w:tcPr>
            <w:tcW w:w="1639" w:type="pct"/>
            <w:vAlign w:val="center"/>
          </w:tcPr>
          <w:p w:rsidR="00480E06" w:rsidRDefault="00594E43" w:rsidP="00B23732">
            <w:pPr>
              <w:tabs>
                <w:tab w:val="left" w:pos="3261"/>
              </w:tabs>
              <w:autoSpaceDE w:val="0"/>
              <w:autoSpaceDN w:val="0"/>
              <w:adjustRightInd w:val="0"/>
              <w:jc w:val="center"/>
              <w:rPr>
                <w:rFonts w:cs="Times New Roman"/>
                <w:sz w:val="22"/>
                <w:szCs w:val="22"/>
              </w:rPr>
            </w:pPr>
            <w:r w:rsidRPr="00594E43">
              <w:rPr>
                <w:rFonts w:cs="Times New Roman"/>
                <w:sz w:val="22"/>
                <w:szCs w:val="22"/>
              </w:rPr>
              <w:t>Приказ департамента по тарифам Новосибирской области от 10.07.2018 № 164 «Об утверждении Административного регламента исполнения департаментом по тарифам Новосибирской области государственной функции по осуществлению регионального государственного контроля (надзора) в области регулируемых государством цен (тарифов) и за целевым использованием финансовых средств, полученных газораспределительными организациями на территории Новосибирской области в результате введения специальных надбавок к тарифам на транспортировку газа, предназначенных для финансирования программ газификации»</w:t>
            </w:r>
          </w:p>
          <w:p w:rsidR="00F614B0" w:rsidRPr="00594E43" w:rsidRDefault="00F614B0" w:rsidP="00B23732">
            <w:pPr>
              <w:tabs>
                <w:tab w:val="left" w:pos="3261"/>
              </w:tabs>
              <w:autoSpaceDE w:val="0"/>
              <w:autoSpaceDN w:val="0"/>
              <w:adjustRightInd w:val="0"/>
              <w:jc w:val="center"/>
              <w:rPr>
                <w:rFonts w:cs="Times New Roman"/>
                <w:sz w:val="22"/>
                <w:szCs w:val="22"/>
              </w:rPr>
            </w:pPr>
          </w:p>
        </w:tc>
      </w:tr>
      <w:tr w:rsidR="00480E06" w:rsidRPr="00594E43" w:rsidTr="001147A6">
        <w:tc>
          <w:tcPr>
            <w:tcW w:w="264" w:type="pct"/>
          </w:tcPr>
          <w:p w:rsidR="00480E06" w:rsidRPr="00594E43" w:rsidRDefault="00480E06" w:rsidP="00BD6C48">
            <w:pPr>
              <w:tabs>
                <w:tab w:val="left" w:pos="3261"/>
              </w:tabs>
              <w:autoSpaceDE w:val="0"/>
              <w:autoSpaceDN w:val="0"/>
              <w:adjustRightInd w:val="0"/>
              <w:ind w:left="-726" w:firstLine="709"/>
              <w:jc w:val="center"/>
              <w:rPr>
                <w:rFonts w:cs="Times New Roman"/>
                <w:sz w:val="22"/>
                <w:szCs w:val="22"/>
              </w:rPr>
            </w:pPr>
            <w:r w:rsidRPr="00594E43">
              <w:rPr>
                <w:rFonts w:cs="Times New Roman"/>
                <w:sz w:val="22"/>
                <w:szCs w:val="22"/>
              </w:rPr>
              <w:lastRenderedPageBreak/>
              <w:t>9.</w:t>
            </w:r>
          </w:p>
        </w:tc>
        <w:tc>
          <w:tcPr>
            <w:tcW w:w="1383" w:type="pct"/>
            <w:vAlign w:val="center"/>
          </w:tcPr>
          <w:p w:rsidR="00480E06" w:rsidRPr="00594E43" w:rsidRDefault="00480E06" w:rsidP="00B23732">
            <w:pPr>
              <w:tabs>
                <w:tab w:val="left" w:pos="3261"/>
              </w:tabs>
              <w:contextualSpacing/>
              <w:rPr>
                <w:rFonts w:cs="Times New Roman"/>
                <w:sz w:val="22"/>
                <w:szCs w:val="22"/>
              </w:rPr>
            </w:pPr>
            <w:r w:rsidRPr="00594E43">
              <w:rPr>
                <w:rFonts w:cs="Times New Roman"/>
                <w:sz w:val="22"/>
                <w:szCs w:val="22"/>
              </w:rPr>
              <w:t>Региональный государственный контроль (надзор) в области регулируемых государством цен (тарифов, платы, ставок, надбавок)</w:t>
            </w:r>
          </w:p>
        </w:tc>
        <w:tc>
          <w:tcPr>
            <w:tcW w:w="1715" w:type="pct"/>
            <w:vMerge/>
            <w:vAlign w:val="center"/>
          </w:tcPr>
          <w:p w:rsidR="00480E06" w:rsidRPr="00594E43" w:rsidRDefault="00480E06" w:rsidP="00B23732">
            <w:pPr>
              <w:tabs>
                <w:tab w:val="left" w:pos="3261"/>
              </w:tabs>
              <w:autoSpaceDE w:val="0"/>
              <w:autoSpaceDN w:val="0"/>
              <w:adjustRightInd w:val="0"/>
              <w:jc w:val="center"/>
              <w:rPr>
                <w:rFonts w:cs="Times New Roman"/>
                <w:sz w:val="22"/>
                <w:szCs w:val="22"/>
              </w:rPr>
            </w:pPr>
          </w:p>
        </w:tc>
        <w:tc>
          <w:tcPr>
            <w:tcW w:w="1639" w:type="pct"/>
            <w:vAlign w:val="center"/>
          </w:tcPr>
          <w:p w:rsidR="00AB194E" w:rsidRPr="00594E43" w:rsidRDefault="00594E43" w:rsidP="00B23732">
            <w:pPr>
              <w:tabs>
                <w:tab w:val="left" w:pos="3261"/>
              </w:tabs>
              <w:autoSpaceDE w:val="0"/>
              <w:autoSpaceDN w:val="0"/>
              <w:adjustRightInd w:val="0"/>
              <w:jc w:val="center"/>
              <w:rPr>
                <w:rFonts w:cs="Times New Roman"/>
                <w:sz w:val="22"/>
                <w:szCs w:val="22"/>
              </w:rPr>
            </w:pPr>
            <w:r w:rsidRPr="00594E43">
              <w:rPr>
                <w:rFonts w:cs="Times New Roman"/>
                <w:sz w:val="22"/>
                <w:szCs w:val="22"/>
              </w:rPr>
              <w:t>Приказ департамента по тарифам Новосибирской области от 10.07.2018 № 164 «Об утверждении Административного регламента исполнения департаментом по тарифам Новосибирской области государственной функции по осуществлению регионального государственного контроля (надзора) в области регулируемых государством цен (тарифов) и за целевым использованием финансовых средств, полученных газораспределительными организациями на территории Новосибирской области в результате введения специальных надбавок к тарифам на транспортировку газа, предназначенных для финансирования программ газификации»</w:t>
            </w:r>
          </w:p>
        </w:tc>
      </w:tr>
      <w:tr w:rsidR="001147A6" w:rsidRPr="00594E43" w:rsidTr="001147A6">
        <w:trPr>
          <w:trHeight w:val="3046"/>
        </w:trPr>
        <w:tc>
          <w:tcPr>
            <w:tcW w:w="264" w:type="pct"/>
          </w:tcPr>
          <w:p w:rsidR="001147A6" w:rsidRPr="00594E43" w:rsidRDefault="001147A6" w:rsidP="00BD6C48">
            <w:pPr>
              <w:tabs>
                <w:tab w:val="left" w:pos="3261"/>
              </w:tabs>
              <w:autoSpaceDE w:val="0"/>
              <w:autoSpaceDN w:val="0"/>
              <w:adjustRightInd w:val="0"/>
              <w:ind w:left="-726" w:firstLine="709"/>
              <w:jc w:val="center"/>
              <w:rPr>
                <w:rFonts w:cs="Times New Roman"/>
                <w:sz w:val="22"/>
                <w:szCs w:val="22"/>
              </w:rPr>
            </w:pPr>
            <w:r>
              <w:rPr>
                <w:rFonts w:cs="Times New Roman"/>
                <w:sz w:val="22"/>
                <w:szCs w:val="22"/>
              </w:rPr>
              <w:t>10</w:t>
            </w:r>
            <w:r w:rsidRPr="00594E43">
              <w:rPr>
                <w:rFonts w:cs="Times New Roman"/>
                <w:sz w:val="22"/>
                <w:szCs w:val="22"/>
              </w:rPr>
              <w:t>.</w:t>
            </w:r>
          </w:p>
        </w:tc>
        <w:tc>
          <w:tcPr>
            <w:tcW w:w="1383" w:type="pct"/>
            <w:vAlign w:val="center"/>
          </w:tcPr>
          <w:p w:rsidR="001147A6" w:rsidRPr="00594E43" w:rsidRDefault="001147A6" w:rsidP="00B23732">
            <w:pPr>
              <w:tabs>
                <w:tab w:val="left" w:pos="3261"/>
              </w:tabs>
              <w:contextualSpacing/>
              <w:rPr>
                <w:rFonts w:cs="Times New Roman"/>
                <w:sz w:val="22"/>
                <w:szCs w:val="22"/>
              </w:rPr>
            </w:pPr>
            <w:r w:rsidRPr="00594E43">
              <w:rPr>
                <w:rFonts w:cs="Times New Roman"/>
                <w:sz w:val="22"/>
                <w:szCs w:val="22"/>
              </w:rPr>
              <w:t>Региональный государственный экологический надзор</w:t>
            </w:r>
          </w:p>
        </w:tc>
        <w:tc>
          <w:tcPr>
            <w:tcW w:w="1715" w:type="pct"/>
            <w:vAlign w:val="center"/>
          </w:tcPr>
          <w:p w:rsidR="001147A6" w:rsidRPr="00594E43" w:rsidRDefault="001147A6" w:rsidP="00B23732">
            <w:pPr>
              <w:tabs>
                <w:tab w:val="left" w:pos="3261"/>
              </w:tabs>
              <w:contextualSpacing/>
              <w:jc w:val="center"/>
              <w:rPr>
                <w:rFonts w:cs="Times New Roman"/>
                <w:sz w:val="22"/>
                <w:szCs w:val="22"/>
              </w:rPr>
            </w:pPr>
            <w:r w:rsidRPr="00594E43">
              <w:rPr>
                <w:rFonts w:cs="Times New Roman"/>
                <w:sz w:val="22"/>
                <w:szCs w:val="22"/>
              </w:rPr>
              <w:t>Министерство природных ресурсов и экологии Новосибирской области</w:t>
            </w:r>
          </w:p>
          <w:p w:rsidR="001147A6" w:rsidRPr="00594E43" w:rsidRDefault="001147A6" w:rsidP="00B23732">
            <w:pPr>
              <w:tabs>
                <w:tab w:val="left" w:pos="3261"/>
              </w:tabs>
              <w:autoSpaceDE w:val="0"/>
              <w:autoSpaceDN w:val="0"/>
              <w:adjustRightInd w:val="0"/>
              <w:jc w:val="center"/>
              <w:rPr>
                <w:rFonts w:cs="Times New Roman"/>
                <w:sz w:val="22"/>
                <w:szCs w:val="22"/>
              </w:rPr>
            </w:pPr>
          </w:p>
        </w:tc>
        <w:tc>
          <w:tcPr>
            <w:tcW w:w="1639" w:type="pct"/>
            <w:vAlign w:val="center"/>
          </w:tcPr>
          <w:p w:rsidR="001147A6" w:rsidRPr="00594E43" w:rsidRDefault="001147A6" w:rsidP="00B23732">
            <w:pPr>
              <w:tabs>
                <w:tab w:val="left" w:pos="3261"/>
              </w:tabs>
              <w:autoSpaceDE w:val="0"/>
              <w:autoSpaceDN w:val="0"/>
              <w:adjustRightInd w:val="0"/>
              <w:jc w:val="center"/>
              <w:rPr>
                <w:rFonts w:cs="Times New Roman"/>
                <w:sz w:val="22"/>
                <w:szCs w:val="22"/>
              </w:rPr>
            </w:pPr>
            <w:r w:rsidRPr="00594E43">
              <w:rPr>
                <w:rFonts w:cs="Times New Roman"/>
                <w:sz w:val="22"/>
                <w:szCs w:val="22"/>
              </w:rPr>
              <w:t>Приказ министерства природных ресурсов и экологии</w:t>
            </w:r>
            <w:r>
              <w:rPr>
                <w:rFonts w:cs="Times New Roman"/>
                <w:sz w:val="22"/>
                <w:szCs w:val="22"/>
              </w:rPr>
              <w:t xml:space="preserve"> Новосибирской области от </w:t>
            </w:r>
            <w:r w:rsidRPr="00594E43">
              <w:rPr>
                <w:rFonts w:cs="Times New Roman"/>
                <w:sz w:val="22"/>
                <w:szCs w:val="22"/>
              </w:rPr>
              <w:t>12.11.2018 № 1743</w:t>
            </w:r>
          </w:p>
          <w:p w:rsidR="001147A6" w:rsidRPr="00594E43" w:rsidRDefault="001147A6" w:rsidP="00B23732">
            <w:pPr>
              <w:tabs>
                <w:tab w:val="left" w:pos="3261"/>
              </w:tabs>
              <w:autoSpaceDE w:val="0"/>
              <w:autoSpaceDN w:val="0"/>
              <w:adjustRightInd w:val="0"/>
              <w:jc w:val="center"/>
              <w:rPr>
                <w:rFonts w:cs="Times New Roman"/>
                <w:sz w:val="22"/>
                <w:szCs w:val="22"/>
              </w:rPr>
            </w:pPr>
            <w:r w:rsidRPr="00594E43">
              <w:rPr>
                <w:rFonts w:cs="Times New Roman"/>
                <w:sz w:val="22"/>
                <w:szCs w:val="22"/>
              </w:rPr>
              <w:t xml:space="preserve"> «Об утверждении административного регламента исполнения государственной функции по осуществлению регионального государственного экологического надзора»</w:t>
            </w:r>
          </w:p>
        </w:tc>
      </w:tr>
      <w:tr w:rsidR="00480E06" w:rsidRPr="00594E43" w:rsidTr="001147A6">
        <w:tc>
          <w:tcPr>
            <w:tcW w:w="264" w:type="pct"/>
          </w:tcPr>
          <w:p w:rsidR="00480E06" w:rsidRPr="00594E43" w:rsidRDefault="001147A6" w:rsidP="00BD6C48">
            <w:pPr>
              <w:tabs>
                <w:tab w:val="left" w:pos="3261"/>
              </w:tabs>
              <w:autoSpaceDE w:val="0"/>
              <w:autoSpaceDN w:val="0"/>
              <w:adjustRightInd w:val="0"/>
              <w:ind w:left="-726" w:firstLine="709"/>
              <w:jc w:val="center"/>
              <w:rPr>
                <w:rFonts w:cs="Times New Roman"/>
                <w:sz w:val="22"/>
                <w:szCs w:val="22"/>
              </w:rPr>
            </w:pPr>
            <w:r>
              <w:rPr>
                <w:rFonts w:cs="Times New Roman"/>
                <w:sz w:val="22"/>
                <w:szCs w:val="22"/>
              </w:rPr>
              <w:t>11</w:t>
            </w:r>
            <w:r w:rsidR="00480E06" w:rsidRPr="00594E43">
              <w:rPr>
                <w:rFonts w:cs="Times New Roman"/>
                <w:sz w:val="22"/>
                <w:szCs w:val="22"/>
              </w:rPr>
              <w:t>.</w:t>
            </w:r>
          </w:p>
        </w:tc>
        <w:tc>
          <w:tcPr>
            <w:tcW w:w="1383" w:type="pct"/>
            <w:vAlign w:val="center"/>
          </w:tcPr>
          <w:p w:rsidR="00480E06" w:rsidRPr="00594E43" w:rsidRDefault="00480E06" w:rsidP="00B23732">
            <w:pPr>
              <w:tabs>
                <w:tab w:val="left" w:pos="3261"/>
              </w:tabs>
              <w:contextualSpacing/>
              <w:rPr>
                <w:rFonts w:cs="Times New Roman"/>
                <w:sz w:val="22"/>
                <w:szCs w:val="22"/>
              </w:rPr>
            </w:pPr>
            <w:r w:rsidRPr="00594E43">
              <w:rPr>
                <w:rFonts w:cs="Times New Roman"/>
                <w:sz w:val="22"/>
                <w:szCs w:val="22"/>
              </w:rPr>
              <w:t>Государственный контроль за состоянием государственной части Музейного фонда Российской Федерации в Новосибирской области</w:t>
            </w:r>
          </w:p>
        </w:tc>
        <w:tc>
          <w:tcPr>
            <w:tcW w:w="1715" w:type="pct"/>
            <w:vAlign w:val="center"/>
          </w:tcPr>
          <w:p w:rsidR="00480E06" w:rsidRPr="00594E43" w:rsidRDefault="00480E06" w:rsidP="00B23732">
            <w:pPr>
              <w:tabs>
                <w:tab w:val="left" w:pos="3261"/>
              </w:tabs>
              <w:contextualSpacing/>
              <w:jc w:val="center"/>
              <w:rPr>
                <w:rFonts w:cs="Times New Roman"/>
                <w:sz w:val="22"/>
                <w:szCs w:val="22"/>
              </w:rPr>
            </w:pPr>
            <w:r w:rsidRPr="00594E43">
              <w:rPr>
                <w:rFonts w:cs="Times New Roman"/>
                <w:sz w:val="22"/>
                <w:szCs w:val="22"/>
              </w:rPr>
              <w:t>Министерство культуры Новосибирской области</w:t>
            </w:r>
          </w:p>
          <w:p w:rsidR="00480E06" w:rsidRPr="00594E43" w:rsidRDefault="00480E06" w:rsidP="00B23732">
            <w:pPr>
              <w:tabs>
                <w:tab w:val="left" w:pos="3261"/>
              </w:tabs>
              <w:autoSpaceDE w:val="0"/>
              <w:autoSpaceDN w:val="0"/>
              <w:adjustRightInd w:val="0"/>
              <w:jc w:val="center"/>
              <w:rPr>
                <w:rFonts w:cs="Times New Roman"/>
                <w:sz w:val="22"/>
                <w:szCs w:val="22"/>
              </w:rPr>
            </w:pPr>
          </w:p>
        </w:tc>
        <w:tc>
          <w:tcPr>
            <w:tcW w:w="1639" w:type="pct"/>
            <w:vAlign w:val="center"/>
          </w:tcPr>
          <w:p w:rsidR="00480E06" w:rsidRPr="00594E43" w:rsidRDefault="00594E43" w:rsidP="00B23732">
            <w:pPr>
              <w:tabs>
                <w:tab w:val="left" w:pos="3261"/>
              </w:tabs>
              <w:autoSpaceDE w:val="0"/>
              <w:autoSpaceDN w:val="0"/>
              <w:adjustRightInd w:val="0"/>
              <w:jc w:val="center"/>
              <w:rPr>
                <w:rFonts w:cs="Times New Roman"/>
                <w:sz w:val="22"/>
                <w:szCs w:val="22"/>
              </w:rPr>
            </w:pPr>
            <w:r w:rsidRPr="00594E43">
              <w:rPr>
                <w:rFonts w:cs="Times New Roman"/>
                <w:sz w:val="22"/>
                <w:szCs w:val="22"/>
              </w:rPr>
              <w:t>Приказ Минку</w:t>
            </w:r>
            <w:r>
              <w:rPr>
                <w:rFonts w:cs="Times New Roman"/>
                <w:sz w:val="22"/>
                <w:szCs w:val="22"/>
              </w:rPr>
              <w:t>льтуры Новосибирской области от </w:t>
            </w:r>
            <w:r w:rsidRPr="00594E43">
              <w:rPr>
                <w:rFonts w:cs="Times New Roman"/>
                <w:sz w:val="22"/>
                <w:szCs w:val="22"/>
              </w:rPr>
              <w:t>05.08.2016 № 235 «</w:t>
            </w:r>
            <w:r>
              <w:rPr>
                <w:rFonts w:cs="Times New Roman"/>
                <w:sz w:val="22"/>
                <w:szCs w:val="22"/>
              </w:rPr>
              <w:t>Об </w:t>
            </w:r>
            <w:r w:rsidRPr="00594E43">
              <w:rPr>
                <w:rFonts w:cs="Times New Roman"/>
                <w:sz w:val="22"/>
                <w:szCs w:val="22"/>
              </w:rPr>
              <w:t xml:space="preserve">утверждении административного регламента» </w:t>
            </w:r>
          </w:p>
        </w:tc>
      </w:tr>
      <w:tr w:rsidR="00480E06" w:rsidRPr="00594E43" w:rsidTr="001147A6">
        <w:tc>
          <w:tcPr>
            <w:tcW w:w="264" w:type="pct"/>
          </w:tcPr>
          <w:p w:rsidR="00480E06" w:rsidRPr="00594E43" w:rsidRDefault="001147A6" w:rsidP="00BD6C48">
            <w:pPr>
              <w:tabs>
                <w:tab w:val="left" w:pos="3261"/>
              </w:tabs>
              <w:autoSpaceDE w:val="0"/>
              <w:autoSpaceDN w:val="0"/>
              <w:adjustRightInd w:val="0"/>
              <w:ind w:left="-726" w:firstLine="709"/>
              <w:jc w:val="center"/>
              <w:rPr>
                <w:rFonts w:cs="Times New Roman"/>
                <w:sz w:val="22"/>
                <w:szCs w:val="22"/>
              </w:rPr>
            </w:pPr>
            <w:r>
              <w:rPr>
                <w:rFonts w:cs="Times New Roman"/>
                <w:sz w:val="22"/>
                <w:szCs w:val="22"/>
              </w:rPr>
              <w:t>12</w:t>
            </w:r>
            <w:r w:rsidR="00480E06" w:rsidRPr="00594E43">
              <w:rPr>
                <w:rFonts w:cs="Times New Roman"/>
                <w:sz w:val="22"/>
                <w:szCs w:val="22"/>
              </w:rPr>
              <w:t>.</w:t>
            </w:r>
          </w:p>
        </w:tc>
        <w:tc>
          <w:tcPr>
            <w:tcW w:w="1383" w:type="pct"/>
            <w:vAlign w:val="center"/>
          </w:tcPr>
          <w:p w:rsidR="00480E06" w:rsidRPr="00594E43" w:rsidRDefault="00480E06" w:rsidP="00B23732">
            <w:pPr>
              <w:tabs>
                <w:tab w:val="left" w:pos="3261"/>
              </w:tabs>
              <w:contextualSpacing/>
              <w:rPr>
                <w:rFonts w:cs="Times New Roman"/>
                <w:sz w:val="22"/>
                <w:szCs w:val="22"/>
              </w:rPr>
            </w:pPr>
            <w:r w:rsidRPr="00594E43">
              <w:rPr>
                <w:rFonts w:cs="Times New Roman"/>
                <w:sz w:val="22"/>
                <w:szCs w:val="22"/>
              </w:rPr>
              <w:t>Региональный государственный надзор в области племенного животноводства на территории Новосибирской области</w:t>
            </w:r>
          </w:p>
        </w:tc>
        <w:tc>
          <w:tcPr>
            <w:tcW w:w="1715" w:type="pct"/>
            <w:vAlign w:val="center"/>
          </w:tcPr>
          <w:p w:rsidR="00480E06" w:rsidRPr="00594E43" w:rsidRDefault="00480E06" w:rsidP="00B23732">
            <w:pPr>
              <w:tabs>
                <w:tab w:val="left" w:pos="3261"/>
              </w:tabs>
              <w:contextualSpacing/>
              <w:jc w:val="center"/>
              <w:rPr>
                <w:rFonts w:cs="Times New Roman"/>
                <w:sz w:val="22"/>
                <w:szCs w:val="22"/>
              </w:rPr>
            </w:pPr>
          </w:p>
          <w:p w:rsidR="00480E06" w:rsidRPr="00594E43" w:rsidRDefault="00480E06" w:rsidP="00B23732">
            <w:pPr>
              <w:tabs>
                <w:tab w:val="left" w:pos="3261"/>
              </w:tabs>
              <w:contextualSpacing/>
              <w:jc w:val="center"/>
              <w:rPr>
                <w:rFonts w:cs="Times New Roman"/>
                <w:sz w:val="22"/>
                <w:szCs w:val="22"/>
              </w:rPr>
            </w:pPr>
            <w:r w:rsidRPr="00594E43">
              <w:rPr>
                <w:rFonts w:cs="Times New Roman"/>
                <w:sz w:val="22"/>
                <w:szCs w:val="22"/>
              </w:rPr>
              <w:t>Министерство сельского хозяйства Новосибирской области</w:t>
            </w:r>
          </w:p>
          <w:p w:rsidR="00480E06" w:rsidRPr="00594E43" w:rsidRDefault="00480E06" w:rsidP="00B23732">
            <w:pPr>
              <w:tabs>
                <w:tab w:val="left" w:pos="3261"/>
              </w:tabs>
              <w:autoSpaceDE w:val="0"/>
              <w:autoSpaceDN w:val="0"/>
              <w:adjustRightInd w:val="0"/>
              <w:jc w:val="center"/>
              <w:rPr>
                <w:rFonts w:cs="Times New Roman"/>
                <w:sz w:val="22"/>
                <w:szCs w:val="22"/>
              </w:rPr>
            </w:pPr>
          </w:p>
        </w:tc>
        <w:tc>
          <w:tcPr>
            <w:tcW w:w="1639" w:type="pct"/>
            <w:vAlign w:val="center"/>
          </w:tcPr>
          <w:p w:rsidR="00480E06" w:rsidRPr="00594E43" w:rsidRDefault="00480E06" w:rsidP="00B23732">
            <w:pPr>
              <w:tabs>
                <w:tab w:val="left" w:pos="3261"/>
              </w:tabs>
              <w:contextualSpacing/>
              <w:jc w:val="center"/>
              <w:rPr>
                <w:rFonts w:cs="Times New Roman"/>
                <w:sz w:val="22"/>
                <w:szCs w:val="22"/>
              </w:rPr>
            </w:pPr>
          </w:p>
          <w:p w:rsidR="00594E43" w:rsidRPr="00594E43" w:rsidRDefault="00594E43" w:rsidP="00B23732">
            <w:pPr>
              <w:tabs>
                <w:tab w:val="left" w:pos="3261"/>
              </w:tabs>
              <w:contextualSpacing/>
              <w:jc w:val="center"/>
              <w:rPr>
                <w:rFonts w:cs="Times New Roman"/>
                <w:sz w:val="22"/>
                <w:szCs w:val="22"/>
              </w:rPr>
            </w:pPr>
            <w:r w:rsidRPr="00594E43">
              <w:rPr>
                <w:rFonts w:cs="Times New Roman"/>
                <w:sz w:val="22"/>
                <w:szCs w:val="22"/>
              </w:rPr>
              <w:t>Приказ министерства сельского хозяйства Новосибирской области от 14.01.2014 № 2-нпа</w:t>
            </w:r>
          </w:p>
          <w:p w:rsidR="00480E06" w:rsidRDefault="00594E43" w:rsidP="00B23732">
            <w:pPr>
              <w:tabs>
                <w:tab w:val="left" w:pos="3261"/>
              </w:tabs>
              <w:autoSpaceDE w:val="0"/>
              <w:autoSpaceDN w:val="0"/>
              <w:adjustRightInd w:val="0"/>
              <w:jc w:val="center"/>
              <w:rPr>
                <w:rFonts w:cs="Times New Roman"/>
                <w:sz w:val="22"/>
                <w:szCs w:val="22"/>
              </w:rPr>
            </w:pPr>
            <w:r w:rsidRPr="00594E43">
              <w:rPr>
                <w:rFonts w:cs="Times New Roman"/>
                <w:sz w:val="22"/>
                <w:szCs w:val="22"/>
              </w:rPr>
              <w:t xml:space="preserve">«Об утверждении административного регламента исполнения государственной функции по осуществлению регионального государственного надзора в области племенного животноводства на территории </w:t>
            </w:r>
            <w:r w:rsidRPr="00594E43">
              <w:rPr>
                <w:rFonts w:cs="Times New Roman"/>
                <w:sz w:val="22"/>
                <w:szCs w:val="22"/>
              </w:rPr>
              <w:lastRenderedPageBreak/>
              <w:t>Новосибирской области»</w:t>
            </w:r>
          </w:p>
          <w:p w:rsidR="0021294D" w:rsidRPr="00594E43" w:rsidRDefault="0021294D" w:rsidP="00B23732">
            <w:pPr>
              <w:tabs>
                <w:tab w:val="left" w:pos="3261"/>
              </w:tabs>
              <w:autoSpaceDE w:val="0"/>
              <w:autoSpaceDN w:val="0"/>
              <w:adjustRightInd w:val="0"/>
              <w:jc w:val="center"/>
              <w:rPr>
                <w:rFonts w:cs="Times New Roman"/>
                <w:sz w:val="22"/>
                <w:szCs w:val="22"/>
              </w:rPr>
            </w:pPr>
          </w:p>
        </w:tc>
      </w:tr>
      <w:tr w:rsidR="00480E06" w:rsidRPr="00594E43" w:rsidTr="001147A6">
        <w:tc>
          <w:tcPr>
            <w:tcW w:w="264" w:type="pct"/>
          </w:tcPr>
          <w:p w:rsidR="00480E06" w:rsidRPr="00594E43" w:rsidRDefault="001147A6" w:rsidP="00BD6C48">
            <w:pPr>
              <w:tabs>
                <w:tab w:val="left" w:pos="3261"/>
              </w:tabs>
              <w:autoSpaceDE w:val="0"/>
              <w:autoSpaceDN w:val="0"/>
              <w:adjustRightInd w:val="0"/>
              <w:ind w:left="-726" w:firstLine="709"/>
              <w:jc w:val="center"/>
              <w:rPr>
                <w:rFonts w:cs="Times New Roman"/>
                <w:sz w:val="22"/>
                <w:szCs w:val="22"/>
              </w:rPr>
            </w:pPr>
            <w:r>
              <w:rPr>
                <w:rFonts w:cs="Times New Roman"/>
                <w:sz w:val="22"/>
                <w:szCs w:val="22"/>
              </w:rPr>
              <w:lastRenderedPageBreak/>
              <w:t>13</w:t>
            </w:r>
            <w:r w:rsidR="00480E06" w:rsidRPr="00594E43">
              <w:rPr>
                <w:rFonts w:cs="Times New Roman"/>
                <w:sz w:val="22"/>
                <w:szCs w:val="22"/>
              </w:rPr>
              <w:t>.</w:t>
            </w:r>
          </w:p>
        </w:tc>
        <w:tc>
          <w:tcPr>
            <w:tcW w:w="1383" w:type="pct"/>
            <w:vAlign w:val="center"/>
          </w:tcPr>
          <w:p w:rsidR="00480E06" w:rsidRPr="00594E43" w:rsidRDefault="00480E06" w:rsidP="00B23732">
            <w:pPr>
              <w:tabs>
                <w:tab w:val="left" w:pos="3261"/>
              </w:tabs>
              <w:contextualSpacing/>
              <w:rPr>
                <w:rFonts w:cs="Times New Roman"/>
                <w:sz w:val="22"/>
                <w:szCs w:val="22"/>
              </w:rPr>
            </w:pPr>
            <w:r w:rsidRPr="00594E43">
              <w:rPr>
                <w:rFonts w:cs="Times New Roman"/>
                <w:sz w:val="22"/>
                <w:szCs w:val="22"/>
              </w:rPr>
              <w:t>Региональный государственный контроль в сфере социального обслуживания</w:t>
            </w:r>
            <w:r w:rsidRPr="00594E43">
              <w:rPr>
                <w:rFonts w:cs="Times New Roman"/>
                <w:sz w:val="22"/>
                <w:szCs w:val="22"/>
                <w:vertAlign w:val="superscript"/>
              </w:rPr>
              <w:t>*</w:t>
            </w:r>
          </w:p>
        </w:tc>
        <w:tc>
          <w:tcPr>
            <w:tcW w:w="1715" w:type="pct"/>
            <w:vMerge w:val="restart"/>
            <w:vAlign w:val="center"/>
          </w:tcPr>
          <w:p w:rsidR="00480E06" w:rsidRPr="00594E43" w:rsidRDefault="00480E06" w:rsidP="00B23732">
            <w:pPr>
              <w:tabs>
                <w:tab w:val="left" w:pos="3261"/>
              </w:tabs>
              <w:contextualSpacing/>
              <w:jc w:val="center"/>
              <w:rPr>
                <w:rFonts w:cs="Times New Roman"/>
                <w:sz w:val="22"/>
                <w:szCs w:val="22"/>
              </w:rPr>
            </w:pPr>
            <w:r w:rsidRPr="00594E43">
              <w:rPr>
                <w:rFonts w:cs="Times New Roman"/>
                <w:sz w:val="22"/>
                <w:szCs w:val="22"/>
              </w:rPr>
              <w:t>Министерство труда и социального развития Новосибирской области</w:t>
            </w:r>
          </w:p>
          <w:p w:rsidR="00480E06" w:rsidRPr="00594E43" w:rsidRDefault="00480E06" w:rsidP="00B23732">
            <w:pPr>
              <w:tabs>
                <w:tab w:val="left" w:pos="3261"/>
              </w:tabs>
              <w:contextualSpacing/>
              <w:jc w:val="center"/>
              <w:rPr>
                <w:rFonts w:cs="Times New Roman"/>
                <w:sz w:val="22"/>
                <w:szCs w:val="22"/>
              </w:rPr>
            </w:pPr>
            <w:r w:rsidRPr="00594E43">
              <w:rPr>
                <w:rFonts w:cs="Times New Roman"/>
                <w:sz w:val="22"/>
                <w:szCs w:val="22"/>
              </w:rPr>
              <w:t>Министерство труда и социального развития Новосибирской области</w:t>
            </w:r>
          </w:p>
          <w:p w:rsidR="00480E06" w:rsidRPr="00594E43" w:rsidRDefault="00480E06" w:rsidP="00B23732">
            <w:pPr>
              <w:tabs>
                <w:tab w:val="left" w:pos="3261"/>
              </w:tabs>
              <w:autoSpaceDE w:val="0"/>
              <w:autoSpaceDN w:val="0"/>
              <w:adjustRightInd w:val="0"/>
              <w:jc w:val="center"/>
              <w:rPr>
                <w:rFonts w:cs="Times New Roman"/>
                <w:sz w:val="22"/>
                <w:szCs w:val="22"/>
              </w:rPr>
            </w:pPr>
          </w:p>
        </w:tc>
        <w:tc>
          <w:tcPr>
            <w:tcW w:w="1639" w:type="pct"/>
            <w:vAlign w:val="center"/>
          </w:tcPr>
          <w:p w:rsidR="00594E43" w:rsidRPr="00594E43" w:rsidRDefault="00594E43" w:rsidP="00B23732">
            <w:pPr>
              <w:tabs>
                <w:tab w:val="left" w:pos="3261"/>
              </w:tabs>
              <w:contextualSpacing/>
              <w:jc w:val="center"/>
              <w:rPr>
                <w:rFonts w:cs="Times New Roman"/>
                <w:sz w:val="22"/>
                <w:szCs w:val="22"/>
              </w:rPr>
            </w:pPr>
            <w:r w:rsidRPr="00594E43">
              <w:rPr>
                <w:rFonts w:cs="Times New Roman"/>
                <w:sz w:val="22"/>
                <w:szCs w:val="22"/>
              </w:rPr>
              <w:t>Приказ министерства социального развития Новосибирской обла</w:t>
            </w:r>
            <w:r>
              <w:rPr>
                <w:rFonts w:cs="Times New Roman"/>
                <w:sz w:val="22"/>
                <w:szCs w:val="22"/>
              </w:rPr>
              <w:t>сти от </w:t>
            </w:r>
            <w:r w:rsidRPr="00594E43">
              <w:rPr>
                <w:rFonts w:cs="Times New Roman"/>
                <w:sz w:val="22"/>
                <w:szCs w:val="22"/>
              </w:rPr>
              <w:t>29.03.2016 № 205</w:t>
            </w:r>
          </w:p>
          <w:p w:rsidR="00480E06" w:rsidRPr="00594E43" w:rsidRDefault="00594E43" w:rsidP="00B23732">
            <w:pPr>
              <w:tabs>
                <w:tab w:val="left" w:pos="3261"/>
              </w:tabs>
              <w:autoSpaceDE w:val="0"/>
              <w:autoSpaceDN w:val="0"/>
              <w:adjustRightInd w:val="0"/>
              <w:jc w:val="center"/>
              <w:rPr>
                <w:rFonts w:cs="Times New Roman"/>
                <w:sz w:val="22"/>
                <w:szCs w:val="22"/>
              </w:rPr>
            </w:pPr>
            <w:r w:rsidRPr="00594E43">
              <w:rPr>
                <w:rFonts w:cs="Times New Roman"/>
                <w:sz w:val="22"/>
                <w:szCs w:val="22"/>
              </w:rPr>
              <w:t>«Об утверждении Административного регламента исполнения государственной функции по осуществлению регионального государственного контроля (надзора) в сфере социального обслуживания»</w:t>
            </w:r>
          </w:p>
        </w:tc>
      </w:tr>
      <w:tr w:rsidR="00480E06" w:rsidRPr="00594E43" w:rsidTr="001147A6">
        <w:tc>
          <w:tcPr>
            <w:tcW w:w="264" w:type="pct"/>
          </w:tcPr>
          <w:p w:rsidR="00480E06" w:rsidRPr="00594E43" w:rsidRDefault="001147A6" w:rsidP="00BD6C48">
            <w:pPr>
              <w:tabs>
                <w:tab w:val="left" w:pos="3261"/>
              </w:tabs>
              <w:autoSpaceDE w:val="0"/>
              <w:autoSpaceDN w:val="0"/>
              <w:adjustRightInd w:val="0"/>
              <w:ind w:left="-726" w:firstLine="709"/>
              <w:jc w:val="center"/>
              <w:rPr>
                <w:rFonts w:cs="Times New Roman"/>
                <w:sz w:val="22"/>
                <w:szCs w:val="22"/>
              </w:rPr>
            </w:pPr>
            <w:r>
              <w:rPr>
                <w:rFonts w:cs="Times New Roman"/>
                <w:sz w:val="22"/>
                <w:szCs w:val="22"/>
              </w:rPr>
              <w:t>14</w:t>
            </w:r>
            <w:r w:rsidR="00480E06" w:rsidRPr="00594E43">
              <w:rPr>
                <w:rFonts w:cs="Times New Roman"/>
                <w:sz w:val="22"/>
                <w:szCs w:val="22"/>
              </w:rPr>
              <w:t>.</w:t>
            </w:r>
          </w:p>
        </w:tc>
        <w:tc>
          <w:tcPr>
            <w:tcW w:w="1383" w:type="pct"/>
            <w:vAlign w:val="center"/>
          </w:tcPr>
          <w:p w:rsidR="00480E06" w:rsidRPr="00594E43" w:rsidRDefault="00480E06" w:rsidP="00B23732">
            <w:pPr>
              <w:tabs>
                <w:tab w:val="left" w:pos="3261"/>
              </w:tabs>
              <w:contextualSpacing/>
              <w:rPr>
                <w:rFonts w:cs="Times New Roman"/>
                <w:sz w:val="22"/>
                <w:szCs w:val="22"/>
              </w:rPr>
            </w:pPr>
            <w:r w:rsidRPr="00594E43">
              <w:rPr>
                <w:rFonts w:cs="Times New Roman"/>
                <w:sz w:val="22"/>
                <w:szCs w:val="22"/>
              </w:rPr>
              <w:t>Региональный надзор и контроль за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w:t>
            </w:r>
          </w:p>
        </w:tc>
        <w:tc>
          <w:tcPr>
            <w:tcW w:w="1715" w:type="pct"/>
            <w:vMerge/>
            <w:vAlign w:val="center"/>
          </w:tcPr>
          <w:p w:rsidR="00480E06" w:rsidRPr="00594E43" w:rsidRDefault="00480E06" w:rsidP="00B23732">
            <w:pPr>
              <w:tabs>
                <w:tab w:val="left" w:pos="3261"/>
              </w:tabs>
              <w:autoSpaceDE w:val="0"/>
              <w:autoSpaceDN w:val="0"/>
              <w:adjustRightInd w:val="0"/>
              <w:jc w:val="center"/>
              <w:rPr>
                <w:rFonts w:cs="Times New Roman"/>
                <w:sz w:val="22"/>
                <w:szCs w:val="22"/>
              </w:rPr>
            </w:pPr>
          </w:p>
        </w:tc>
        <w:tc>
          <w:tcPr>
            <w:tcW w:w="1639" w:type="pct"/>
            <w:vAlign w:val="center"/>
          </w:tcPr>
          <w:p w:rsidR="00480E06" w:rsidRPr="00594E43" w:rsidRDefault="00594E43" w:rsidP="00B23732">
            <w:pPr>
              <w:tabs>
                <w:tab w:val="left" w:pos="3261"/>
              </w:tabs>
              <w:autoSpaceDE w:val="0"/>
              <w:autoSpaceDN w:val="0"/>
              <w:adjustRightInd w:val="0"/>
              <w:jc w:val="center"/>
              <w:rPr>
                <w:rFonts w:cs="Times New Roman"/>
                <w:sz w:val="22"/>
                <w:szCs w:val="22"/>
              </w:rPr>
            </w:pPr>
            <w:r w:rsidRPr="00594E43">
              <w:rPr>
                <w:rFonts w:cs="Times New Roman"/>
                <w:sz w:val="22"/>
                <w:szCs w:val="22"/>
              </w:rPr>
              <w:t>Приказ Ми</w:t>
            </w:r>
            <w:r>
              <w:rPr>
                <w:rFonts w:cs="Times New Roman"/>
                <w:sz w:val="22"/>
                <w:szCs w:val="22"/>
              </w:rPr>
              <w:t>нтруда Новосибирской области от </w:t>
            </w:r>
            <w:r w:rsidRPr="00594E43">
              <w:rPr>
                <w:rFonts w:cs="Times New Roman"/>
                <w:sz w:val="22"/>
                <w:szCs w:val="22"/>
              </w:rPr>
              <w:t>31.10.2013 № 571 «</w:t>
            </w:r>
            <w:r>
              <w:rPr>
                <w:rFonts w:cs="Times New Roman"/>
                <w:sz w:val="22"/>
                <w:szCs w:val="22"/>
              </w:rPr>
              <w:t>Об </w:t>
            </w:r>
            <w:r w:rsidRPr="00594E43">
              <w:rPr>
                <w:rFonts w:cs="Times New Roman"/>
                <w:sz w:val="22"/>
                <w:szCs w:val="22"/>
              </w:rPr>
              <w:t>утверждении Административного регламента исполнения министерством труда, занятости и трудовых ресурсов Новосибирской области государственной функции надзора и контроля за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w:t>
            </w:r>
          </w:p>
        </w:tc>
      </w:tr>
      <w:tr w:rsidR="00480E06" w:rsidRPr="00594E43" w:rsidTr="001147A6">
        <w:tc>
          <w:tcPr>
            <w:tcW w:w="264" w:type="pct"/>
          </w:tcPr>
          <w:p w:rsidR="00480E06" w:rsidRPr="00594E43" w:rsidRDefault="001147A6" w:rsidP="00BD6C48">
            <w:pPr>
              <w:tabs>
                <w:tab w:val="left" w:pos="3261"/>
              </w:tabs>
              <w:autoSpaceDE w:val="0"/>
              <w:autoSpaceDN w:val="0"/>
              <w:adjustRightInd w:val="0"/>
              <w:ind w:left="-726" w:firstLine="709"/>
              <w:jc w:val="center"/>
              <w:rPr>
                <w:rFonts w:cs="Times New Roman"/>
                <w:sz w:val="22"/>
                <w:szCs w:val="22"/>
              </w:rPr>
            </w:pPr>
            <w:r>
              <w:rPr>
                <w:rFonts w:cs="Times New Roman"/>
                <w:sz w:val="22"/>
                <w:szCs w:val="22"/>
              </w:rPr>
              <w:t>15</w:t>
            </w:r>
            <w:r w:rsidR="00480E06" w:rsidRPr="00594E43">
              <w:rPr>
                <w:rFonts w:cs="Times New Roman"/>
                <w:sz w:val="22"/>
                <w:szCs w:val="22"/>
              </w:rPr>
              <w:t>.</w:t>
            </w:r>
          </w:p>
        </w:tc>
        <w:tc>
          <w:tcPr>
            <w:tcW w:w="1383" w:type="pct"/>
            <w:vAlign w:val="center"/>
          </w:tcPr>
          <w:p w:rsidR="00480E06" w:rsidRPr="00594E43" w:rsidRDefault="00480E06" w:rsidP="00B23732">
            <w:pPr>
              <w:tabs>
                <w:tab w:val="left" w:pos="3261"/>
              </w:tabs>
              <w:contextualSpacing/>
              <w:rPr>
                <w:rFonts w:cs="Times New Roman"/>
                <w:sz w:val="22"/>
                <w:szCs w:val="22"/>
              </w:rPr>
            </w:pPr>
            <w:r w:rsidRPr="00594E43">
              <w:rPr>
                <w:rFonts w:cs="Times New Roman"/>
                <w:sz w:val="22"/>
                <w:szCs w:val="22"/>
              </w:rPr>
              <w:t>Государственный контроль (надзор) за деятельностью жилищно-строительного кооператива</w:t>
            </w:r>
          </w:p>
        </w:tc>
        <w:tc>
          <w:tcPr>
            <w:tcW w:w="1715" w:type="pct"/>
            <w:vMerge w:val="restart"/>
            <w:vAlign w:val="center"/>
          </w:tcPr>
          <w:p w:rsidR="00480E06" w:rsidRPr="00594E43" w:rsidRDefault="00480E06" w:rsidP="00B23732">
            <w:pPr>
              <w:tabs>
                <w:tab w:val="left" w:pos="3261"/>
              </w:tabs>
              <w:contextualSpacing/>
              <w:jc w:val="center"/>
              <w:rPr>
                <w:rFonts w:cs="Times New Roman"/>
                <w:sz w:val="22"/>
                <w:szCs w:val="22"/>
              </w:rPr>
            </w:pPr>
            <w:r w:rsidRPr="00594E43">
              <w:rPr>
                <w:rFonts w:cs="Times New Roman"/>
                <w:sz w:val="22"/>
                <w:szCs w:val="22"/>
              </w:rPr>
              <w:t>Министерство строительства Новосибирской области</w:t>
            </w:r>
          </w:p>
          <w:p w:rsidR="00480E06" w:rsidRPr="00594E43" w:rsidRDefault="00480E06" w:rsidP="00B23732">
            <w:pPr>
              <w:tabs>
                <w:tab w:val="left" w:pos="3261"/>
              </w:tabs>
              <w:autoSpaceDE w:val="0"/>
              <w:autoSpaceDN w:val="0"/>
              <w:adjustRightInd w:val="0"/>
              <w:jc w:val="center"/>
              <w:rPr>
                <w:rFonts w:cs="Times New Roman"/>
                <w:sz w:val="22"/>
                <w:szCs w:val="22"/>
              </w:rPr>
            </w:pPr>
          </w:p>
        </w:tc>
        <w:tc>
          <w:tcPr>
            <w:tcW w:w="1639" w:type="pct"/>
            <w:vAlign w:val="center"/>
          </w:tcPr>
          <w:p w:rsidR="00480E06" w:rsidRPr="00594E43" w:rsidRDefault="00594E43" w:rsidP="00B23732">
            <w:pPr>
              <w:tabs>
                <w:tab w:val="left" w:pos="3261"/>
              </w:tabs>
              <w:autoSpaceDE w:val="0"/>
              <w:autoSpaceDN w:val="0"/>
              <w:adjustRightInd w:val="0"/>
              <w:jc w:val="center"/>
              <w:rPr>
                <w:rFonts w:cs="Times New Roman"/>
                <w:sz w:val="22"/>
                <w:szCs w:val="22"/>
              </w:rPr>
            </w:pPr>
            <w:r w:rsidRPr="00594E43">
              <w:rPr>
                <w:rFonts w:cs="Times New Roman"/>
                <w:sz w:val="22"/>
                <w:szCs w:val="22"/>
              </w:rPr>
              <w:t>Приказ Ми</w:t>
            </w:r>
            <w:r>
              <w:rPr>
                <w:rFonts w:cs="Times New Roman"/>
                <w:sz w:val="22"/>
                <w:szCs w:val="22"/>
              </w:rPr>
              <w:t>нстроя Новосибирской области от </w:t>
            </w:r>
            <w:r w:rsidRPr="00594E43">
              <w:rPr>
                <w:rFonts w:cs="Times New Roman"/>
                <w:sz w:val="22"/>
                <w:szCs w:val="22"/>
              </w:rPr>
              <w:t>18.08.2017 № 294 «</w:t>
            </w:r>
            <w:r>
              <w:rPr>
                <w:rFonts w:cs="Times New Roman"/>
                <w:sz w:val="22"/>
                <w:szCs w:val="22"/>
              </w:rPr>
              <w:t>Об </w:t>
            </w:r>
            <w:r w:rsidRPr="00594E43">
              <w:rPr>
                <w:rFonts w:cs="Times New Roman"/>
                <w:sz w:val="22"/>
                <w:szCs w:val="22"/>
              </w:rPr>
              <w:t>утверждении Административного регламента исполнения государственной функции по осуществлению контроля (надзора) за деятельностью жилищно-строительного кооператива»</w:t>
            </w:r>
          </w:p>
        </w:tc>
      </w:tr>
      <w:tr w:rsidR="00480E06" w:rsidRPr="00594E43" w:rsidTr="001147A6">
        <w:tc>
          <w:tcPr>
            <w:tcW w:w="264" w:type="pct"/>
          </w:tcPr>
          <w:p w:rsidR="00480E06" w:rsidRPr="00594E43" w:rsidRDefault="001147A6" w:rsidP="00BD6C48">
            <w:pPr>
              <w:tabs>
                <w:tab w:val="left" w:pos="3261"/>
              </w:tabs>
              <w:autoSpaceDE w:val="0"/>
              <w:autoSpaceDN w:val="0"/>
              <w:adjustRightInd w:val="0"/>
              <w:ind w:left="-726" w:firstLine="709"/>
              <w:jc w:val="center"/>
              <w:rPr>
                <w:rFonts w:cs="Times New Roman"/>
                <w:sz w:val="22"/>
                <w:szCs w:val="22"/>
              </w:rPr>
            </w:pPr>
            <w:r>
              <w:rPr>
                <w:rFonts w:cs="Times New Roman"/>
                <w:sz w:val="22"/>
                <w:szCs w:val="22"/>
              </w:rPr>
              <w:t>16</w:t>
            </w:r>
            <w:r w:rsidR="00480E06" w:rsidRPr="00594E43">
              <w:rPr>
                <w:rFonts w:cs="Times New Roman"/>
                <w:sz w:val="22"/>
                <w:szCs w:val="22"/>
              </w:rPr>
              <w:t>.</w:t>
            </w:r>
          </w:p>
        </w:tc>
        <w:tc>
          <w:tcPr>
            <w:tcW w:w="1383" w:type="pct"/>
            <w:vAlign w:val="center"/>
          </w:tcPr>
          <w:p w:rsidR="00480E06" w:rsidRPr="00594E43" w:rsidRDefault="00480E06" w:rsidP="00B23732">
            <w:pPr>
              <w:tabs>
                <w:tab w:val="left" w:pos="3261"/>
              </w:tabs>
              <w:contextualSpacing/>
              <w:rPr>
                <w:rFonts w:cs="Times New Roman"/>
                <w:sz w:val="22"/>
                <w:szCs w:val="22"/>
              </w:rPr>
            </w:pPr>
            <w:r w:rsidRPr="00594E43">
              <w:rPr>
                <w:rFonts w:cs="Times New Roman"/>
                <w:sz w:val="22"/>
                <w:szCs w:val="22"/>
              </w:rPr>
              <w:t>Государственный контроль (надзор) в области долевого строительства многоквартирных домов и иных объектов недвижимости</w:t>
            </w:r>
          </w:p>
        </w:tc>
        <w:tc>
          <w:tcPr>
            <w:tcW w:w="1715" w:type="pct"/>
            <w:vMerge/>
            <w:vAlign w:val="center"/>
          </w:tcPr>
          <w:p w:rsidR="00480E06" w:rsidRPr="00594E43" w:rsidRDefault="00480E06" w:rsidP="00B23732">
            <w:pPr>
              <w:tabs>
                <w:tab w:val="left" w:pos="3261"/>
              </w:tabs>
              <w:autoSpaceDE w:val="0"/>
              <w:autoSpaceDN w:val="0"/>
              <w:adjustRightInd w:val="0"/>
              <w:jc w:val="center"/>
              <w:rPr>
                <w:rFonts w:cs="Times New Roman"/>
                <w:sz w:val="22"/>
                <w:szCs w:val="22"/>
              </w:rPr>
            </w:pPr>
          </w:p>
        </w:tc>
        <w:tc>
          <w:tcPr>
            <w:tcW w:w="1639" w:type="pct"/>
            <w:vAlign w:val="center"/>
          </w:tcPr>
          <w:p w:rsidR="00480E06" w:rsidRPr="00594E43" w:rsidRDefault="00594E43" w:rsidP="00B23732">
            <w:pPr>
              <w:tabs>
                <w:tab w:val="left" w:pos="3261"/>
              </w:tabs>
              <w:autoSpaceDE w:val="0"/>
              <w:autoSpaceDN w:val="0"/>
              <w:adjustRightInd w:val="0"/>
              <w:jc w:val="center"/>
              <w:rPr>
                <w:rFonts w:cs="Times New Roman"/>
                <w:sz w:val="22"/>
                <w:szCs w:val="22"/>
              </w:rPr>
            </w:pPr>
            <w:r w:rsidRPr="00594E43">
              <w:rPr>
                <w:rFonts w:cs="Times New Roman"/>
                <w:sz w:val="22"/>
                <w:szCs w:val="22"/>
              </w:rPr>
              <w:t>Приказ Ми</w:t>
            </w:r>
            <w:r>
              <w:rPr>
                <w:rFonts w:cs="Times New Roman"/>
                <w:sz w:val="22"/>
                <w:szCs w:val="22"/>
              </w:rPr>
              <w:t>нстроя Новосибирской области от </w:t>
            </w:r>
            <w:r w:rsidRPr="00594E43">
              <w:rPr>
                <w:rFonts w:cs="Times New Roman"/>
                <w:sz w:val="22"/>
                <w:szCs w:val="22"/>
              </w:rPr>
              <w:t>04.06.2015 № 116 «</w:t>
            </w:r>
            <w:r>
              <w:rPr>
                <w:rFonts w:cs="Times New Roman"/>
                <w:sz w:val="22"/>
                <w:szCs w:val="22"/>
              </w:rPr>
              <w:t>Об </w:t>
            </w:r>
            <w:r w:rsidRPr="00594E43">
              <w:rPr>
                <w:rFonts w:cs="Times New Roman"/>
                <w:sz w:val="22"/>
                <w:szCs w:val="22"/>
              </w:rPr>
              <w:t>утверждении Административного регламента исполнения государственной функции по осуществлению контроля (надзора) в области долевого строительства многоквартирных домов и (или) иных объектов недвижимости»</w:t>
            </w:r>
          </w:p>
        </w:tc>
      </w:tr>
      <w:tr w:rsidR="00480E06" w:rsidRPr="00594E43" w:rsidTr="001147A6">
        <w:tc>
          <w:tcPr>
            <w:tcW w:w="264" w:type="pct"/>
          </w:tcPr>
          <w:p w:rsidR="00480E06" w:rsidRPr="00594E43" w:rsidRDefault="001147A6" w:rsidP="00BD6C48">
            <w:pPr>
              <w:tabs>
                <w:tab w:val="left" w:pos="3261"/>
              </w:tabs>
              <w:autoSpaceDE w:val="0"/>
              <w:autoSpaceDN w:val="0"/>
              <w:adjustRightInd w:val="0"/>
              <w:ind w:left="-726" w:firstLine="709"/>
              <w:jc w:val="center"/>
              <w:rPr>
                <w:rFonts w:cs="Times New Roman"/>
                <w:sz w:val="22"/>
                <w:szCs w:val="22"/>
              </w:rPr>
            </w:pPr>
            <w:r>
              <w:rPr>
                <w:rFonts w:cs="Times New Roman"/>
                <w:sz w:val="22"/>
                <w:szCs w:val="22"/>
              </w:rPr>
              <w:t>17</w:t>
            </w:r>
            <w:r w:rsidR="00480E06" w:rsidRPr="00594E43">
              <w:rPr>
                <w:rFonts w:cs="Times New Roman"/>
                <w:sz w:val="22"/>
                <w:szCs w:val="22"/>
              </w:rPr>
              <w:t>.</w:t>
            </w:r>
          </w:p>
        </w:tc>
        <w:tc>
          <w:tcPr>
            <w:tcW w:w="1383" w:type="pct"/>
            <w:vAlign w:val="center"/>
          </w:tcPr>
          <w:p w:rsidR="00480E06" w:rsidRPr="00594E43" w:rsidRDefault="00480E06" w:rsidP="00B23732">
            <w:pPr>
              <w:tabs>
                <w:tab w:val="left" w:pos="3261"/>
              </w:tabs>
              <w:contextualSpacing/>
              <w:rPr>
                <w:rFonts w:cs="Times New Roman"/>
                <w:sz w:val="22"/>
                <w:szCs w:val="22"/>
              </w:rPr>
            </w:pPr>
            <w:r w:rsidRPr="00594E43">
              <w:rPr>
                <w:rFonts w:cs="Times New Roman"/>
                <w:sz w:val="22"/>
                <w:szCs w:val="22"/>
              </w:rPr>
              <w:t xml:space="preserve">Региональный государственный контроль за соблюдением юридическими лицами и </w:t>
            </w:r>
            <w:r w:rsidRPr="00594E43">
              <w:rPr>
                <w:rFonts w:cs="Times New Roman"/>
                <w:sz w:val="22"/>
                <w:szCs w:val="22"/>
              </w:rPr>
              <w:lastRenderedPageBreak/>
              <w:t>индивидуальными предпринимателями, осуществляющими деятельность по оказанию услуг по перевозке пассажиров и багажа легковым такси, требований, предусмотренных частями 1.4 и 16 статьи 9 Федерального закона от 21.04.2011 № 69-ФЗ «О внесении изменений в отдельные законодательные акты Российской Федерации», а также правилами перевозок пассажиров и багажа легковым такси</w:t>
            </w:r>
            <w:r w:rsidRPr="00594E43">
              <w:rPr>
                <w:rFonts w:cs="Times New Roman"/>
                <w:sz w:val="22"/>
                <w:szCs w:val="22"/>
                <w:vertAlign w:val="superscript"/>
              </w:rPr>
              <w:t>*</w:t>
            </w:r>
            <w:r w:rsidRPr="00594E43">
              <w:rPr>
                <w:rFonts w:cs="Times New Roman"/>
                <w:sz w:val="22"/>
                <w:szCs w:val="22"/>
              </w:rPr>
              <w:t xml:space="preserve"> </w:t>
            </w:r>
          </w:p>
        </w:tc>
        <w:tc>
          <w:tcPr>
            <w:tcW w:w="1715" w:type="pct"/>
            <w:vMerge w:val="restart"/>
            <w:vAlign w:val="center"/>
          </w:tcPr>
          <w:p w:rsidR="00480E06" w:rsidRPr="00594E43" w:rsidRDefault="00480E06" w:rsidP="00B23732">
            <w:pPr>
              <w:tabs>
                <w:tab w:val="left" w:pos="3261"/>
              </w:tabs>
              <w:contextualSpacing/>
              <w:jc w:val="center"/>
              <w:rPr>
                <w:rFonts w:cs="Times New Roman"/>
                <w:sz w:val="22"/>
                <w:szCs w:val="22"/>
              </w:rPr>
            </w:pPr>
            <w:r w:rsidRPr="00594E43">
              <w:rPr>
                <w:rFonts w:cs="Times New Roman"/>
                <w:sz w:val="22"/>
                <w:szCs w:val="22"/>
              </w:rPr>
              <w:lastRenderedPageBreak/>
              <w:t>Министерство транспорта и дорожного хозяйства Новосибирской области</w:t>
            </w:r>
          </w:p>
          <w:p w:rsidR="00480E06" w:rsidRPr="00594E43" w:rsidRDefault="00480E06" w:rsidP="00B23732">
            <w:pPr>
              <w:tabs>
                <w:tab w:val="left" w:pos="3261"/>
              </w:tabs>
              <w:contextualSpacing/>
              <w:jc w:val="center"/>
              <w:rPr>
                <w:rFonts w:cs="Times New Roman"/>
                <w:sz w:val="22"/>
                <w:szCs w:val="22"/>
              </w:rPr>
            </w:pPr>
          </w:p>
          <w:p w:rsidR="00480E06" w:rsidRPr="00594E43" w:rsidRDefault="00480E06" w:rsidP="00B23732">
            <w:pPr>
              <w:tabs>
                <w:tab w:val="left" w:pos="3261"/>
              </w:tabs>
              <w:autoSpaceDE w:val="0"/>
              <w:autoSpaceDN w:val="0"/>
              <w:adjustRightInd w:val="0"/>
              <w:jc w:val="center"/>
              <w:rPr>
                <w:rFonts w:cs="Times New Roman"/>
                <w:sz w:val="22"/>
                <w:szCs w:val="22"/>
              </w:rPr>
            </w:pPr>
          </w:p>
        </w:tc>
        <w:tc>
          <w:tcPr>
            <w:tcW w:w="1639" w:type="pct"/>
            <w:vAlign w:val="center"/>
          </w:tcPr>
          <w:p w:rsidR="00480E06" w:rsidRPr="00594E43" w:rsidRDefault="00594E43" w:rsidP="00B23732">
            <w:pPr>
              <w:tabs>
                <w:tab w:val="left" w:pos="3261"/>
              </w:tabs>
              <w:contextualSpacing/>
              <w:jc w:val="center"/>
              <w:rPr>
                <w:rFonts w:cs="Times New Roman"/>
                <w:sz w:val="22"/>
                <w:szCs w:val="22"/>
              </w:rPr>
            </w:pPr>
            <w:r w:rsidRPr="00594E43">
              <w:rPr>
                <w:rFonts w:cs="Times New Roman"/>
                <w:sz w:val="22"/>
                <w:szCs w:val="22"/>
              </w:rPr>
              <w:lastRenderedPageBreak/>
              <w:t>Приказ Мин</w:t>
            </w:r>
            <w:r>
              <w:rPr>
                <w:rFonts w:cs="Times New Roman"/>
                <w:sz w:val="22"/>
                <w:szCs w:val="22"/>
              </w:rPr>
              <w:t>транса Новосибирской области от </w:t>
            </w:r>
            <w:r w:rsidRPr="00594E43">
              <w:rPr>
                <w:rFonts w:cs="Times New Roman"/>
                <w:sz w:val="22"/>
                <w:szCs w:val="22"/>
              </w:rPr>
              <w:t>18.04.2013 № 64 «</w:t>
            </w:r>
            <w:r>
              <w:rPr>
                <w:rFonts w:cs="Times New Roman"/>
                <w:sz w:val="22"/>
                <w:szCs w:val="22"/>
              </w:rPr>
              <w:t>Об </w:t>
            </w:r>
            <w:r w:rsidRPr="00594E43">
              <w:rPr>
                <w:rFonts w:cs="Times New Roman"/>
                <w:sz w:val="22"/>
                <w:szCs w:val="22"/>
              </w:rPr>
              <w:t xml:space="preserve">утверждении </w:t>
            </w:r>
            <w:r w:rsidRPr="00594E43">
              <w:rPr>
                <w:rFonts w:cs="Times New Roman"/>
                <w:sz w:val="22"/>
                <w:szCs w:val="22"/>
              </w:rPr>
              <w:lastRenderedPageBreak/>
              <w:t>Административного регламента исполнения государственной функции по осуществлению регионального государственного контроля за соблюдением юридическими лицами и индивидуальными предпринимателями требований по перевозке пассажиров и багажа легковым такси на территории Новосибирской области»</w:t>
            </w:r>
          </w:p>
          <w:p w:rsidR="00480E06" w:rsidRPr="00594E43" w:rsidRDefault="00480E06" w:rsidP="00B23732">
            <w:pPr>
              <w:tabs>
                <w:tab w:val="left" w:pos="3261"/>
              </w:tabs>
              <w:autoSpaceDE w:val="0"/>
              <w:autoSpaceDN w:val="0"/>
              <w:adjustRightInd w:val="0"/>
              <w:jc w:val="center"/>
              <w:rPr>
                <w:rFonts w:cs="Times New Roman"/>
                <w:sz w:val="22"/>
                <w:szCs w:val="22"/>
              </w:rPr>
            </w:pPr>
          </w:p>
        </w:tc>
      </w:tr>
      <w:tr w:rsidR="00480E06" w:rsidRPr="00594E43" w:rsidTr="001147A6">
        <w:tc>
          <w:tcPr>
            <w:tcW w:w="264" w:type="pct"/>
          </w:tcPr>
          <w:p w:rsidR="00480E06" w:rsidRPr="00594E43" w:rsidRDefault="001147A6" w:rsidP="00BD6C48">
            <w:pPr>
              <w:tabs>
                <w:tab w:val="left" w:pos="3261"/>
              </w:tabs>
              <w:autoSpaceDE w:val="0"/>
              <w:autoSpaceDN w:val="0"/>
              <w:adjustRightInd w:val="0"/>
              <w:ind w:left="-726" w:firstLine="709"/>
              <w:jc w:val="center"/>
              <w:rPr>
                <w:rFonts w:cs="Times New Roman"/>
                <w:sz w:val="22"/>
                <w:szCs w:val="22"/>
              </w:rPr>
            </w:pPr>
            <w:r>
              <w:rPr>
                <w:rFonts w:cs="Times New Roman"/>
                <w:sz w:val="22"/>
                <w:szCs w:val="22"/>
              </w:rPr>
              <w:lastRenderedPageBreak/>
              <w:t>18</w:t>
            </w:r>
            <w:r w:rsidR="00480E06" w:rsidRPr="00594E43">
              <w:rPr>
                <w:rFonts w:cs="Times New Roman"/>
                <w:sz w:val="22"/>
                <w:szCs w:val="22"/>
              </w:rPr>
              <w:t>.</w:t>
            </w:r>
          </w:p>
        </w:tc>
        <w:tc>
          <w:tcPr>
            <w:tcW w:w="1383" w:type="pct"/>
            <w:vAlign w:val="center"/>
          </w:tcPr>
          <w:p w:rsidR="00480E06" w:rsidRPr="00594E43" w:rsidRDefault="00480E06" w:rsidP="00B23732">
            <w:pPr>
              <w:tabs>
                <w:tab w:val="left" w:pos="3261"/>
              </w:tabs>
              <w:contextualSpacing/>
              <w:rPr>
                <w:rFonts w:cs="Times New Roman"/>
                <w:sz w:val="22"/>
                <w:szCs w:val="22"/>
              </w:rPr>
            </w:pPr>
            <w:r w:rsidRPr="00594E43">
              <w:rPr>
                <w:rFonts w:cs="Times New Roman"/>
                <w:sz w:val="22"/>
                <w:szCs w:val="22"/>
              </w:rPr>
              <w:t>Региональный государственный надзор за обеспечением сохранности автомобильных дорог регионального и межмуниципального значения на территории Новосибирской области</w:t>
            </w:r>
          </w:p>
        </w:tc>
        <w:tc>
          <w:tcPr>
            <w:tcW w:w="1715" w:type="pct"/>
            <w:vMerge/>
            <w:vAlign w:val="center"/>
          </w:tcPr>
          <w:p w:rsidR="00480E06" w:rsidRPr="00594E43" w:rsidRDefault="00480E06" w:rsidP="00B23732">
            <w:pPr>
              <w:tabs>
                <w:tab w:val="left" w:pos="3261"/>
              </w:tabs>
              <w:autoSpaceDE w:val="0"/>
              <w:autoSpaceDN w:val="0"/>
              <w:adjustRightInd w:val="0"/>
              <w:jc w:val="center"/>
              <w:rPr>
                <w:rFonts w:cs="Times New Roman"/>
                <w:sz w:val="22"/>
                <w:szCs w:val="22"/>
              </w:rPr>
            </w:pPr>
          </w:p>
        </w:tc>
        <w:tc>
          <w:tcPr>
            <w:tcW w:w="1639" w:type="pct"/>
            <w:vAlign w:val="center"/>
          </w:tcPr>
          <w:p w:rsidR="00480E06" w:rsidRPr="00594E43" w:rsidRDefault="00594E43" w:rsidP="00B23732">
            <w:pPr>
              <w:tabs>
                <w:tab w:val="left" w:pos="3261"/>
              </w:tabs>
              <w:autoSpaceDE w:val="0"/>
              <w:autoSpaceDN w:val="0"/>
              <w:adjustRightInd w:val="0"/>
              <w:jc w:val="center"/>
              <w:rPr>
                <w:rFonts w:cs="Times New Roman"/>
                <w:sz w:val="22"/>
                <w:szCs w:val="22"/>
              </w:rPr>
            </w:pPr>
            <w:r w:rsidRPr="00594E43">
              <w:rPr>
                <w:rFonts w:cs="Times New Roman"/>
                <w:sz w:val="22"/>
                <w:szCs w:val="22"/>
              </w:rPr>
              <w:t>Приказ Мин</w:t>
            </w:r>
            <w:r>
              <w:rPr>
                <w:rFonts w:cs="Times New Roman"/>
                <w:sz w:val="22"/>
                <w:szCs w:val="22"/>
              </w:rPr>
              <w:t>транса Новосибирской области от </w:t>
            </w:r>
            <w:r w:rsidRPr="00594E43">
              <w:rPr>
                <w:rFonts w:cs="Times New Roman"/>
                <w:sz w:val="22"/>
                <w:szCs w:val="22"/>
              </w:rPr>
              <w:t>14.12.2012 № 185 «</w:t>
            </w:r>
            <w:r>
              <w:rPr>
                <w:rFonts w:cs="Times New Roman"/>
                <w:sz w:val="22"/>
                <w:szCs w:val="22"/>
              </w:rPr>
              <w:t>Об </w:t>
            </w:r>
            <w:r w:rsidRPr="00594E43">
              <w:rPr>
                <w:rFonts w:cs="Times New Roman"/>
                <w:sz w:val="22"/>
                <w:szCs w:val="22"/>
              </w:rPr>
              <w:t>утверждении административного регламента министерства транспорта и дорожного хозяйства Новосибирской области исполнения государственной функции по осуществлению регионального государственного надзора за обеспечением сохранности автомобильных дорог регионального и межмуниципального значения Новосибирской области»</w:t>
            </w:r>
          </w:p>
        </w:tc>
      </w:tr>
      <w:tr w:rsidR="00480E06" w:rsidRPr="00594E43" w:rsidTr="001147A6">
        <w:tc>
          <w:tcPr>
            <w:tcW w:w="264" w:type="pct"/>
          </w:tcPr>
          <w:p w:rsidR="00480E06" w:rsidRPr="00594E43" w:rsidRDefault="001147A6" w:rsidP="00BD6C48">
            <w:pPr>
              <w:tabs>
                <w:tab w:val="left" w:pos="3261"/>
              </w:tabs>
              <w:autoSpaceDE w:val="0"/>
              <w:autoSpaceDN w:val="0"/>
              <w:adjustRightInd w:val="0"/>
              <w:ind w:left="-726" w:firstLine="709"/>
              <w:jc w:val="center"/>
              <w:rPr>
                <w:rFonts w:cs="Times New Roman"/>
                <w:sz w:val="22"/>
                <w:szCs w:val="22"/>
              </w:rPr>
            </w:pPr>
            <w:r>
              <w:rPr>
                <w:rFonts w:cs="Times New Roman"/>
                <w:sz w:val="22"/>
                <w:szCs w:val="22"/>
              </w:rPr>
              <w:t>19</w:t>
            </w:r>
            <w:r w:rsidR="00480E06" w:rsidRPr="00594E43">
              <w:rPr>
                <w:rFonts w:cs="Times New Roman"/>
                <w:sz w:val="22"/>
                <w:szCs w:val="22"/>
              </w:rPr>
              <w:t>.</w:t>
            </w:r>
          </w:p>
        </w:tc>
        <w:tc>
          <w:tcPr>
            <w:tcW w:w="1383" w:type="pct"/>
            <w:vAlign w:val="center"/>
          </w:tcPr>
          <w:p w:rsidR="00480E06" w:rsidRPr="00594E43" w:rsidRDefault="00480E06" w:rsidP="00B23732">
            <w:pPr>
              <w:tabs>
                <w:tab w:val="left" w:pos="3261"/>
              </w:tabs>
              <w:contextualSpacing/>
              <w:rPr>
                <w:rFonts w:cs="Times New Roman"/>
                <w:sz w:val="22"/>
                <w:szCs w:val="22"/>
              </w:rPr>
            </w:pPr>
            <w:r w:rsidRPr="00594E43">
              <w:rPr>
                <w:rFonts w:cs="Times New Roman"/>
                <w:sz w:val="22"/>
                <w:szCs w:val="22"/>
              </w:rPr>
              <w:t>Региональный государственный контроль (надзор) в области розничной продажи алкогольной и спиртосодержащей продукции на территории Новосибирской области</w:t>
            </w:r>
          </w:p>
        </w:tc>
        <w:tc>
          <w:tcPr>
            <w:tcW w:w="1715" w:type="pct"/>
            <w:vAlign w:val="center"/>
          </w:tcPr>
          <w:p w:rsidR="00480E06" w:rsidRPr="00594E43" w:rsidRDefault="00480E06" w:rsidP="00B23732">
            <w:pPr>
              <w:tabs>
                <w:tab w:val="left" w:pos="3261"/>
              </w:tabs>
              <w:contextualSpacing/>
              <w:jc w:val="center"/>
              <w:rPr>
                <w:rFonts w:cs="Times New Roman"/>
                <w:sz w:val="22"/>
                <w:szCs w:val="22"/>
              </w:rPr>
            </w:pPr>
            <w:r w:rsidRPr="00594E43">
              <w:rPr>
                <w:rFonts w:cs="Times New Roman"/>
                <w:sz w:val="22"/>
                <w:szCs w:val="22"/>
              </w:rPr>
              <w:t>Министерство промышленности, торговли и развития предпринимательства Новосибирской области</w:t>
            </w:r>
          </w:p>
          <w:p w:rsidR="00480E06" w:rsidRPr="00594E43" w:rsidRDefault="00480E06" w:rsidP="00B23732">
            <w:pPr>
              <w:tabs>
                <w:tab w:val="left" w:pos="3261"/>
              </w:tabs>
              <w:autoSpaceDE w:val="0"/>
              <w:autoSpaceDN w:val="0"/>
              <w:adjustRightInd w:val="0"/>
              <w:jc w:val="center"/>
              <w:rPr>
                <w:rFonts w:cs="Times New Roman"/>
                <w:sz w:val="22"/>
                <w:szCs w:val="22"/>
              </w:rPr>
            </w:pPr>
          </w:p>
        </w:tc>
        <w:tc>
          <w:tcPr>
            <w:tcW w:w="1639" w:type="pct"/>
            <w:vAlign w:val="center"/>
          </w:tcPr>
          <w:p w:rsidR="00480E06" w:rsidRPr="00594E43" w:rsidRDefault="00594E43" w:rsidP="00B23732">
            <w:pPr>
              <w:tabs>
                <w:tab w:val="left" w:pos="3261"/>
              </w:tabs>
              <w:autoSpaceDE w:val="0"/>
              <w:autoSpaceDN w:val="0"/>
              <w:adjustRightInd w:val="0"/>
              <w:jc w:val="center"/>
              <w:rPr>
                <w:rFonts w:cs="Times New Roman"/>
                <w:sz w:val="22"/>
                <w:szCs w:val="22"/>
              </w:rPr>
            </w:pPr>
            <w:r w:rsidRPr="00594E43">
              <w:rPr>
                <w:rFonts w:cs="Times New Roman"/>
                <w:sz w:val="22"/>
                <w:szCs w:val="22"/>
              </w:rPr>
              <w:t>Приказ министерства промышленности, торговли и развития предпринимате</w:t>
            </w:r>
            <w:r>
              <w:rPr>
                <w:rFonts w:cs="Times New Roman"/>
                <w:sz w:val="22"/>
                <w:szCs w:val="22"/>
              </w:rPr>
              <w:t>льства Новосибирской области от 26.11.2018 № 332 «Об </w:t>
            </w:r>
            <w:r w:rsidRPr="00594E43">
              <w:rPr>
                <w:rFonts w:cs="Times New Roman"/>
                <w:sz w:val="22"/>
                <w:szCs w:val="22"/>
              </w:rPr>
              <w:t>утверждении административного регламента министерства промышленности, торговли и развития предпринимательства Новосибирской области исполнения государственной функции по осуществлению регионального государственного контроля (надзора) в области розничной продажи алкогольной и спиртосодержащей продукции на территории Новосибирской области»</w:t>
            </w:r>
          </w:p>
        </w:tc>
      </w:tr>
      <w:tr w:rsidR="00480E06" w:rsidRPr="00594E43" w:rsidTr="001147A6">
        <w:tc>
          <w:tcPr>
            <w:tcW w:w="264" w:type="pct"/>
          </w:tcPr>
          <w:p w:rsidR="00480E06" w:rsidRPr="00594E43" w:rsidRDefault="001147A6" w:rsidP="00BD6C48">
            <w:pPr>
              <w:tabs>
                <w:tab w:val="left" w:pos="3261"/>
              </w:tabs>
              <w:autoSpaceDE w:val="0"/>
              <w:autoSpaceDN w:val="0"/>
              <w:adjustRightInd w:val="0"/>
              <w:ind w:left="-726" w:firstLine="709"/>
              <w:jc w:val="center"/>
              <w:rPr>
                <w:rFonts w:cs="Times New Roman"/>
                <w:sz w:val="22"/>
                <w:szCs w:val="22"/>
              </w:rPr>
            </w:pPr>
            <w:r>
              <w:rPr>
                <w:rFonts w:cs="Times New Roman"/>
                <w:sz w:val="22"/>
                <w:szCs w:val="22"/>
              </w:rPr>
              <w:lastRenderedPageBreak/>
              <w:t>20</w:t>
            </w:r>
            <w:r w:rsidR="00480E06" w:rsidRPr="00594E43">
              <w:rPr>
                <w:rFonts w:cs="Times New Roman"/>
                <w:sz w:val="22"/>
                <w:szCs w:val="22"/>
              </w:rPr>
              <w:t>.</w:t>
            </w:r>
          </w:p>
        </w:tc>
        <w:tc>
          <w:tcPr>
            <w:tcW w:w="1383" w:type="pct"/>
            <w:vAlign w:val="center"/>
          </w:tcPr>
          <w:p w:rsidR="00480E06" w:rsidRPr="00594E43" w:rsidRDefault="00480E06" w:rsidP="00B23732">
            <w:pPr>
              <w:tabs>
                <w:tab w:val="left" w:pos="3261"/>
              </w:tabs>
              <w:contextualSpacing/>
              <w:rPr>
                <w:rFonts w:cs="Times New Roman"/>
                <w:sz w:val="22"/>
                <w:szCs w:val="22"/>
              </w:rPr>
            </w:pPr>
            <w:r w:rsidRPr="00594E43">
              <w:rPr>
                <w:rFonts w:cs="Times New Roman"/>
                <w:sz w:val="22"/>
                <w:szCs w:val="22"/>
              </w:rPr>
              <w:t xml:space="preserve">Региональный государственный надзор в области защиты населения и территорий от чрезвычайных ситуаций регионального, межмуниципального и муниципального характера в Новосибирской области </w:t>
            </w:r>
          </w:p>
        </w:tc>
        <w:tc>
          <w:tcPr>
            <w:tcW w:w="1715" w:type="pct"/>
            <w:vAlign w:val="center"/>
          </w:tcPr>
          <w:p w:rsidR="00480E06" w:rsidRPr="00594E43" w:rsidRDefault="00480E06" w:rsidP="00B23732">
            <w:pPr>
              <w:tabs>
                <w:tab w:val="left" w:pos="3261"/>
              </w:tabs>
              <w:contextualSpacing/>
              <w:jc w:val="center"/>
              <w:rPr>
                <w:rFonts w:cs="Times New Roman"/>
                <w:sz w:val="22"/>
                <w:szCs w:val="22"/>
              </w:rPr>
            </w:pPr>
            <w:r w:rsidRPr="00594E43">
              <w:rPr>
                <w:rFonts w:cs="Times New Roman"/>
                <w:sz w:val="22"/>
                <w:szCs w:val="22"/>
              </w:rPr>
              <w:t>Министерство жилищно-коммунального хозяйства и энергетики Новосибирской области</w:t>
            </w:r>
          </w:p>
          <w:p w:rsidR="00480E06" w:rsidRPr="00594E43" w:rsidRDefault="00480E06" w:rsidP="00B23732">
            <w:pPr>
              <w:tabs>
                <w:tab w:val="left" w:pos="3261"/>
              </w:tabs>
              <w:contextualSpacing/>
              <w:jc w:val="center"/>
              <w:rPr>
                <w:rFonts w:cs="Times New Roman"/>
                <w:sz w:val="22"/>
                <w:szCs w:val="22"/>
              </w:rPr>
            </w:pPr>
          </w:p>
          <w:p w:rsidR="00480E06" w:rsidRPr="00594E43" w:rsidRDefault="00480E06" w:rsidP="00B23732">
            <w:pPr>
              <w:tabs>
                <w:tab w:val="left" w:pos="3261"/>
              </w:tabs>
              <w:autoSpaceDE w:val="0"/>
              <w:autoSpaceDN w:val="0"/>
              <w:adjustRightInd w:val="0"/>
              <w:jc w:val="center"/>
              <w:rPr>
                <w:rFonts w:cs="Times New Roman"/>
                <w:sz w:val="22"/>
                <w:szCs w:val="22"/>
              </w:rPr>
            </w:pPr>
          </w:p>
        </w:tc>
        <w:tc>
          <w:tcPr>
            <w:tcW w:w="1639" w:type="pct"/>
            <w:vAlign w:val="center"/>
          </w:tcPr>
          <w:p w:rsidR="00480E06" w:rsidRPr="00594E43" w:rsidRDefault="00594E43" w:rsidP="00B23732">
            <w:pPr>
              <w:tabs>
                <w:tab w:val="left" w:pos="3261"/>
              </w:tabs>
              <w:contextualSpacing/>
              <w:jc w:val="center"/>
              <w:rPr>
                <w:rFonts w:cs="Times New Roman"/>
                <w:sz w:val="22"/>
                <w:szCs w:val="22"/>
              </w:rPr>
            </w:pPr>
            <w:r w:rsidRPr="00594E43">
              <w:rPr>
                <w:rFonts w:cs="Times New Roman"/>
                <w:sz w:val="22"/>
                <w:szCs w:val="22"/>
              </w:rPr>
              <w:t>Приказ министерства жилищно-коммунального хозяйства и энер</w:t>
            </w:r>
            <w:r>
              <w:rPr>
                <w:rFonts w:cs="Times New Roman"/>
                <w:sz w:val="22"/>
                <w:szCs w:val="22"/>
              </w:rPr>
              <w:t>гетики Новосибирской области от </w:t>
            </w:r>
            <w:r w:rsidRPr="00594E43">
              <w:rPr>
                <w:rFonts w:cs="Times New Roman"/>
                <w:sz w:val="22"/>
                <w:szCs w:val="22"/>
              </w:rPr>
              <w:t>01.11.2016 № 204 «</w:t>
            </w:r>
            <w:r>
              <w:rPr>
                <w:rFonts w:cs="Times New Roman"/>
                <w:sz w:val="22"/>
                <w:szCs w:val="22"/>
              </w:rPr>
              <w:t>Об </w:t>
            </w:r>
            <w:r w:rsidRPr="00594E43">
              <w:rPr>
                <w:rFonts w:cs="Times New Roman"/>
                <w:sz w:val="22"/>
                <w:szCs w:val="22"/>
              </w:rPr>
              <w:t>утверждении административного регламента исполнения государственной функции по осуществлению регионального государственного надзора в области защиты населения и территорий от чрезвычайных ситуаций природного и техногенного характера в Новосибирской области»</w:t>
            </w:r>
          </w:p>
        </w:tc>
      </w:tr>
    </w:tbl>
    <w:p w:rsidR="00193DE3" w:rsidRDefault="005B4EA1" w:rsidP="00D44072">
      <w:pPr>
        <w:tabs>
          <w:tab w:val="left" w:pos="3261"/>
        </w:tabs>
        <w:ind w:firstLine="709"/>
        <w:jc w:val="both"/>
        <w:rPr>
          <w:sz w:val="28"/>
          <w:szCs w:val="28"/>
        </w:rPr>
      </w:pPr>
      <w:r>
        <w:rPr>
          <w:sz w:val="28"/>
          <w:szCs w:val="28"/>
        </w:rPr>
        <w:t>_____________</w:t>
      </w:r>
    </w:p>
    <w:p w:rsidR="00B2681E" w:rsidRDefault="005B4EA1" w:rsidP="00D44072">
      <w:pPr>
        <w:tabs>
          <w:tab w:val="left" w:pos="3261"/>
        </w:tabs>
        <w:autoSpaceDE w:val="0"/>
        <w:autoSpaceDN w:val="0"/>
        <w:adjustRightInd w:val="0"/>
        <w:spacing w:line="0" w:lineRule="atLeast"/>
        <w:ind w:firstLine="709"/>
        <w:contextualSpacing/>
        <w:jc w:val="both"/>
        <w:rPr>
          <w:sz w:val="22"/>
          <w:szCs w:val="22"/>
        </w:rPr>
      </w:pPr>
      <w:r w:rsidRPr="00D82622">
        <w:rPr>
          <w:sz w:val="22"/>
          <w:szCs w:val="22"/>
        </w:rPr>
        <w:t xml:space="preserve">* - при осуществлении регионального государственного контроля (надзора) проводится государственный контроль (надзор) за обеспечением доступности для инвалидов объектов социальной, инженерной и транспортной инфраструктур и предоставляемых услуг </w:t>
      </w:r>
      <w:r w:rsidR="001C6553" w:rsidRPr="00D82622">
        <w:rPr>
          <w:sz w:val="22"/>
          <w:szCs w:val="22"/>
        </w:rPr>
        <w:t>в соответствии со статьей 15.1 Федерального закона от 24.11.1995 № 181-ФЗ «О социальной защите инвалидов в Российской Федерации»</w:t>
      </w:r>
      <w:r w:rsidR="00D55B4E">
        <w:rPr>
          <w:sz w:val="22"/>
          <w:szCs w:val="22"/>
        </w:rPr>
        <w:t>.</w:t>
      </w:r>
    </w:p>
    <w:p w:rsidR="00B2681E" w:rsidRPr="00D82622" w:rsidRDefault="00B2681E" w:rsidP="00D44072">
      <w:pPr>
        <w:tabs>
          <w:tab w:val="left" w:pos="3261"/>
        </w:tabs>
        <w:autoSpaceDE w:val="0"/>
        <w:autoSpaceDN w:val="0"/>
        <w:adjustRightInd w:val="0"/>
        <w:spacing w:line="0" w:lineRule="atLeast"/>
        <w:ind w:firstLine="709"/>
        <w:contextualSpacing/>
        <w:jc w:val="both"/>
        <w:rPr>
          <w:sz w:val="22"/>
          <w:szCs w:val="22"/>
        </w:rPr>
      </w:pPr>
    </w:p>
    <w:p w:rsidR="007B6C7F" w:rsidRDefault="007B6C7F" w:rsidP="00D44072">
      <w:pPr>
        <w:pStyle w:val="2"/>
        <w:tabs>
          <w:tab w:val="left" w:pos="3261"/>
        </w:tabs>
        <w:ind w:firstLine="709"/>
        <w:jc w:val="center"/>
        <w:rPr>
          <w:rFonts w:ascii="Times New Roman" w:eastAsiaTheme="minorHAnsi" w:hAnsi="Times New Roman"/>
          <w:b w:val="0"/>
          <w:i w:val="0"/>
          <w:lang w:eastAsia="en-US"/>
        </w:rPr>
      </w:pPr>
      <w:bookmarkStart w:id="2" w:name="_Toc508896115"/>
      <w:r w:rsidRPr="007B6C7F">
        <w:rPr>
          <w:rFonts w:ascii="Times New Roman" w:eastAsiaTheme="minorHAnsi" w:hAnsi="Times New Roman"/>
          <w:b w:val="0"/>
          <w:i w:val="0"/>
          <w:lang w:eastAsia="en-US"/>
        </w:rPr>
        <w:t>в) наименования и реквизиты нормативных правовых актов, регламентирующих порядок</w:t>
      </w:r>
      <w:r w:rsidR="00480E06">
        <w:rPr>
          <w:rFonts w:ascii="Times New Roman" w:eastAsiaTheme="minorHAnsi" w:hAnsi="Times New Roman"/>
          <w:b w:val="0"/>
          <w:i w:val="0"/>
          <w:lang w:eastAsia="en-US"/>
        </w:rPr>
        <w:t xml:space="preserve"> организации и осуществления видов государственного контроля (надзора)</w:t>
      </w:r>
      <w:bookmarkEnd w:id="2"/>
    </w:p>
    <w:p w:rsidR="00EE2832" w:rsidRDefault="00EE2832" w:rsidP="00D44072">
      <w:pPr>
        <w:tabs>
          <w:tab w:val="left" w:pos="3261"/>
        </w:tabs>
        <w:ind w:firstLine="709"/>
        <w:rPr>
          <w:rFonts w:eastAsiaTheme="minorHAnsi"/>
          <w:lang w:eastAsia="en-US"/>
        </w:rPr>
      </w:pPr>
    </w:p>
    <w:p w:rsidR="00AE4523" w:rsidRPr="00DB0693" w:rsidRDefault="00EE2832" w:rsidP="00A02C77">
      <w:pPr>
        <w:autoSpaceDE w:val="0"/>
        <w:autoSpaceDN w:val="0"/>
        <w:adjustRightInd w:val="0"/>
        <w:ind w:firstLine="709"/>
        <w:jc w:val="both"/>
        <w:rPr>
          <w:rFonts w:eastAsiaTheme="minorHAnsi"/>
          <w:bCs/>
          <w:iCs/>
          <w:sz w:val="28"/>
          <w:szCs w:val="28"/>
          <w:lang w:eastAsia="en-US"/>
        </w:rPr>
      </w:pPr>
      <w:r w:rsidRPr="00025298">
        <w:rPr>
          <w:rFonts w:eastAsiaTheme="minorHAnsi"/>
          <w:bCs/>
          <w:iCs/>
          <w:sz w:val="28"/>
          <w:szCs w:val="28"/>
          <w:lang w:eastAsia="en-US"/>
        </w:rPr>
        <w:t xml:space="preserve">В соответствии с подпунктом 3 статьи 2 </w:t>
      </w:r>
      <w:r w:rsidR="006819E8" w:rsidRPr="00025298">
        <w:rPr>
          <w:rFonts w:eastAsia="Calibri"/>
          <w:sz w:val="28"/>
          <w:szCs w:val="28"/>
        </w:rPr>
        <w:t>Федерального закона № 294-ФЗ</w:t>
      </w:r>
      <w:r w:rsidR="002718FA" w:rsidRPr="00025298">
        <w:rPr>
          <w:rFonts w:eastAsiaTheme="minorHAnsi"/>
          <w:bCs/>
          <w:iCs/>
          <w:sz w:val="28"/>
          <w:szCs w:val="28"/>
          <w:lang w:eastAsia="en-US"/>
        </w:rPr>
        <w:t xml:space="preserve"> </w:t>
      </w:r>
      <w:r w:rsidRPr="00025298">
        <w:rPr>
          <w:rFonts w:eastAsiaTheme="minorHAnsi"/>
          <w:bCs/>
          <w:iCs/>
          <w:sz w:val="28"/>
          <w:szCs w:val="28"/>
          <w:lang w:eastAsia="en-US"/>
        </w:rPr>
        <w:t>порядок организации и осуществления регионального государственного контроля (надзора) в соответствующей сфере деятельности устанавливается высшим исполнительным органом государственной власти</w:t>
      </w:r>
      <w:r w:rsidR="00302EA8" w:rsidRPr="00025298">
        <w:rPr>
          <w:rFonts w:eastAsiaTheme="minorHAnsi"/>
          <w:bCs/>
          <w:iCs/>
          <w:sz w:val="28"/>
          <w:szCs w:val="28"/>
          <w:lang w:eastAsia="en-US"/>
        </w:rPr>
        <w:t xml:space="preserve"> </w:t>
      </w:r>
      <w:r w:rsidR="00D82622" w:rsidRPr="00025298">
        <w:rPr>
          <w:rFonts w:eastAsiaTheme="minorHAnsi"/>
          <w:bCs/>
          <w:iCs/>
          <w:sz w:val="28"/>
          <w:szCs w:val="28"/>
          <w:lang w:eastAsia="en-US"/>
        </w:rPr>
        <w:t>с</w:t>
      </w:r>
      <w:r w:rsidR="00302EA8" w:rsidRPr="00025298">
        <w:rPr>
          <w:rFonts w:eastAsiaTheme="minorHAnsi"/>
          <w:bCs/>
          <w:iCs/>
          <w:sz w:val="28"/>
          <w:szCs w:val="28"/>
          <w:lang w:eastAsia="en-US"/>
        </w:rPr>
        <w:t xml:space="preserve">убъекта </w:t>
      </w:r>
      <w:r w:rsidR="00D82622" w:rsidRPr="00025298">
        <w:rPr>
          <w:rFonts w:eastAsiaTheme="minorHAnsi"/>
          <w:bCs/>
          <w:iCs/>
          <w:sz w:val="28"/>
          <w:szCs w:val="28"/>
          <w:lang w:eastAsia="en-US"/>
        </w:rPr>
        <w:t>Российской Федерации</w:t>
      </w:r>
      <w:r w:rsidRPr="00025298">
        <w:rPr>
          <w:rFonts w:eastAsiaTheme="minorHAnsi"/>
          <w:bCs/>
          <w:iCs/>
          <w:sz w:val="28"/>
          <w:szCs w:val="28"/>
          <w:lang w:eastAsia="en-US"/>
        </w:rPr>
        <w:t xml:space="preserve">. </w:t>
      </w:r>
      <w:r w:rsidR="002718FA" w:rsidRPr="00025298">
        <w:rPr>
          <w:rFonts w:eastAsiaTheme="minorHAnsi"/>
          <w:bCs/>
          <w:iCs/>
          <w:sz w:val="28"/>
          <w:szCs w:val="28"/>
          <w:lang w:eastAsia="en-US"/>
        </w:rPr>
        <w:t xml:space="preserve">Указанные порядки разрабатываются в соответствии с </w:t>
      </w:r>
      <w:r w:rsidR="00AB194E" w:rsidRPr="00025298">
        <w:rPr>
          <w:rFonts w:eastAsiaTheme="minorHAnsi"/>
          <w:bCs/>
          <w:iCs/>
          <w:sz w:val="28"/>
          <w:szCs w:val="28"/>
          <w:lang w:eastAsia="en-US"/>
        </w:rPr>
        <w:t xml:space="preserve">федеральными </w:t>
      </w:r>
      <w:r w:rsidR="002718FA" w:rsidRPr="00025298">
        <w:rPr>
          <w:rFonts w:eastAsiaTheme="minorHAnsi"/>
          <w:bCs/>
          <w:iCs/>
          <w:sz w:val="28"/>
          <w:szCs w:val="28"/>
          <w:lang w:eastAsia="en-US"/>
        </w:rPr>
        <w:t>нормативными право</w:t>
      </w:r>
      <w:r w:rsidR="00B94231" w:rsidRPr="00025298">
        <w:rPr>
          <w:rFonts w:eastAsiaTheme="minorHAnsi"/>
          <w:bCs/>
          <w:iCs/>
          <w:sz w:val="28"/>
          <w:szCs w:val="28"/>
          <w:lang w:eastAsia="en-US"/>
        </w:rPr>
        <w:t>выми актами</w:t>
      </w:r>
      <w:r w:rsidR="004C0133" w:rsidRPr="00025298">
        <w:rPr>
          <w:rFonts w:eastAsiaTheme="minorHAnsi"/>
          <w:bCs/>
          <w:iCs/>
          <w:sz w:val="28"/>
          <w:szCs w:val="28"/>
          <w:lang w:eastAsia="en-US"/>
        </w:rPr>
        <w:t xml:space="preserve"> (Таблица 2). </w:t>
      </w:r>
      <w:r w:rsidR="00AE4523" w:rsidRPr="00025298">
        <w:rPr>
          <w:rFonts w:eastAsiaTheme="minorHAnsi"/>
          <w:bCs/>
          <w:iCs/>
          <w:sz w:val="28"/>
          <w:szCs w:val="28"/>
          <w:lang w:eastAsia="en-US"/>
        </w:rPr>
        <w:t>Однако п</w:t>
      </w:r>
      <w:r w:rsidR="008E7C51" w:rsidRPr="00025298">
        <w:rPr>
          <w:rFonts w:eastAsiaTheme="minorHAnsi"/>
          <w:bCs/>
          <w:iCs/>
          <w:sz w:val="28"/>
          <w:szCs w:val="28"/>
          <w:lang w:eastAsia="en-US"/>
        </w:rPr>
        <w:t xml:space="preserve">о </w:t>
      </w:r>
      <w:r w:rsidR="00AB194E" w:rsidRPr="00025298">
        <w:rPr>
          <w:rFonts w:eastAsiaTheme="minorHAnsi"/>
          <w:bCs/>
          <w:iCs/>
          <w:sz w:val="28"/>
          <w:szCs w:val="28"/>
          <w:lang w:eastAsia="en-US"/>
        </w:rPr>
        <w:t>дву</w:t>
      </w:r>
      <w:r w:rsidR="00D82622" w:rsidRPr="00025298">
        <w:rPr>
          <w:rFonts w:eastAsiaTheme="minorHAnsi"/>
          <w:bCs/>
          <w:iCs/>
          <w:sz w:val="28"/>
          <w:szCs w:val="28"/>
          <w:lang w:eastAsia="en-US"/>
        </w:rPr>
        <w:t>м</w:t>
      </w:r>
      <w:r w:rsidR="00AB194E" w:rsidRPr="00025298">
        <w:rPr>
          <w:rFonts w:eastAsiaTheme="minorHAnsi"/>
          <w:bCs/>
          <w:iCs/>
          <w:sz w:val="28"/>
          <w:szCs w:val="28"/>
          <w:lang w:eastAsia="en-US"/>
        </w:rPr>
        <w:t xml:space="preserve"> вид</w:t>
      </w:r>
      <w:r w:rsidR="00D82622" w:rsidRPr="00025298">
        <w:rPr>
          <w:rFonts w:eastAsiaTheme="minorHAnsi"/>
          <w:bCs/>
          <w:iCs/>
          <w:sz w:val="28"/>
          <w:szCs w:val="28"/>
          <w:lang w:eastAsia="en-US"/>
        </w:rPr>
        <w:t>ам</w:t>
      </w:r>
      <w:r w:rsidR="00AB194E" w:rsidRPr="00025298">
        <w:rPr>
          <w:rFonts w:eastAsiaTheme="minorHAnsi"/>
          <w:bCs/>
          <w:iCs/>
          <w:sz w:val="28"/>
          <w:szCs w:val="28"/>
          <w:lang w:eastAsia="en-US"/>
        </w:rPr>
        <w:t xml:space="preserve"> регионального государственного контроля (надзора) </w:t>
      </w:r>
      <w:r w:rsidR="0054082E" w:rsidRPr="00025298">
        <w:rPr>
          <w:rFonts w:eastAsiaTheme="minorHAnsi"/>
          <w:bCs/>
          <w:iCs/>
          <w:sz w:val="28"/>
          <w:szCs w:val="28"/>
          <w:lang w:eastAsia="en-US"/>
        </w:rPr>
        <w:t>(№ 3 и № 8 в Таблице</w:t>
      </w:r>
      <w:r w:rsidR="00302EA8" w:rsidRPr="00025298">
        <w:rPr>
          <w:rFonts w:eastAsiaTheme="minorHAnsi"/>
          <w:bCs/>
          <w:iCs/>
          <w:sz w:val="28"/>
          <w:szCs w:val="28"/>
          <w:lang w:eastAsia="en-US"/>
        </w:rPr>
        <w:t> </w:t>
      </w:r>
      <w:r w:rsidR="0054082E" w:rsidRPr="00025298">
        <w:rPr>
          <w:rFonts w:eastAsiaTheme="minorHAnsi"/>
          <w:bCs/>
          <w:iCs/>
          <w:sz w:val="28"/>
          <w:szCs w:val="28"/>
          <w:lang w:eastAsia="en-US"/>
        </w:rPr>
        <w:t xml:space="preserve">2) </w:t>
      </w:r>
      <w:r w:rsidR="00AB194E" w:rsidRPr="00025298">
        <w:rPr>
          <w:rFonts w:eastAsiaTheme="minorHAnsi"/>
          <w:bCs/>
          <w:iCs/>
          <w:sz w:val="28"/>
          <w:szCs w:val="28"/>
          <w:lang w:eastAsia="en-US"/>
        </w:rPr>
        <w:t>в качестве порядк</w:t>
      </w:r>
      <w:r w:rsidR="00D55B4E" w:rsidRPr="00025298">
        <w:rPr>
          <w:rFonts w:eastAsiaTheme="minorHAnsi"/>
          <w:bCs/>
          <w:iCs/>
          <w:sz w:val="28"/>
          <w:szCs w:val="28"/>
          <w:lang w:eastAsia="en-US"/>
        </w:rPr>
        <w:t>ов</w:t>
      </w:r>
      <w:r w:rsidR="00D82622" w:rsidRPr="00025298">
        <w:rPr>
          <w:rFonts w:eastAsiaTheme="minorHAnsi"/>
          <w:bCs/>
          <w:iCs/>
          <w:sz w:val="28"/>
          <w:szCs w:val="28"/>
          <w:lang w:eastAsia="en-US"/>
        </w:rPr>
        <w:t xml:space="preserve"> организации и осуществления регионального государственного контроля (надзора)</w:t>
      </w:r>
      <w:r w:rsidR="00AB194E" w:rsidRPr="00025298">
        <w:rPr>
          <w:rFonts w:eastAsiaTheme="minorHAnsi"/>
          <w:bCs/>
          <w:iCs/>
          <w:sz w:val="28"/>
          <w:szCs w:val="28"/>
          <w:lang w:eastAsia="en-US"/>
        </w:rPr>
        <w:t xml:space="preserve"> </w:t>
      </w:r>
      <w:r w:rsidR="00B24834" w:rsidRPr="00025298">
        <w:rPr>
          <w:rFonts w:eastAsiaTheme="minorHAnsi"/>
          <w:bCs/>
          <w:iCs/>
          <w:sz w:val="28"/>
          <w:szCs w:val="28"/>
          <w:lang w:eastAsia="en-US"/>
        </w:rPr>
        <w:t>применяются</w:t>
      </w:r>
      <w:r w:rsidR="00AB194E" w:rsidRPr="00025298">
        <w:rPr>
          <w:rFonts w:eastAsiaTheme="minorHAnsi"/>
          <w:bCs/>
          <w:iCs/>
          <w:sz w:val="28"/>
          <w:szCs w:val="28"/>
          <w:lang w:eastAsia="en-US"/>
        </w:rPr>
        <w:t xml:space="preserve"> постановления Правительств</w:t>
      </w:r>
      <w:r w:rsidR="0054082E" w:rsidRPr="00025298">
        <w:rPr>
          <w:rFonts w:eastAsiaTheme="minorHAnsi"/>
          <w:bCs/>
          <w:iCs/>
          <w:sz w:val="28"/>
          <w:szCs w:val="28"/>
          <w:lang w:eastAsia="en-US"/>
        </w:rPr>
        <w:t>а Российской Федерации</w:t>
      </w:r>
      <w:r w:rsidR="00AE4523" w:rsidRPr="00025298">
        <w:rPr>
          <w:rFonts w:eastAsiaTheme="minorHAnsi"/>
          <w:bCs/>
          <w:iCs/>
          <w:sz w:val="28"/>
          <w:szCs w:val="28"/>
          <w:lang w:eastAsia="en-US"/>
        </w:rPr>
        <w:t xml:space="preserve"> согласно</w:t>
      </w:r>
      <w:r w:rsidR="00A02C77" w:rsidRPr="00025298">
        <w:rPr>
          <w:rFonts w:eastAsiaTheme="minorHAnsi"/>
          <w:bCs/>
          <w:iCs/>
          <w:sz w:val="28"/>
          <w:szCs w:val="28"/>
          <w:lang w:eastAsia="en-US"/>
        </w:rPr>
        <w:t xml:space="preserve"> пункту 8 статьи 54 </w:t>
      </w:r>
      <w:r w:rsidR="00A02C77" w:rsidRPr="00DB0693">
        <w:rPr>
          <w:rFonts w:eastAsiaTheme="minorHAnsi"/>
          <w:bCs/>
          <w:iCs/>
          <w:sz w:val="28"/>
          <w:szCs w:val="28"/>
          <w:lang w:eastAsia="en-US"/>
        </w:rPr>
        <w:t>Градостроительн</w:t>
      </w:r>
      <w:r w:rsidR="00DB0693" w:rsidRPr="00DB0693">
        <w:rPr>
          <w:rFonts w:eastAsiaTheme="minorHAnsi"/>
          <w:bCs/>
          <w:iCs/>
          <w:sz w:val="28"/>
          <w:szCs w:val="28"/>
          <w:lang w:eastAsia="en-US"/>
        </w:rPr>
        <w:t xml:space="preserve">ого </w:t>
      </w:r>
      <w:r w:rsidR="00A02C77" w:rsidRPr="00DB0693">
        <w:rPr>
          <w:rFonts w:eastAsiaTheme="minorHAnsi"/>
          <w:bCs/>
          <w:iCs/>
          <w:sz w:val="28"/>
          <w:szCs w:val="28"/>
          <w:lang w:eastAsia="en-US"/>
        </w:rPr>
        <w:t>кодекс</w:t>
      </w:r>
      <w:r w:rsidR="00DB0693" w:rsidRPr="00DB0693">
        <w:rPr>
          <w:rFonts w:eastAsiaTheme="minorHAnsi"/>
          <w:bCs/>
          <w:iCs/>
          <w:sz w:val="28"/>
          <w:szCs w:val="28"/>
          <w:lang w:eastAsia="en-US"/>
        </w:rPr>
        <w:t>а</w:t>
      </w:r>
      <w:r w:rsidR="00A02C77" w:rsidRPr="00DB0693">
        <w:rPr>
          <w:rFonts w:eastAsiaTheme="minorHAnsi"/>
          <w:bCs/>
          <w:iCs/>
          <w:sz w:val="28"/>
          <w:szCs w:val="28"/>
          <w:lang w:eastAsia="en-US"/>
        </w:rPr>
        <w:t xml:space="preserve"> Российской Федерации от 29.12.2004 </w:t>
      </w:r>
      <w:r w:rsidR="00D34CF9" w:rsidRPr="00DB0693">
        <w:rPr>
          <w:rFonts w:eastAsiaTheme="minorHAnsi"/>
          <w:bCs/>
          <w:iCs/>
          <w:sz w:val="28"/>
          <w:szCs w:val="28"/>
          <w:lang w:eastAsia="en-US"/>
        </w:rPr>
        <w:t>№</w:t>
      </w:r>
      <w:r w:rsidR="00A02C77" w:rsidRPr="00DB0693">
        <w:rPr>
          <w:rFonts w:eastAsiaTheme="minorHAnsi"/>
          <w:bCs/>
          <w:iCs/>
          <w:sz w:val="28"/>
          <w:szCs w:val="28"/>
          <w:lang w:eastAsia="en-US"/>
        </w:rPr>
        <w:t xml:space="preserve"> 190-ФЗ</w:t>
      </w:r>
      <w:r w:rsidR="00DB0693" w:rsidRPr="00DB0693">
        <w:rPr>
          <w:rFonts w:eastAsiaTheme="minorHAnsi"/>
          <w:bCs/>
          <w:iCs/>
          <w:sz w:val="28"/>
          <w:szCs w:val="28"/>
          <w:lang w:eastAsia="en-US"/>
        </w:rPr>
        <w:t xml:space="preserve"> (</w:t>
      </w:r>
      <w:r w:rsidR="00DB0693">
        <w:rPr>
          <w:rFonts w:eastAsiaTheme="minorHAnsi"/>
          <w:bCs/>
          <w:iCs/>
          <w:sz w:val="28"/>
          <w:szCs w:val="28"/>
          <w:lang w:eastAsia="en-US"/>
        </w:rPr>
        <w:t>р</w:t>
      </w:r>
      <w:r w:rsidR="00DB0693" w:rsidRPr="00DB0693">
        <w:rPr>
          <w:rFonts w:eastAsiaTheme="minorHAnsi"/>
          <w:bCs/>
          <w:iCs/>
          <w:sz w:val="28"/>
          <w:szCs w:val="28"/>
          <w:lang w:eastAsia="en-US"/>
        </w:rPr>
        <w:t>егиональный государственный строительный надзор)</w:t>
      </w:r>
      <w:r w:rsidR="00A02C77" w:rsidRPr="00DB0693">
        <w:rPr>
          <w:rFonts w:eastAsiaTheme="minorHAnsi"/>
          <w:bCs/>
          <w:iCs/>
          <w:sz w:val="28"/>
          <w:szCs w:val="28"/>
          <w:lang w:eastAsia="en-US"/>
        </w:rPr>
        <w:t>,</w:t>
      </w:r>
      <w:r w:rsidR="00AE4523" w:rsidRPr="00025298">
        <w:rPr>
          <w:rFonts w:eastAsiaTheme="minorHAnsi"/>
          <w:bCs/>
          <w:iCs/>
          <w:sz w:val="28"/>
          <w:szCs w:val="28"/>
          <w:lang w:eastAsia="en-US"/>
        </w:rPr>
        <w:t xml:space="preserve"> пункту 9 статьи 60 </w:t>
      </w:r>
      <w:r w:rsidR="00AE4523" w:rsidRPr="00DB0693">
        <w:rPr>
          <w:rFonts w:eastAsiaTheme="minorHAnsi"/>
          <w:bCs/>
          <w:iCs/>
          <w:sz w:val="28"/>
          <w:szCs w:val="28"/>
          <w:lang w:eastAsia="en-US"/>
        </w:rPr>
        <w:t>Федерал</w:t>
      </w:r>
      <w:r w:rsidR="00025298" w:rsidRPr="00DB0693">
        <w:rPr>
          <w:rFonts w:eastAsiaTheme="minorHAnsi"/>
          <w:bCs/>
          <w:iCs/>
          <w:sz w:val="28"/>
          <w:szCs w:val="28"/>
          <w:lang w:eastAsia="en-US"/>
        </w:rPr>
        <w:t>ьного закона от </w:t>
      </w:r>
      <w:r w:rsidR="00A02C77" w:rsidRPr="00DB0693">
        <w:rPr>
          <w:rFonts w:eastAsiaTheme="minorHAnsi"/>
          <w:bCs/>
          <w:iCs/>
          <w:sz w:val="28"/>
          <w:szCs w:val="28"/>
          <w:lang w:eastAsia="en-US"/>
        </w:rPr>
        <w:t>12.04.2010 № 61</w:t>
      </w:r>
      <w:r w:rsidR="00A02C77" w:rsidRPr="00DB0693">
        <w:rPr>
          <w:rFonts w:eastAsiaTheme="minorHAnsi"/>
          <w:bCs/>
          <w:iCs/>
          <w:sz w:val="28"/>
          <w:szCs w:val="28"/>
          <w:lang w:eastAsia="en-US"/>
        </w:rPr>
        <w:noBreakHyphen/>
      </w:r>
      <w:r w:rsidR="00AE4523" w:rsidRPr="00DB0693">
        <w:rPr>
          <w:rFonts w:eastAsiaTheme="minorHAnsi"/>
          <w:bCs/>
          <w:iCs/>
          <w:sz w:val="28"/>
          <w:szCs w:val="28"/>
          <w:lang w:eastAsia="en-US"/>
        </w:rPr>
        <w:t>ФЗ «Об обращении лекарственных средств»</w:t>
      </w:r>
      <w:r w:rsidR="00DB0693" w:rsidRPr="00DB0693">
        <w:rPr>
          <w:rFonts w:eastAsiaTheme="minorHAnsi"/>
          <w:bCs/>
          <w:iCs/>
          <w:sz w:val="28"/>
          <w:szCs w:val="28"/>
          <w:lang w:eastAsia="en-US"/>
        </w:rPr>
        <w:t xml:space="preserve"> (</w:t>
      </w:r>
      <w:r w:rsidR="00DB0693">
        <w:rPr>
          <w:rFonts w:eastAsiaTheme="minorHAnsi"/>
          <w:bCs/>
          <w:iCs/>
          <w:sz w:val="28"/>
          <w:szCs w:val="28"/>
          <w:lang w:eastAsia="en-US"/>
        </w:rPr>
        <w:t>р</w:t>
      </w:r>
      <w:r w:rsidR="00DB0693" w:rsidRPr="00DB0693">
        <w:rPr>
          <w:rFonts w:eastAsiaTheme="minorHAnsi"/>
          <w:bCs/>
          <w:iCs/>
          <w:sz w:val="28"/>
          <w:szCs w:val="28"/>
          <w:lang w:eastAsia="en-US"/>
        </w:rPr>
        <w:t>егиональный государственный контроль (надзор) за применением на территории Новосибирской области цен на лекарственные препараты, включенные в перечень жизненно необходимых и важнейших лекарственных препаратов, организациями оптовой торговли, аптечными организациями, индивидуальными предпринимателями, имеющими лицензию на фармацевтическую деятельность)</w:t>
      </w:r>
      <w:r w:rsidR="00025298" w:rsidRPr="00DB0693">
        <w:rPr>
          <w:rFonts w:eastAsiaTheme="minorHAnsi"/>
          <w:bCs/>
          <w:iCs/>
          <w:sz w:val="28"/>
          <w:szCs w:val="28"/>
          <w:lang w:eastAsia="en-US"/>
        </w:rPr>
        <w:t>.</w:t>
      </w:r>
    </w:p>
    <w:p w:rsidR="00455BB8" w:rsidRDefault="00AE4523" w:rsidP="00DB0693">
      <w:pPr>
        <w:autoSpaceDE w:val="0"/>
        <w:autoSpaceDN w:val="0"/>
        <w:adjustRightInd w:val="0"/>
        <w:ind w:firstLine="709"/>
        <w:jc w:val="both"/>
        <w:rPr>
          <w:rFonts w:eastAsiaTheme="minorHAnsi"/>
          <w:bCs/>
          <w:iCs/>
          <w:sz w:val="28"/>
          <w:szCs w:val="28"/>
          <w:lang w:eastAsia="en-US"/>
        </w:rPr>
      </w:pPr>
      <w:r>
        <w:rPr>
          <w:rFonts w:eastAsiaTheme="minorHAnsi"/>
          <w:bCs/>
          <w:iCs/>
          <w:sz w:val="28"/>
          <w:szCs w:val="28"/>
          <w:lang w:eastAsia="en-US"/>
        </w:rPr>
        <w:t xml:space="preserve"> </w:t>
      </w:r>
    </w:p>
    <w:p w:rsidR="007C3FC5" w:rsidRDefault="007C3FC5" w:rsidP="00DB0693">
      <w:pPr>
        <w:autoSpaceDE w:val="0"/>
        <w:autoSpaceDN w:val="0"/>
        <w:adjustRightInd w:val="0"/>
        <w:ind w:firstLine="709"/>
        <w:jc w:val="both"/>
        <w:rPr>
          <w:rFonts w:eastAsiaTheme="minorHAnsi"/>
          <w:bCs/>
          <w:iCs/>
          <w:sz w:val="28"/>
          <w:szCs w:val="28"/>
          <w:lang w:eastAsia="en-US"/>
        </w:rPr>
      </w:pPr>
    </w:p>
    <w:p w:rsidR="007C3FC5" w:rsidRPr="0054082E" w:rsidRDefault="007C3FC5" w:rsidP="00DB0693">
      <w:pPr>
        <w:autoSpaceDE w:val="0"/>
        <w:autoSpaceDN w:val="0"/>
        <w:adjustRightInd w:val="0"/>
        <w:ind w:firstLine="709"/>
        <w:jc w:val="both"/>
        <w:rPr>
          <w:rFonts w:eastAsiaTheme="minorHAnsi"/>
          <w:bCs/>
          <w:iCs/>
          <w:sz w:val="28"/>
          <w:szCs w:val="28"/>
          <w:lang w:eastAsia="en-US"/>
        </w:rPr>
      </w:pPr>
    </w:p>
    <w:p w:rsidR="00AB194E" w:rsidRPr="00AB194E" w:rsidRDefault="00AB194E" w:rsidP="00D44072">
      <w:pPr>
        <w:tabs>
          <w:tab w:val="left" w:pos="3261"/>
        </w:tabs>
        <w:ind w:firstLine="709"/>
        <w:jc w:val="right"/>
        <w:rPr>
          <w:rFonts w:eastAsiaTheme="minorHAnsi"/>
          <w:bCs/>
          <w:i/>
          <w:iCs/>
          <w:sz w:val="28"/>
          <w:szCs w:val="28"/>
          <w:lang w:eastAsia="en-US"/>
        </w:rPr>
      </w:pPr>
      <w:r w:rsidRPr="00AB194E">
        <w:rPr>
          <w:rFonts w:eastAsiaTheme="minorHAnsi"/>
          <w:bCs/>
          <w:i/>
          <w:iCs/>
          <w:sz w:val="28"/>
          <w:szCs w:val="28"/>
          <w:lang w:eastAsia="en-US"/>
        </w:rPr>
        <w:lastRenderedPageBreak/>
        <w:t>Таблица 2</w:t>
      </w:r>
    </w:p>
    <w:p w:rsidR="00AB194E" w:rsidRPr="00EE2832" w:rsidRDefault="00AB194E" w:rsidP="00D44072">
      <w:pPr>
        <w:tabs>
          <w:tab w:val="left" w:pos="3261"/>
        </w:tabs>
        <w:ind w:firstLine="709"/>
        <w:jc w:val="right"/>
        <w:rPr>
          <w:rFonts w:eastAsiaTheme="minorHAnsi"/>
          <w:bCs/>
          <w:iCs/>
          <w:sz w:val="28"/>
          <w:szCs w:val="28"/>
          <w:lang w:eastAsia="en-US"/>
        </w:rPr>
      </w:pPr>
    </w:p>
    <w:tbl>
      <w:tblPr>
        <w:tblStyle w:val="ab"/>
        <w:tblW w:w="4894" w:type="pct"/>
        <w:tblInd w:w="108" w:type="dxa"/>
        <w:tblLook w:val="04A0" w:firstRow="1" w:lastRow="0" w:firstColumn="1" w:lastColumn="0" w:noHBand="0" w:noVBand="1"/>
      </w:tblPr>
      <w:tblGrid>
        <w:gridCol w:w="518"/>
        <w:gridCol w:w="4443"/>
        <w:gridCol w:w="4961"/>
      </w:tblGrid>
      <w:tr w:rsidR="00E112F3" w:rsidRPr="00107ADF" w:rsidTr="00E112F3">
        <w:tc>
          <w:tcPr>
            <w:tcW w:w="261" w:type="pct"/>
          </w:tcPr>
          <w:p w:rsidR="00E112F3" w:rsidRPr="00107ADF" w:rsidRDefault="00E112F3" w:rsidP="00B87CF2">
            <w:pPr>
              <w:tabs>
                <w:tab w:val="left" w:pos="3261"/>
              </w:tabs>
              <w:autoSpaceDE w:val="0"/>
              <w:autoSpaceDN w:val="0"/>
              <w:adjustRightInd w:val="0"/>
              <w:ind w:left="-1237" w:right="-440" w:firstLine="709"/>
              <w:jc w:val="center"/>
              <w:rPr>
                <w:rFonts w:cs="Times New Roman"/>
                <w:b/>
                <w:i/>
                <w:sz w:val="22"/>
                <w:szCs w:val="22"/>
              </w:rPr>
            </w:pPr>
            <w:r w:rsidRPr="00107ADF">
              <w:rPr>
                <w:rFonts w:cs="Times New Roman"/>
                <w:b/>
                <w:i/>
                <w:sz w:val="22"/>
                <w:szCs w:val="22"/>
              </w:rPr>
              <w:t>№</w:t>
            </w:r>
          </w:p>
        </w:tc>
        <w:tc>
          <w:tcPr>
            <w:tcW w:w="2239" w:type="pct"/>
          </w:tcPr>
          <w:p w:rsidR="00E112F3" w:rsidRPr="00107ADF" w:rsidRDefault="00E112F3" w:rsidP="00B23732">
            <w:pPr>
              <w:tabs>
                <w:tab w:val="left" w:pos="3261"/>
              </w:tabs>
              <w:contextualSpacing/>
              <w:jc w:val="center"/>
              <w:rPr>
                <w:rFonts w:cs="Times New Roman"/>
                <w:b/>
                <w:i/>
                <w:sz w:val="22"/>
                <w:szCs w:val="22"/>
              </w:rPr>
            </w:pPr>
            <w:r w:rsidRPr="00107ADF">
              <w:rPr>
                <w:rFonts w:cs="Times New Roman"/>
                <w:b/>
                <w:i/>
                <w:sz w:val="22"/>
                <w:szCs w:val="22"/>
              </w:rPr>
              <w:t>Наименование вида регионального государственного контроля (надзора)</w:t>
            </w:r>
          </w:p>
        </w:tc>
        <w:tc>
          <w:tcPr>
            <w:tcW w:w="2500" w:type="pct"/>
          </w:tcPr>
          <w:p w:rsidR="00E112F3" w:rsidRPr="00107ADF" w:rsidRDefault="00E112F3" w:rsidP="00B23732">
            <w:pPr>
              <w:tabs>
                <w:tab w:val="left" w:pos="3261"/>
              </w:tabs>
              <w:contextualSpacing/>
              <w:jc w:val="center"/>
              <w:rPr>
                <w:rFonts w:cs="Times New Roman"/>
                <w:b/>
                <w:i/>
                <w:sz w:val="22"/>
                <w:szCs w:val="22"/>
              </w:rPr>
            </w:pPr>
            <w:r w:rsidRPr="00107ADF">
              <w:rPr>
                <w:rFonts w:cs="Times New Roman"/>
                <w:b/>
                <w:i/>
                <w:sz w:val="22"/>
                <w:szCs w:val="22"/>
              </w:rPr>
              <w:t xml:space="preserve">Наименование и реквизиты документа, утверждающего Порядок организации и осуществления регионального государственного контроля (надзора) в соответствующей сфере деятельности </w:t>
            </w:r>
          </w:p>
        </w:tc>
      </w:tr>
      <w:tr w:rsidR="00E112F3" w:rsidRPr="00107ADF" w:rsidTr="00E112F3">
        <w:tc>
          <w:tcPr>
            <w:tcW w:w="261" w:type="pct"/>
          </w:tcPr>
          <w:p w:rsidR="00E112F3" w:rsidRPr="00107ADF" w:rsidRDefault="00E112F3" w:rsidP="00B87CF2">
            <w:pPr>
              <w:tabs>
                <w:tab w:val="left" w:pos="3261"/>
              </w:tabs>
              <w:autoSpaceDE w:val="0"/>
              <w:autoSpaceDN w:val="0"/>
              <w:adjustRightInd w:val="0"/>
              <w:ind w:left="-812" w:right="-440" w:firstLine="425"/>
              <w:jc w:val="center"/>
              <w:rPr>
                <w:rFonts w:cs="Times New Roman"/>
                <w:sz w:val="22"/>
                <w:szCs w:val="22"/>
              </w:rPr>
            </w:pPr>
            <w:r w:rsidRPr="00107ADF">
              <w:rPr>
                <w:rFonts w:cs="Times New Roman"/>
                <w:sz w:val="22"/>
                <w:szCs w:val="22"/>
              </w:rPr>
              <w:t>1.</w:t>
            </w:r>
          </w:p>
        </w:tc>
        <w:tc>
          <w:tcPr>
            <w:tcW w:w="2239" w:type="pct"/>
            <w:vAlign w:val="center"/>
          </w:tcPr>
          <w:p w:rsidR="00E112F3" w:rsidRPr="00107ADF" w:rsidRDefault="00E112F3" w:rsidP="00B23732">
            <w:pPr>
              <w:tabs>
                <w:tab w:val="left" w:pos="3261"/>
              </w:tabs>
              <w:contextualSpacing/>
              <w:rPr>
                <w:rFonts w:cs="Times New Roman"/>
                <w:sz w:val="22"/>
                <w:szCs w:val="22"/>
              </w:rPr>
            </w:pPr>
            <w:r w:rsidRPr="00107ADF">
              <w:rPr>
                <w:rFonts w:cs="Times New Roman"/>
                <w:sz w:val="22"/>
                <w:szCs w:val="22"/>
              </w:rPr>
              <w:t>Региональный государственный жилищный надзор на территории Новосибирской области</w:t>
            </w:r>
          </w:p>
        </w:tc>
        <w:tc>
          <w:tcPr>
            <w:tcW w:w="2500" w:type="pct"/>
            <w:vAlign w:val="center"/>
          </w:tcPr>
          <w:p w:rsidR="0054082E" w:rsidRPr="00107ADF" w:rsidRDefault="00E112F3" w:rsidP="00B23732">
            <w:pPr>
              <w:tabs>
                <w:tab w:val="left" w:pos="3261"/>
              </w:tabs>
              <w:autoSpaceDE w:val="0"/>
              <w:autoSpaceDN w:val="0"/>
              <w:adjustRightInd w:val="0"/>
              <w:jc w:val="center"/>
              <w:rPr>
                <w:rFonts w:cs="Times New Roman"/>
                <w:sz w:val="22"/>
                <w:szCs w:val="22"/>
              </w:rPr>
            </w:pPr>
            <w:r w:rsidRPr="00107ADF">
              <w:rPr>
                <w:rFonts w:cs="Times New Roman"/>
                <w:sz w:val="22"/>
                <w:szCs w:val="22"/>
              </w:rPr>
              <w:t>Постановление Правительства Новосибирской области от 05.06.2014 № 224-п «О Порядке осуществления регионального государственного жилищного надзора на территории Новосибирской области»</w:t>
            </w:r>
          </w:p>
        </w:tc>
      </w:tr>
      <w:tr w:rsidR="00E112F3" w:rsidRPr="00107ADF" w:rsidTr="00E112F3">
        <w:tc>
          <w:tcPr>
            <w:tcW w:w="261" w:type="pct"/>
          </w:tcPr>
          <w:p w:rsidR="00E112F3" w:rsidRPr="00107ADF" w:rsidRDefault="00E112F3" w:rsidP="00B87CF2">
            <w:pPr>
              <w:tabs>
                <w:tab w:val="left" w:pos="3261"/>
              </w:tabs>
              <w:autoSpaceDE w:val="0"/>
              <w:autoSpaceDN w:val="0"/>
              <w:adjustRightInd w:val="0"/>
              <w:ind w:left="-812" w:right="-440" w:firstLine="425"/>
              <w:jc w:val="center"/>
              <w:rPr>
                <w:rFonts w:cs="Times New Roman"/>
                <w:sz w:val="22"/>
                <w:szCs w:val="22"/>
              </w:rPr>
            </w:pPr>
            <w:r w:rsidRPr="00107ADF">
              <w:rPr>
                <w:rFonts w:cs="Times New Roman"/>
                <w:sz w:val="22"/>
                <w:szCs w:val="22"/>
              </w:rPr>
              <w:t>2.</w:t>
            </w:r>
          </w:p>
        </w:tc>
        <w:tc>
          <w:tcPr>
            <w:tcW w:w="2239" w:type="pct"/>
            <w:vAlign w:val="center"/>
          </w:tcPr>
          <w:p w:rsidR="00E112F3" w:rsidRPr="00107ADF" w:rsidRDefault="00E112F3" w:rsidP="00B23732">
            <w:pPr>
              <w:tabs>
                <w:tab w:val="left" w:pos="3261"/>
              </w:tabs>
              <w:contextualSpacing/>
              <w:rPr>
                <w:rFonts w:cs="Times New Roman"/>
                <w:sz w:val="22"/>
                <w:szCs w:val="22"/>
              </w:rPr>
            </w:pPr>
            <w:r w:rsidRPr="00107ADF">
              <w:rPr>
                <w:rFonts w:cs="Times New Roman"/>
                <w:sz w:val="22"/>
                <w:szCs w:val="22"/>
              </w:rPr>
              <w:t xml:space="preserve">Региональный государственный надзор в области технического состояния самоходных машин и других видов техники </w:t>
            </w:r>
          </w:p>
        </w:tc>
        <w:tc>
          <w:tcPr>
            <w:tcW w:w="2500" w:type="pct"/>
            <w:vAlign w:val="center"/>
          </w:tcPr>
          <w:p w:rsidR="00E112F3" w:rsidRPr="00107ADF" w:rsidRDefault="00E112F3" w:rsidP="00B23732">
            <w:pPr>
              <w:tabs>
                <w:tab w:val="left" w:pos="3261"/>
              </w:tabs>
              <w:autoSpaceDE w:val="0"/>
              <w:autoSpaceDN w:val="0"/>
              <w:adjustRightInd w:val="0"/>
              <w:jc w:val="center"/>
              <w:rPr>
                <w:rFonts w:cs="Times New Roman"/>
                <w:sz w:val="22"/>
                <w:szCs w:val="22"/>
              </w:rPr>
            </w:pPr>
            <w:r w:rsidRPr="00107ADF">
              <w:rPr>
                <w:rFonts w:cs="Times New Roman"/>
                <w:sz w:val="22"/>
                <w:szCs w:val="22"/>
              </w:rPr>
              <w:t>Постановление Правительства Новосибирской области от 26.09.2017 № 359-п «О порядке организации и осуществления регионального государственного надзора в области технического состояния самоходных машин и других видов техники в Новосибирской области»</w:t>
            </w:r>
          </w:p>
        </w:tc>
      </w:tr>
      <w:tr w:rsidR="00E112F3" w:rsidRPr="00107ADF" w:rsidTr="00E112F3">
        <w:tc>
          <w:tcPr>
            <w:tcW w:w="261" w:type="pct"/>
          </w:tcPr>
          <w:p w:rsidR="00E112F3" w:rsidRPr="00107ADF" w:rsidRDefault="00E112F3" w:rsidP="00B87CF2">
            <w:pPr>
              <w:tabs>
                <w:tab w:val="left" w:pos="3261"/>
              </w:tabs>
              <w:autoSpaceDE w:val="0"/>
              <w:autoSpaceDN w:val="0"/>
              <w:adjustRightInd w:val="0"/>
              <w:ind w:left="-812" w:right="-440" w:firstLine="425"/>
              <w:jc w:val="center"/>
              <w:rPr>
                <w:rFonts w:cs="Times New Roman"/>
                <w:sz w:val="22"/>
                <w:szCs w:val="22"/>
              </w:rPr>
            </w:pPr>
            <w:r w:rsidRPr="00107ADF">
              <w:rPr>
                <w:rFonts w:cs="Times New Roman"/>
                <w:sz w:val="22"/>
                <w:szCs w:val="22"/>
              </w:rPr>
              <w:t>3.</w:t>
            </w:r>
          </w:p>
        </w:tc>
        <w:tc>
          <w:tcPr>
            <w:tcW w:w="2239" w:type="pct"/>
            <w:vAlign w:val="center"/>
          </w:tcPr>
          <w:p w:rsidR="00E112F3" w:rsidRPr="00107ADF" w:rsidRDefault="00E112F3" w:rsidP="00B23732">
            <w:pPr>
              <w:tabs>
                <w:tab w:val="left" w:pos="3261"/>
              </w:tabs>
              <w:contextualSpacing/>
              <w:rPr>
                <w:rFonts w:cs="Times New Roman"/>
                <w:sz w:val="22"/>
                <w:szCs w:val="22"/>
              </w:rPr>
            </w:pPr>
            <w:r w:rsidRPr="00107ADF">
              <w:rPr>
                <w:rFonts w:cs="Times New Roman"/>
                <w:sz w:val="22"/>
                <w:szCs w:val="22"/>
              </w:rPr>
              <w:t>Региональный государственный строительный надзор</w:t>
            </w:r>
          </w:p>
        </w:tc>
        <w:tc>
          <w:tcPr>
            <w:tcW w:w="2500" w:type="pct"/>
            <w:vAlign w:val="center"/>
          </w:tcPr>
          <w:p w:rsidR="00E112F3" w:rsidRPr="00107ADF" w:rsidRDefault="00222327" w:rsidP="00B23732">
            <w:pPr>
              <w:tabs>
                <w:tab w:val="left" w:pos="3261"/>
              </w:tabs>
              <w:contextualSpacing/>
              <w:jc w:val="center"/>
              <w:rPr>
                <w:rFonts w:cs="Times New Roman"/>
                <w:sz w:val="22"/>
                <w:szCs w:val="22"/>
              </w:rPr>
            </w:pPr>
            <w:r>
              <w:rPr>
                <w:rFonts w:cs="Times New Roman"/>
                <w:sz w:val="22"/>
                <w:szCs w:val="22"/>
              </w:rPr>
              <w:t>Постановление Правительства Российской Федерации от 01.02.2006 № 54 «Об утверждении Положения об осуществлении государственного строительного надзора в Российской Федерации»</w:t>
            </w:r>
          </w:p>
        </w:tc>
      </w:tr>
      <w:tr w:rsidR="00E112F3" w:rsidRPr="00107ADF" w:rsidTr="00E112F3">
        <w:tc>
          <w:tcPr>
            <w:tcW w:w="261" w:type="pct"/>
          </w:tcPr>
          <w:p w:rsidR="00E112F3" w:rsidRPr="00107ADF" w:rsidRDefault="00E112F3" w:rsidP="00B87CF2">
            <w:pPr>
              <w:tabs>
                <w:tab w:val="left" w:pos="3261"/>
              </w:tabs>
              <w:autoSpaceDE w:val="0"/>
              <w:autoSpaceDN w:val="0"/>
              <w:adjustRightInd w:val="0"/>
              <w:ind w:left="-812" w:right="-440" w:firstLine="425"/>
              <w:jc w:val="center"/>
              <w:rPr>
                <w:rFonts w:cs="Times New Roman"/>
                <w:sz w:val="22"/>
                <w:szCs w:val="22"/>
              </w:rPr>
            </w:pPr>
            <w:r w:rsidRPr="00107ADF">
              <w:rPr>
                <w:rFonts w:cs="Times New Roman"/>
                <w:sz w:val="22"/>
                <w:szCs w:val="22"/>
              </w:rPr>
              <w:t>4.</w:t>
            </w:r>
          </w:p>
        </w:tc>
        <w:tc>
          <w:tcPr>
            <w:tcW w:w="2239" w:type="pct"/>
            <w:vAlign w:val="center"/>
          </w:tcPr>
          <w:p w:rsidR="00E112F3" w:rsidRPr="00107ADF" w:rsidRDefault="00E112F3" w:rsidP="00B23732">
            <w:pPr>
              <w:tabs>
                <w:tab w:val="left" w:pos="3261"/>
              </w:tabs>
              <w:contextualSpacing/>
              <w:rPr>
                <w:rFonts w:cs="Times New Roman"/>
                <w:sz w:val="22"/>
                <w:szCs w:val="22"/>
              </w:rPr>
            </w:pPr>
            <w:r w:rsidRPr="00107ADF">
              <w:rPr>
                <w:rFonts w:cs="Times New Roman"/>
                <w:sz w:val="22"/>
                <w:szCs w:val="22"/>
              </w:rPr>
              <w:t>Региональный государственный ветеринарный надзор</w:t>
            </w:r>
          </w:p>
        </w:tc>
        <w:tc>
          <w:tcPr>
            <w:tcW w:w="2500" w:type="pct"/>
            <w:vAlign w:val="center"/>
          </w:tcPr>
          <w:p w:rsidR="00E112F3" w:rsidRPr="00107ADF" w:rsidRDefault="00222327" w:rsidP="00B23732">
            <w:pPr>
              <w:tabs>
                <w:tab w:val="left" w:pos="3261"/>
              </w:tabs>
              <w:autoSpaceDE w:val="0"/>
              <w:autoSpaceDN w:val="0"/>
              <w:adjustRightInd w:val="0"/>
              <w:jc w:val="center"/>
              <w:rPr>
                <w:rFonts w:cs="Times New Roman"/>
                <w:sz w:val="22"/>
                <w:szCs w:val="22"/>
              </w:rPr>
            </w:pPr>
            <w:r w:rsidRPr="00222327">
              <w:rPr>
                <w:rFonts w:cs="Times New Roman"/>
                <w:sz w:val="22"/>
                <w:szCs w:val="22"/>
              </w:rPr>
              <w:t xml:space="preserve">Постановление Правительства Новосибирской области от 31.05.2016 № 156-п </w:t>
            </w:r>
            <w:r>
              <w:rPr>
                <w:rFonts w:cs="Times New Roman"/>
                <w:sz w:val="22"/>
                <w:szCs w:val="22"/>
              </w:rPr>
              <w:t>«</w:t>
            </w:r>
            <w:r w:rsidRPr="00222327">
              <w:rPr>
                <w:rFonts w:cs="Times New Roman"/>
                <w:sz w:val="22"/>
                <w:szCs w:val="22"/>
              </w:rPr>
              <w:t>Об установлении порядка осуществления регионального государственного ветеринарного надзора в Новосибирской области</w:t>
            </w:r>
            <w:r>
              <w:rPr>
                <w:rFonts w:cs="Times New Roman"/>
                <w:sz w:val="22"/>
                <w:szCs w:val="22"/>
              </w:rPr>
              <w:t>»</w:t>
            </w:r>
          </w:p>
        </w:tc>
      </w:tr>
      <w:tr w:rsidR="00E112F3" w:rsidRPr="00107ADF" w:rsidTr="00E112F3">
        <w:tc>
          <w:tcPr>
            <w:tcW w:w="261" w:type="pct"/>
          </w:tcPr>
          <w:p w:rsidR="00E112F3" w:rsidRPr="00107ADF" w:rsidRDefault="00E112F3" w:rsidP="00B87CF2">
            <w:pPr>
              <w:tabs>
                <w:tab w:val="left" w:pos="3261"/>
              </w:tabs>
              <w:autoSpaceDE w:val="0"/>
              <w:autoSpaceDN w:val="0"/>
              <w:adjustRightInd w:val="0"/>
              <w:ind w:left="-812" w:right="-440" w:firstLine="425"/>
              <w:jc w:val="center"/>
              <w:rPr>
                <w:rFonts w:cs="Times New Roman"/>
                <w:sz w:val="22"/>
                <w:szCs w:val="22"/>
              </w:rPr>
            </w:pPr>
            <w:r w:rsidRPr="00107ADF">
              <w:rPr>
                <w:rFonts w:cs="Times New Roman"/>
                <w:sz w:val="22"/>
                <w:szCs w:val="22"/>
              </w:rPr>
              <w:t>5.</w:t>
            </w:r>
          </w:p>
        </w:tc>
        <w:tc>
          <w:tcPr>
            <w:tcW w:w="2239" w:type="pct"/>
            <w:vAlign w:val="center"/>
          </w:tcPr>
          <w:p w:rsidR="00E112F3" w:rsidRPr="00107ADF" w:rsidRDefault="00E112F3" w:rsidP="00B23732">
            <w:pPr>
              <w:tabs>
                <w:tab w:val="left" w:pos="3261"/>
              </w:tabs>
              <w:contextualSpacing/>
              <w:rPr>
                <w:rFonts w:cs="Times New Roman"/>
                <w:sz w:val="22"/>
                <w:szCs w:val="22"/>
              </w:rPr>
            </w:pPr>
            <w:r w:rsidRPr="00107ADF">
              <w:rPr>
                <w:rFonts w:cs="Times New Roman"/>
                <w:sz w:val="22"/>
                <w:szCs w:val="22"/>
              </w:rPr>
              <w:t>Региональный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w:t>
            </w:r>
          </w:p>
        </w:tc>
        <w:tc>
          <w:tcPr>
            <w:tcW w:w="2500" w:type="pct"/>
            <w:vAlign w:val="center"/>
          </w:tcPr>
          <w:p w:rsidR="00E112F3" w:rsidRPr="00107ADF" w:rsidRDefault="00222327" w:rsidP="00B23732">
            <w:pPr>
              <w:tabs>
                <w:tab w:val="left" w:pos="3261"/>
              </w:tabs>
              <w:autoSpaceDE w:val="0"/>
              <w:autoSpaceDN w:val="0"/>
              <w:adjustRightInd w:val="0"/>
              <w:jc w:val="center"/>
              <w:rPr>
                <w:rFonts w:cs="Times New Roman"/>
                <w:sz w:val="22"/>
                <w:szCs w:val="22"/>
              </w:rPr>
            </w:pPr>
            <w:r w:rsidRPr="00222327">
              <w:rPr>
                <w:rFonts w:cs="Times New Roman"/>
                <w:sz w:val="22"/>
                <w:szCs w:val="22"/>
              </w:rPr>
              <w:t xml:space="preserve">Постановление Правительства Новосибирской области от 15.02.2016 № 43-п </w:t>
            </w:r>
            <w:r>
              <w:rPr>
                <w:rFonts w:cs="Times New Roman"/>
                <w:sz w:val="22"/>
                <w:szCs w:val="22"/>
              </w:rPr>
              <w:t>«</w:t>
            </w:r>
            <w:r w:rsidRPr="00222327">
              <w:rPr>
                <w:rFonts w:cs="Times New Roman"/>
                <w:sz w:val="22"/>
                <w:szCs w:val="22"/>
              </w:rPr>
              <w:t>Об установлении Порядка организации и осуществления регионального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 в Новосибирской области</w:t>
            </w:r>
            <w:r>
              <w:rPr>
                <w:rFonts w:cs="Times New Roman"/>
                <w:sz w:val="22"/>
                <w:szCs w:val="22"/>
              </w:rPr>
              <w:t>»</w:t>
            </w:r>
            <w:r w:rsidRPr="00222327">
              <w:rPr>
                <w:rFonts w:cs="Times New Roman"/>
                <w:sz w:val="22"/>
                <w:szCs w:val="22"/>
              </w:rPr>
              <w:t xml:space="preserve"> </w:t>
            </w:r>
            <w:r w:rsidR="00E112F3" w:rsidRPr="00107ADF">
              <w:rPr>
                <w:rFonts w:cs="Times New Roman"/>
                <w:sz w:val="22"/>
                <w:szCs w:val="22"/>
              </w:rPr>
              <w:t xml:space="preserve">(муниципального) значения, выявленных объектов культурного наследия» </w:t>
            </w:r>
          </w:p>
        </w:tc>
      </w:tr>
      <w:tr w:rsidR="00E112F3" w:rsidRPr="00107ADF" w:rsidTr="00E112F3">
        <w:tc>
          <w:tcPr>
            <w:tcW w:w="261" w:type="pct"/>
          </w:tcPr>
          <w:p w:rsidR="00E112F3" w:rsidRPr="00107ADF" w:rsidRDefault="00E112F3" w:rsidP="00B87CF2">
            <w:pPr>
              <w:tabs>
                <w:tab w:val="left" w:pos="3261"/>
              </w:tabs>
              <w:autoSpaceDE w:val="0"/>
              <w:autoSpaceDN w:val="0"/>
              <w:adjustRightInd w:val="0"/>
              <w:ind w:left="-1237" w:right="-440" w:firstLine="709"/>
              <w:jc w:val="center"/>
              <w:rPr>
                <w:rFonts w:cs="Times New Roman"/>
                <w:sz w:val="22"/>
                <w:szCs w:val="22"/>
              </w:rPr>
            </w:pPr>
            <w:r w:rsidRPr="00107ADF">
              <w:rPr>
                <w:rFonts w:cs="Times New Roman"/>
                <w:sz w:val="22"/>
                <w:szCs w:val="22"/>
              </w:rPr>
              <w:t>6.</w:t>
            </w:r>
          </w:p>
        </w:tc>
        <w:tc>
          <w:tcPr>
            <w:tcW w:w="2239" w:type="pct"/>
            <w:vAlign w:val="center"/>
          </w:tcPr>
          <w:p w:rsidR="00E112F3" w:rsidRPr="00107ADF" w:rsidRDefault="00E112F3" w:rsidP="00B23732">
            <w:pPr>
              <w:tabs>
                <w:tab w:val="left" w:pos="3261"/>
              </w:tabs>
              <w:contextualSpacing/>
              <w:rPr>
                <w:rFonts w:cs="Times New Roman"/>
                <w:sz w:val="22"/>
                <w:szCs w:val="22"/>
              </w:rPr>
            </w:pPr>
            <w:r w:rsidRPr="00107ADF">
              <w:rPr>
                <w:rFonts w:cs="Times New Roman"/>
                <w:sz w:val="22"/>
                <w:szCs w:val="22"/>
              </w:rPr>
              <w:t>Региональный государственный контроль за соблюдением законодательства Российской Федерации, законов и иных нормативных правовых актов Новосибирской области об архивном деле в Новосибирской области</w:t>
            </w:r>
          </w:p>
        </w:tc>
        <w:tc>
          <w:tcPr>
            <w:tcW w:w="2500" w:type="pct"/>
            <w:vAlign w:val="center"/>
          </w:tcPr>
          <w:p w:rsidR="00E112F3" w:rsidRPr="00107ADF" w:rsidRDefault="00222327" w:rsidP="00B23732">
            <w:pPr>
              <w:tabs>
                <w:tab w:val="left" w:pos="3261"/>
              </w:tabs>
              <w:autoSpaceDE w:val="0"/>
              <w:autoSpaceDN w:val="0"/>
              <w:adjustRightInd w:val="0"/>
              <w:jc w:val="center"/>
              <w:rPr>
                <w:rFonts w:cs="Times New Roman"/>
                <w:sz w:val="22"/>
                <w:szCs w:val="22"/>
              </w:rPr>
            </w:pPr>
            <w:r w:rsidRPr="00222327">
              <w:rPr>
                <w:rFonts w:cs="Times New Roman"/>
                <w:sz w:val="22"/>
                <w:szCs w:val="22"/>
              </w:rPr>
              <w:t xml:space="preserve">Постановления Правительства Новосибирской области от 11.07.2017  № 260-п </w:t>
            </w:r>
            <w:r>
              <w:rPr>
                <w:rFonts w:cs="Times New Roman"/>
                <w:sz w:val="22"/>
                <w:szCs w:val="22"/>
              </w:rPr>
              <w:t>«</w:t>
            </w:r>
            <w:r w:rsidRPr="00222327">
              <w:rPr>
                <w:rFonts w:cs="Times New Roman"/>
                <w:sz w:val="22"/>
                <w:szCs w:val="22"/>
              </w:rPr>
              <w:t>О Порядке организации и осуществления регионального государственного контроля за соблюдением законодательства об архивном деле в Новосибирской области</w:t>
            </w:r>
            <w:r>
              <w:rPr>
                <w:rFonts w:cs="Times New Roman"/>
                <w:sz w:val="22"/>
                <w:szCs w:val="22"/>
              </w:rPr>
              <w:t>»</w:t>
            </w:r>
            <w:r w:rsidRPr="00222327">
              <w:rPr>
                <w:rFonts w:cs="Times New Roman"/>
                <w:sz w:val="22"/>
                <w:szCs w:val="22"/>
              </w:rPr>
              <w:t xml:space="preserve">                                                                            </w:t>
            </w:r>
          </w:p>
        </w:tc>
      </w:tr>
      <w:tr w:rsidR="00E112F3" w:rsidRPr="00107ADF" w:rsidTr="00E112F3">
        <w:tc>
          <w:tcPr>
            <w:tcW w:w="261" w:type="pct"/>
          </w:tcPr>
          <w:p w:rsidR="00E112F3" w:rsidRPr="00107ADF" w:rsidRDefault="00E112F3" w:rsidP="00B87CF2">
            <w:pPr>
              <w:tabs>
                <w:tab w:val="left" w:pos="3261"/>
              </w:tabs>
              <w:autoSpaceDE w:val="0"/>
              <w:autoSpaceDN w:val="0"/>
              <w:adjustRightInd w:val="0"/>
              <w:ind w:left="-1237" w:right="-440" w:firstLine="709"/>
              <w:jc w:val="center"/>
              <w:rPr>
                <w:rFonts w:cs="Times New Roman"/>
                <w:sz w:val="22"/>
                <w:szCs w:val="22"/>
              </w:rPr>
            </w:pPr>
            <w:r w:rsidRPr="00107ADF">
              <w:rPr>
                <w:rFonts w:cs="Times New Roman"/>
                <w:sz w:val="22"/>
                <w:szCs w:val="22"/>
              </w:rPr>
              <w:t>7.</w:t>
            </w:r>
          </w:p>
        </w:tc>
        <w:tc>
          <w:tcPr>
            <w:tcW w:w="2239" w:type="pct"/>
            <w:vAlign w:val="center"/>
          </w:tcPr>
          <w:p w:rsidR="00E112F3" w:rsidRPr="00107ADF" w:rsidRDefault="00E112F3" w:rsidP="00B23732">
            <w:pPr>
              <w:tabs>
                <w:tab w:val="left" w:pos="3261"/>
              </w:tabs>
              <w:contextualSpacing/>
              <w:rPr>
                <w:rFonts w:cs="Times New Roman"/>
                <w:sz w:val="22"/>
                <w:szCs w:val="22"/>
              </w:rPr>
            </w:pPr>
            <w:r w:rsidRPr="00107ADF">
              <w:rPr>
                <w:rFonts w:cs="Times New Roman"/>
                <w:sz w:val="22"/>
                <w:szCs w:val="22"/>
              </w:rPr>
              <w:t xml:space="preserve">Региональный государственный контроль (надзор) за соблюдением организациями, осуществляющими регулируемые виды деятельности, в случае если цены (тарифы) на товары и услуги таких организаций подлежат установлению департаментом, требований о принятии программ в области энергосбережения и повышения энергетической эффективности и требований к этим программам, </w:t>
            </w:r>
            <w:r w:rsidRPr="00107ADF">
              <w:rPr>
                <w:rFonts w:cs="Times New Roman"/>
                <w:sz w:val="22"/>
                <w:szCs w:val="22"/>
              </w:rPr>
              <w:lastRenderedPageBreak/>
              <w:t>устанавливаемых департаментом применительно к регулируемым видам деятельности указанных организаций</w:t>
            </w:r>
          </w:p>
        </w:tc>
        <w:tc>
          <w:tcPr>
            <w:tcW w:w="2500" w:type="pct"/>
            <w:vAlign w:val="center"/>
          </w:tcPr>
          <w:p w:rsidR="00E112F3" w:rsidRPr="00107ADF" w:rsidRDefault="00222327" w:rsidP="00B23732">
            <w:pPr>
              <w:tabs>
                <w:tab w:val="left" w:pos="3261"/>
              </w:tabs>
              <w:autoSpaceDE w:val="0"/>
              <w:autoSpaceDN w:val="0"/>
              <w:adjustRightInd w:val="0"/>
              <w:jc w:val="center"/>
              <w:rPr>
                <w:rFonts w:cs="Times New Roman"/>
                <w:sz w:val="22"/>
                <w:szCs w:val="22"/>
              </w:rPr>
            </w:pPr>
            <w:r w:rsidRPr="00222327">
              <w:rPr>
                <w:rFonts w:cs="Times New Roman"/>
                <w:sz w:val="22"/>
                <w:szCs w:val="22"/>
              </w:rPr>
              <w:lastRenderedPageBreak/>
              <w:t xml:space="preserve">Постановление Правительства Новосибирской области от 14.04.2014 № 150-п  «Об установлении Порядка организации и осуществления на территории Новосибирской области регионального государственного контроля (надзора) за соблюдением организациями, осуществляющими регулируемые виды деятельности, в случае если цены (тарифы) на товары и услуги таких организаций подлежат установлению департаментом по тарифам </w:t>
            </w:r>
            <w:r w:rsidRPr="00222327">
              <w:rPr>
                <w:rFonts w:cs="Times New Roman"/>
                <w:sz w:val="22"/>
                <w:szCs w:val="22"/>
              </w:rPr>
              <w:lastRenderedPageBreak/>
              <w:t xml:space="preserve">Новосибирской области, требований о принятии программ в области энергосбережения и повышения энергетической эффективности и требований к этим программам, устанавливаемых департаментом по тарифам Новосибирской области применительно к регулируемым видам деятельности указанных организаций»          </w:t>
            </w:r>
          </w:p>
        </w:tc>
      </w:tr>
      <w:tr w:rsidR="00E112F3" w:rsidRPr="00107ADF" w:rsidTr="00E112F3">
        <w:tc>
          <w:tcPr>
            <w:tcW w:w="261" w:type="pct"/>
          </w:tcPr>
          <w:p w:rsidR="00E112F3" w:rsidRPr="00107ADF" w:rsidRDefault="00E112F3" w:rsidP="00B87CF2">
            <w:pPr>
              <w:tabs>
                <w:tab w:val="left" w:pos="3261"/>
              </w:tabs>
              <w:autoSpaceDE w:val="0"/>
              <w:autoSpaceDN w:val="0"/>
              <w:adjustRightInd w:val="0"/>
              <w:ind w:left="-1237" w:right="-440" w:firstLine="709"/>
              <w:jc w:val="center"/>
              <w:rPr>
                <w:rFonts w:cs="Times New Roman"/>
                <w:sz w:val="22"/>
                <w:szCs w:val="22"/>
              </w:rPr>
            </w:pPr>
            <w:r w:rsidRPr="00107ADF">
              <w:rPr>
                <w:rFonts w:cs="Times New Roman"/>
                <w:sz w:val="22"/>
                <w:szCs w:val="22"/>
              </w:rPr>
              <w:lastRenderedPageBreak/>
              <w:t>8.</w:t>
            </w:r>
          </w:p>
        </w:tc>
        <w:tc>
          <w:tcPr>
            <w:tcW w:w="2239" w:type="pct"/>
            <w:vAlign w:val="center"/>
          </w:tcPr>
          <w:p w:rsidR="00E112F3" w:rsidRPr="00107ADF" w:rsidRDefault="00E112F3" w:rsidP="00B23732">
            <w:pPr>
              <w:tabs>
                <w:tab w:val="left" w:pos="3261"/>
              </w:tabs>
              <w:contextualSpacing/>
              <w:rPr>
                <w:rFonts w:cs="Times New Roman"/>
                <w:sz w:val="22"/>
                <w:szCs w:val="22"/>
              </w:rPr>
            </w:pPr>
            <w:r w:rsidRPr="00107ADF">
              <w:rPr>
                <w:rFonts w:cs="Times New Roman"/>
                <w:sz w:val="22"/>
                <w:szCs w:val="22"/>
              </w:rPr>
              <w:t>Региональный государственный контроль (надзор) за применением на территории Новосибирской области цен на лекарственные препараты, включенные в перечень жизненно необходимых и важнейших лекарственных препаратов, организациями оптовой торговли, аптечными организациями, индивидуальными предпринимателями, имеющими лицензию на фармацевтическую деятельность</w:t>
            </w:r>
          </w:p>
        </w:tc>
        <w:tc>
          <w:tcPr>
            <w:tcW w:w="2500" w:type="pct"/>
            <w:vAlign w:val="center"/>
          </w:tcPr>
          <w:p w:rsidR="00222327" w:rsidRPr="00222327" w:rsidRDefault="00222327" w:rsidP="00B23732">
            <w:pPr>
              <w:tabs>
                <w:tab w:val="left" w:pos="3261"/>
              </w:tabs>
              <w:autoSpaceDE w:val="0"/>
              <w:autoSpaceDN w:val="0"/>
              <w:adjustRightInd w:val="0"/>
              <w:jc w:val="center"/>
              <w:rPr>
                <w:rFonts w:cs="Times New Roman"/>
                <w:sz w:val="22"/>
                <w:szCs w:val="22"/>
              </w:rPr>
            </w:pPr>
            <w:r w:rsidRPr="00222327">
              <w:rPr>
                <w:rFonts w:cs="Times New Roman"/>
                <w:sz w:val="22"/>
                <w:szCs w:val="22"/>
              </w:rPr>
              <w:t xml:space="preserve">Постановление Правительства Российской Федерации от 06.05.2015 № 434 </w:t>
            </w:r>
          </w:p>
          <w:p w:rsidR="00E112F3" w:rsidRPr="00107ADF" w:rsidRDefault="00222327" w:rsidP="00B23732">
            <w:pPr>
              <w:tabs>
                <w:tab w:val="left" w:pos="3261"/>
              </w:tabs>
              <w:autoSpaceDE w:val="0"/>
              <w:autoSpaceDN w:val="0"/>
              <w:adjustRightInd w:val="0"/>
              <w:jc w:val="center"/>
              <w:rPr>
                <w:rFonts w:cs="Times New Roman"/>
                <w:sz w:val="22"/>
                <w:szCs w:val="22"/>
              </w:rPr>
            </w:pPr>
            <w:r>
              <w:rPr>
                <w:rFonts w:cs="Times New Roman"/>
                <w:sz w:val="22"/>
                <w:szCs w:val="22"/>
              </w:rPr>
              <w:t>«</w:t>
            </w:r>
            <w:r w:rsidRPr="00222327">
              <w:rPr>
                <w:rFonts w:cs="Times New Roman"/>
                <w:sz w:val="22"/>
                <w:szCs w:val="22"/>
              </w:rPr>
              <w:t>О региональном государственном контроле за применением цен на лекарственные препараты, включенные в перечень жизненно необходимых и важнейших лекарственных препаратов</w:t>
            </w:r>
            <w:r>
              <w:rPr>
                <w:rFonts w:cs="Times New Roman"/>
                <w:sz w:val="22"/>
                <w:szCs w:val="22"/>
              </w:rPr>
              <w:t>»</w:t>
            </w:r>
          </w:p>
        </w:tc>
      </w:tr>
      <w:tr w:rsidR="00E112F3" w:rsidRPr="00107ADF" w:rsidTr="00E112F3">
        <w:tc>
          <w:tcPr>
            <w:tcW w:w="261" w:type="pct"/>
          </w:tcPr>
          <w:p w:rsidR="00E112F3" w:rsidRPr="00107ADF" w:rsidRDefault="00E112F3" w:rsidP="00B87CF2">
            <w:pPr>
              <w:tabs>
                <w:tab w:val="left" w:pos="3261"/>
              </w:tabs>
              <w:autoSpaceDE w:val="0"/>
              <w:autoSpaceDN w:val="0"/>
              <w:adjustRightInd w:val="0"/>
              <w:ind w:left="-1237" w:right="-440" w:firstLine="709"/>
              <w:jc w:val="center"/>
              <w:rPr>
                <w:rFonts w:cs="Times New Roman"/>
                <w:sz w:val="22"/>
                <w:szCs w:val="22"/>
              </w:rPr>
            </w:pPr>
            <w:r w:rsidRPr="00107ADF">
              <w:rPr>
                <w:rFonts w:cs="Times New Roman"/>
                <w:sz w:val="22"/>
                <w:szCs w:val="22"/>
              </w:rPr>
              <w:t>9.</w:t>
            </w:r>
          </w:p>
        </w:tc>
        <w:tc>
          <w:tcPr>
            <w:tcW w:w="2239" w:type="pct"/>
            <w:vAlign w:val="center"/>
          </w:tcPr>
          <w:p w:rsidR="00E112F3" w:rsidRPr="00107ADF" w:rsidRDefault="00E112F3" w:rsidP="00B23732">
            <w:pPr>
              <w:tabs>
                <w:tab w:val="left" w:pos="3261"/>
              </w:tabs>
              <w:contextualSpacing/>
              <w:rPr>
                <w:rFonts w:cs="Times New Roman"/>
                <w:sz w:val="22"/>
                <w:szCs w:val="22"/>
              </w:rPr>
            </w:pPr>
            <w:r w:rsidRPr="00107ADF">
              <w:rPr>
                <w:rFonts w:cs="Times New Roman"/>
                <w:sz w:val="22"/>
                <w:szCs w:val="22"/>
              </w:rPr>
              <w:t>Региональный государственный контроль (надзор) в области регулируемых государством цен (тарифов, платы, ставок, надбавок)</w:t>
            </w:r>
          </w:p>
        </w:tc>
        <w:tc>
          <w:tcPr>
            <w:tcW w:w="2500" w:type="pct"/>
            <w:vAlign w:val="center"/>
          </w:tcPr>
          <w:p w:rsidR="00E112F3" w:rsidRPr="00107ADF" w:rsidRDefault="00222327" w:rsidP="00B23732">
            <w:pPr>
              <w:tabs>
                <w:tab w:val="left" w:pos="3261"/>
              </w:tabs>
              <w:autoSpaceDE w:val="0"/>
              <w:autoSpaceDN w:val="0"/>
              <w:adjustRightInd w:val="0"/>
              <w:jc w:val="center"/>
              <w:rPr>
                <w:rFonts w:cs="Times New Roman"/>
                <w:sz w:val="22"/>
                <w:szCs w:val="22"/>
              </w:rPr>
            </w:pPr>
            <w:r w:rsidRPr="00222327">
              <w:rPr>
                <w:rFonts w:cs="Times New Roman"/>
                <w:sz w:val="22"/>
                <w:szCs w:val="22"/>
              </w:rPr>
              <w:t xml:space="preserve">Постановление Правительства Новосибирской области от 14.04.2014 № 151-п </w:t>
            </w:r>
            <w:r>
              <w:rPr>
                <w:rFonts w:cs="Times New Roman"/>
                <w:sz w:val="22"/>
                <w:szCs w:val="22"/>
              </w:rPr>
              <w:t>«</w:t>
            </w:r>
            <w:r w:rsidRPr="00222327">
              <w:rPr>
                <w:rFonts w:cs="Times New Roman"/>
                <w:sz w:val="22"/>
                <w:szCs w:val="22"/>
              </w:rPr>
              <w:t>Об установлении Порядка организации и осуществления на территории Новосибирской области регионального государственного контроля (надзора) в области регулируемых государством цен (тарифов) и за целевым использованием финансовых средств, полученных газораспределительными организациями на территории Новосибирской области в результате введения специальных надбавок к тарифам на транспортировку газа, предназначенных для финансирования программ газификации</w:t>
            </w:r>
            <w:r>
              <w:rPr>
                <w:rFonts w:cs="Times New Roman"/>
                <w:sz w:val="22"/>
                <w:szCs w:val="22"/>
              </w:rPr>
              <w:t>»</w:t>
            </w:r>
          </w:p>
        </w:tc>
      </w:tr>
      <w:tr w:rsidR="00E112F3" w:rsidRPr="00107ADF" w:rsidTr="00E112F3">
        <w:tc>
          <w:tcPr>
            <w:tcW w:w="261" w:type="pct"/>
          </w:tcPr>
          <w:p w:rsidR="00E112F3" w:rsidRPr="00107ADF" w:rsidRDefault="00D63B23" w:rsidP="00B87CF2">
            <w:pPr>
              <w:tabs>
                <w:tab w:val="left" w:pos="3261"/>
              </w:tabs>
              <w:autoSpaceDE w:val="0"/>
              <w:autoSpaceDN w:val="0"/>
              <w:adjustRightInd w:val="0"/>
              <w:ind w:left="-1237" w:right="-440" w:firstLine="709"/>
              <w:jc w:val="center"/>
              <w:rPr>
                <w:rFonts w:cs="Times New Roman"/>
                <w:sz w:val="22"/>
                <w:szCs w:val="22"/>
              </w:rPr>
            </w:pPr>
            <w:r>
              <w:rPr>
                <w:rFonts w:cs="Times New Roman"/>
                <w:sz w:val="22"/>
                <w:szCs w:val="22"/>
              </w:rPr>
              <w:t>10</w:t>
            </w:r>
            <w:r w:rsidR="00E112F3" w:rsidRPr="00107ADF">
              <w:rPr>
                <w:rFonts w:cs="Times New Roman"/>
                <w:sz w:val="22"/>
                <w:szCs w:val="22"/>
              </w:rPr>
              <w:t>.</w:t>
            </w:r>
          </w:p>
        </w:tc>
        <w:tc>
          <w:tcPr>
            <w:tcW w:w="2239" w:type="pct"/>
            <w:vAlign w:val="center"/>
          </w:tcPr>
          <w:p w:rsidR="00E112F3" w:rsidRPr="00107ADF" w:rsidRDefault="00E112F3" w:rsidP="00B23732">
            <w:pPr>
              <w:tabs>
                <w:tab w:val="left" w:pos="3261"/>
              </w:tabs>
              <w:contextualSpacing/>
              <w:rPr>
                <w:rFonts w:cs="Times New Roman"/>
                <w:sz w:val="22"/>
                <w:szCs w:val="22"/>
              </w:rPr>
            </w:pPr>
            <w:r w:rsidRPr="00107ADF">
              <w:rPr>
                <w:rFonts w:cs="Times New Roman"/>
                <w:sz w:val="22"/>
                <w:szCs w:val="22"/>
              </w:rPr>
              <w:t>Региональный государственный экологический надзор</w:t>
            </w:r>
          </w:p>
        </w:tc>
        <w:tc>
          <w:tcPr>
            <w:tcW w:w="2500" w:type="pct"/>
            <w:vAlign w:val="center"/>
          </w:tcPr>
          <w:p w:rsidR="00E112F3" w:rsidRPr="00107ADF" w:rsidRDefault="00222327" w:rsidP="00B23732">
            <w:pPr>
              <w:tabs>
                <w:tab w:val="left" w:pos="3261"/>
              </w:tabs>
              <w:autoSpaceDE w:val="0"/>
              <w:autoSpaceDN w:val="0"/>
              <w:adjustRightInd w:val="0"/>
              <w:jc w:val="center"/>
              <w:rPr>
                <w:rFonts w:cs="Times New Roman"/>
                <w:sz w:val="22"/>
                <w:szCs w:val="22"/>
              </w:rPr>
            </w:pPr>
            <w:r w:rsidRPr="00222327">
              <w:rPr>
                <w:rFonts w:cs="Times New Roman"/>
                <w:sz w:val="22"/>
                <w:szCs w:val="22"/>
              </w:rPr>
              <w:t xml:space="preserve">Постановление Правительства Новосибирской области от 19.06.2018 № 254-п </w:t>
            </w:r>
            <w:r>
              <w:rPr>
                <w:rFonts w:cs="Times New Roman"/>
                <w:sz w:val="22"/>
                <w:szCs w:val="22"/>
              </w:rPr>
              <w:t>«</w:t>
            </w:r>
            <w:r w:rsidRPr="00222327">
              <w:rPr>
                <w:rFonts w:cs="Times New Roman"/>
                <w:sz w:val="22"/>
                <w:szCs w:val="22"/>
              </w:rPr>
              <w:t>Об установлении Порядка организации и осуществления регионального государственного экологического надзора на территории Новосибирской области</w:t>
            </w:r>
            <w:r>
              <w:rPr>
                <w:rFonts w:cs="Times New Roman"/>
                <w:sz w:val="22"/>
                <w:szCs w:val="22"/>
              </w:rPr>
              <w:t>»</w:t>
            </w:r>
          </w:p>
        </w:tc>
      </w:tr>
      <w:tr w:rsidR="00E112F3" w:rsidRPr="00107ADF" w:rsidTr="00E112F3">
        <w:tc>
          <w:tcPr>
            <w:tcW w:w="261" w:type="pct"/>
          </w:tcPr>
          <w:p w:rsidR="00E112F3" w:rsidRPr="00107ADF" w:rsidRDefault="00D63B23" w:rsidP="00B87CF2">
            <w:pPr>
              <w:tabs>
                <w:tab w:val="left" w:pos="3261"/>
              </w:tabs>
              <w:autoSpaceDE w:val="0"/>
              <w:autoSpaceDN w:val="0"/>
              <w:adjustRightInd w:val="0"/>
              <w:ind w:left="-1237" w:right="-440" w:firstLine="709"/>
              <w:jc w:val="center"/>
              <w:rPr>
                <w:rFonts w:cs="Times New Roman"/>
                <w:sz w:val="22"/>
                <w:szCs w:val="22"/>
              </w:rPr>
            </w:pPr>
            <w:r>
              <w:rPr>
                <w:rFonts w:cs="Times New Roman"/>
                <w:sz w:val="22"/>
                <w:szCs w:val="22"/>
              </w:rPr>
              <w:t>11</w:t>
            </w:r>
            <w:r w:rsidR="00E112F3" w:rsidRPr="00107ADF">
              <w:rPr>
                <w:rFonts w:cs="Times New Roman"/>
                <w:sz w:val="22"/>
                <w:szCs w:val="22"/>
              </w:rPr>
              <w:t>.</w:t>
            </w:r>
          </w:p>
        </w:tc>
        <w:tc>
          <w:tcPr>
            <w:tcW w:w="2239" w:type="pct"/>
            <w:vAlign w:val="center"/>
          </w:tcPr>
          <w:p w:rsidR="00E112F3" w:rsidRPr="00107ADF" w:rsidRDefault="00E112F3" w:rsidP="00B23732">
            <w:pPr>
              <w:tabs>
                <w:tab w:val="left" w:pos="3261"/>
              </w:tabs>
              <w:contextualSpacing/>
              <w:rPr>
                <w:rFonts w:cs="Times New Roman"/>
                <w:sz w:val="22"/>
                <w:szCs w:val="22"/>
              </w:rPr>
            </w:pPr>
            <w:r w:rsidRPr="00107ADF">
              <w:rPr>
                <w:rFonts w:cs="Times New Roman"/>
                <w:sz w:val="22"/>
                <w:szCs w:val="22"/>
              </w:rPr>
              <w:t>Государственный контроль за состоянием государственной части Музейного фонда Российской Федерации в Новосибирской области</w:t>
            </w:r>
          </w:p>
        </w:tc>
        <w:tc>
          <w:tcPr>
            <w:tcW w:w="2500" w:type="pct"/>
            <w:vAlign w:val="center"/>
          </w:tcPr>
          <w:p w:rsidR="00E112F3" w:rsidRPr="00107ADF" w:rsidRDefault="00222327" w:rsidP="00B23732">
            <w:pPr>
              <w:tabs>
                <w:tab w:val="left" w:pos="3261"/>
              </w:tabs>
              <w:autoSpaceDE w:val="0"/>
              <w:autoSpaceDN w:val="0"/>
              <w:adjustRightInd w:val="0"/>
              <w:jc w:val="center"/>
              <w:rPr>
                <w:rFonts w:cs="Times New Roman"/>
                <w:sz w:val="22"/>
                <w:szCs w:val="22"/>
              </w:rPr>
            </w:pPr>
            <w:r w:rsidRPr="00222327">
              <w:rPr>
                <w:rFonts w:cs="Times New Roman"/>
                <w:sz w:val="22"/>
                <w:szCs w:val="22"/>
              </w:rPr>
              <w:t xml:space="preserve">Постановление Правительства Новосибирской области от 26.09.2017 № 366-п </w:t>
            </w:r>
            <w:r>
              <w:rPr>
                <w:rFonts w:cs="Times New Roman"/>
                <w:sz w:val="22"/>
                <w:szCs w:val="22"/>
              </w:rPr>
              <w:t>«</w:t>
            </w:r>
            <w:r w:rsidRPr="00222327">
              <w:rPr>
                <w:rFonts w:cs="Times New Roman"/>
                <w:sz w:val="22"/>
                <w:szCs w:val="22"/>
              </w:rPr>
              <w:t>Об утверждении Порядка организации осуществления регионального государственного контроля в отношении музейных предметов и музейных коллекций, включенных в состав государственной части Музейного фонда Российской Федерации в Новосибирской области</w:t>
            </w:r>
            <w:r>
              <w:rPr>
                <w:rFonts w:cs="Times New Roman"/>
                <w:sz w:val="22"/>
                <w:szCs w:val="22"/>
              </w:rPr>
              <w:t>»</w:t>
            </w:r>
          </w:p>
        </w:tc>
      </w:tr>
      <w:tr w:rsidR="00E112F3" w:rsidRPr="00107ADF" w:rsidTr="00E112F3">
        <w:tc>
          <w:tcPr>
            <w:tcW w:w="261" w:type="pct"/>
          </w:tcPr>
          <w:p w:rsidR="00E112F3" w:rsidRPr="00107ADF" w:rsidRDefault="00D63B23" w:rsidP="00B87CF2">
            <w:pPr>
              <w:tabs>
                <w:tab w:val="left" w:pos="3261"/>
              </w:tabs>
              <w:autoSpaceDE w:val="0"/>
              <w:autoSpaceDN w:val="0"/>
              <w:adjustRightInd w:val="0"/>
              <w:ind w:left="-1237" w:right="-440" w:firstLine="709"/>
              <w:jc w:val="center"/>
              <w:rPr>
                <w:rFonts w:cs="Times New Roman"/>
                <w:sz w:val="22"/>
                <w:szCs w:val="22"/>
              </w:rPr>
            </w:pPr>
            <w:r>
              <w:rPr>
                <w:rFonts w:cs="Times New Roman"/>
                <w:sz w:val="22"/>
                <w:szCs w:val="22"/>
              </w:rPr>
              <w:t>12</w:t>
            </w:r>
            <w:r w:rsidR="00E112F3" w:rsidRPr="00107ADF">
              <w:rPr>
                <w:rFonts w:cs="Times New Roman"/>
                <w:sz w:val="22"/>
                <w:szCs w:val="22"/>
              </w:rPr>
              <w:t>.</w:t>
            </w:r>
          </w:p>
        </w:tc>
        <w:tc>
          <w:tcPr>
            <w:tcW w:w="2239" w:type="pct"/>
            <w:vAlign w:val="center"/>
          </w:tcPr>
          <w:p w:rsidR="00E112F3" w:rsidRPr="00107ADF" w:rsidRDefault="00E112F3" w:rsidP="00B23732">
            <w:pPr>
              <w:tabs>
                <w:tab w:val="left" w:pos="3261"/>
              </w:tabs>
              <w:contextualSpacing/>
              <w:rPr>
                <w:rFonts w:cs="Times New Roman"/>
                <w:sz w:val="22"/>
                <w:szCs w:val="22"/>
              </w:rPr>
            </w:pPr>
            <w:r w:rsidRPr="00107ADF">
              <w:rPr>
                <w:rFonts w:cs="Times New Roman"/>
                <w:sz w:val="22"/>
                <w:szCs w:val="22"/>
              </w:rPr>
              <w:t>Региональный государственный надзор в области племенного животноводства на территории Новосибирской области</w:t>
            </w:r>
          </w:p>
        </w:tc>
        <w:tc>
          <w:tcPr>
            <w:tcW w:w="2500" w:type="pct"/>
            <w:vAlign w:val="center"/>
          </w:tcPr>
          <w:p w:rsidR="00222327" w:rsidRPr="00222327" w:rsidRDefault="00222327" w:rsidP="00B23732">
            <w:pPr>
              <w:tabs>
                <w:tab w:val="left" w:pos="3261"/>
              </w:tabs>
              <w:contextualSpacing/>
              <w:jc w:val="center"/>
              <w:rPr>
                <w:rFonts w:cs="Times New Roman"/>
                <w:sz w:val="22"/>
                <w:szCs w:val="22"/>
              </w:rPr>
            </w:pPr>
            <w:r w:rsidRPr="00222327">
              <w:rPr>
                <w:rFonts w:cs="Times New Roman"/>
                <w:sz w:val="22"/>
                <w:szCs w:val="22"/>
              </w:rPr>
              <w:t>Постановление Правительства Новосибирской области от 19.03.2013 № 104-п</w:t>
            </w:r>
          </w:p>
          <w:p w:rsidR="00E112F3" w:rsidRPr="00107ADF" w:rsidRDefault="00222327" w:rsidP="00B23732">
            <w:pPr>
              <w:tabs>
                <w:tab w:val="left" w:pos="3261"/>
              </w:tabs>
              <w:autoSpaceDE w:val="0"/>
              <w:autoSpaceDN w:val="0"/>
              <w:adjustRightInd w:val="0"/>
              <w:jc w:val="center"/>
              <w:rPr>
                <w:rFonts w:cs="Times New Roman"/>
                <w:sz w:val="22"/>
                <w:szCs w:val="22"/>
              </w:rPr>
            </w:pPr>
            <w:r>
              <w:rPr>
                <w:rFonts w:cs="Times New Roman"/>
                <w:sz w:val="22"/>
                <w:szCs w:val="22"/>
              </w:rPr>
              <w:t>«</w:t>
            </w:r>
            <w:r w:rsidRPr="00222327">
              <w:rPr>
                <w:rFonts w:cs="Times New Roman"/>
                <w:sz w:val="22"/>
                <w:szCs w:val="22"/>
              </w:rPr>
              <w:t>О порядке организации и осуществления регионального государственного надзора в области племенного животноводства на территории Новосибирской области</w:t>
            </w:r>
            <w:r>
              <w:rPr>
                <w:rFonts w:cs="Times New Roman"/>
                <w:sz w:val="22"/>
                <w:szCs w:val="22"/>
              </w:rPr>
              <w:t>»</w:t>
            </w:r>
          </w:p>
        </w:tc>
      </w:tr>
      <w:tr w:rsidR="00E112F3" w:rsidRPr="00107ADF" w:rsidTr="00E112F3">
        <w:tc>
          <w:tcPr>
            <w:tcW w:w="261" w:type="pct"/>
          </w:tcPr>
          <w:p w:rsidR="00E112F3" w:rsidRPr="00107ADF" w:rsidRDefault="00D63B23" w:rsidP="00B87CF2">
            <w:pPr>
              <w:tabs>
                <w:tab w:val="left" w:pos="3261"/>
              </w:tabs>
              <w:autoSpaceDE w:val="0"/>
              <w:autoSpaceDN w:val="0"/>
              <w:adjustRightInd w:val="0"/>
              <w:ind w:left="-1237" w:right="-440" w:firstLine="709"/>
              <w:jc w:val="center"/>
              <w:rPr>
                <w:rFonts w:cs="Times New Roman"/>
                <w:sz w:val="22"/>
                <w:szCs w:val="22"/>
              </w:rPr>
            </w:pPr>
            <w:r>
              <w:rPr>
                <w:rFonts w:cs="Times New Roman"/>
                <w:sz w:val="22"/>
                <w:szCs w:val="22"/>
              </w:rPr>
              <w:t>13</w:t>
            </w:r>
            <w:r w:rsidR="00E112F3" w:rsidRPr="00107ADF">
              <w:rPr>
                <w:rFonts w:cs="Times New Roman"/>
                <w:sz w:val="22"/>
                <w:szCs w:val="22"/>
              </w:rPr>
              <w:t>.</w:t>
            </w:r>
          </w:p>
        </w:tc>
        <w:tc>
          <w:tcPr>
            <w:tcW w:w="2239" w:type="pct"/>
            <w:vAlign w:val="center"/>
          </w:tcPr>
          <w:p w:rsidR="00E112F3" w:rsidRPr="00107ADF" w:rsidRDefault="00E112F3" w:rsidP="00B23732">
            <w:pPr>
              <w:tabs>
                <w:tab w:val="left" w:pos="3261"/>
              </w:tabs>
              <w:contextualSpacing/>
              <w:rPr>
                <w:rFonts w:cs="Times New Roman"/>
                <w:sz w:val="22"/>
                <w:szCs w:val="22"/>
              </w:rPr>
            </w:pPr>
            <w:r w:rsidRPr="00107ADF">
              <w:rPr>
                <w:rFonts w:cs="Times New Roman"/>
                <w:sz w:val="22"/>
                <w:szCs w:val="22"/>
              </w:rPr>
              <w:t>Региональный государственный контроль в сфере социального обслуживания</w:t>
            </w:r>
          </w:p>
        </w:tc>
        <w:tc>
          <w:tcPr>
            <w:tcW w:w="2500" w:type="pct"/>
            <w:vAlign w:val="center"/>
          </w:tcPr>
          <w:p w:rsidR="00E112F3" w:rsidRPr="00107ADF" w:rsidRDefault="00222327" w:rsidP="00B23732">
            <w:pPr>
              <w:tabs>
                <w:tab w:val="left" w:pos="3261"/>
              </w:tabs>
              <w:autoSpaceDE w:val="0"/>
              <w:autoSpaceDN w:val="0"/>
              <w:adjustRightInd w:val="0"/>
              <w:jc w:val="center"/>
              <w:rPr>
                <w:rFonts w:cs="Times New Roman"/>
                <w:sz w:val="22"/>
                <w:szCs w:val="22"/>
              </w:rPr>
            </w:pPr>
            <w:r w:rsidRPr="00222327">
              <w:rPr>
                <w:rFonts w:cs="Times New Roman"/>
                <w:sz w:val="22"/>
                <w:szCs w:val="22"/>
              </w:rPr>
              <w:t xml:space="preserve">Постановление Правительства Новосибирской области от 15.09.2014  № 375-п </w:t>
            </w:r>
            <w:r>
              <w:rPr>
                <w:rFonts w:cs="Times New Roman"/>
                <w:sz w:val="22"/>
                <w:szCs w:val="22"/>
              </w:rPr>
              <w:t>«</w:t>
            </w:r>
            <w:r w:rsidRPr="00222327">
              <w:rPr>
                <w:rFonts w:cs="Times New Roman"/>
                <w:sz w:val="22"/>
                <w:szCs w:val="22"/>
              </w:rPr>
              <w:t>Об утверждении Порядка организации и осуществления регионального государственного контроля (надзора) в сфере социального обслуживания</w:t>
            </w:r>
            <w:r>
              <w:rPr>
                <w:rFonts w:cs="Times New Roman"/>
                <w:sz w:val="22"/>
                <w:szCs w:val="22"/>
              </w:rPr>
              <w:t>»</w:t>
            </w:r>
          </w:p>
        </w:tc>
      </w:tr>
      <w:tr w:rsidR="00E112F3" w:rsidRPr="00107ADF" w:rsidTr="00E112F3">
        <w:tc>
          <w:tcPr>
            <w:tcW w:w="261" w:type="pct"/>
          </w:tcPr>
          <w:p w:rsidR="00E112F3" w:rsidRPr="00107ADF" w:rsidRDefault="00D63B23" w:rsidP="00B87CF2">
            <w:pPr>
              <w:tabs>
                <w:tab w:val="left" w:pos="3261"/>
              </w:tabs>
              <w:autoSpaceDE w:val="0"/>
              <w:autoSpaceDN w:val="0"/>
              <w:adjustRightInd w:val="0"/>
              <w:ind w:left="-1237" w:right="-440" w:firstLine="709"/>
              <w:jc w:val="center"/>
              <w:rPr>
                <w:rFonts w:cs="Times New Roman"/>
                <w:sz w:val="22"/>
                <w:szCs w:val="22"/>
              </w:rPr>
            </w:pPr>
            <w:r>
              <w:rPr>
                <w:rFonts w:cs="Times New Roman"/>
                <w:sz w:val="22"/>
                <w:szCs w:val="22"/>
              </w:rPr>
              <w:lastRenderedPageBreak/>
              <w:t>14</w:t>
            </w:r>
            <w:r w:rsidR="00E112F3" w:rsidRPr="00107ADF">
              <w:rPr>
                <w:rFonts w:cs="Times New Roman"/>
                <w:sz w:val="22"/>
                <w:szCs w:val="22"/>
              </w:rPr>
              <w:t>.</w:t>
            </w:r>
          </w:p>
        </w:tc>
        <w:tc>
          <w:tcPr>
            <w:tcW w:w="2239" w:type="pct"/>
            <w:vAlign w:val="center"/>
          </w:tcPr>
          <w:p w:rsidR="00E112F3" w:rsidRPr="00107ADF" w:rsidRDefault="00E112F3" w:rsidP="00B23732">
            <w:pPr>
              <w:tabs>
                <w:tab w:val="left" w:pos="3261"/>
              </w:tabs>
              <w:contextualSpacing/>
              <w:rPr>
                <w:rFonts w:cs="Times New Roman"/>
                <w:sz w:val="22"/>
                <w:szCs w:val="22"/>
              </w:rPr>
            </w:pPr>
            <w:r w:rsidRPr="00107ADF">
              <w:rPr>
                <w:rFonts w:cs="Times New Roman"/>
                <w:sz w:val="22"/>
                <w:szCs w:val="22"/>
              </w:rPr>
              <w:t>Региональный надзор и контроль за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w:t>
            </w:r>
          </w:p>
        </w:tc>
        <w:tc>
          <w:tcPr>
            <w:tcW w:w="2500" w:type="pct"/>
            <w:vAlign w:val="center"/>
          </w:tcPr>
          <w:p w:rsidR="00E112F3" w:rsidRPr="00107ADF" w:rsidRDefault="00472423" w:rsidP="00B23732">
            <w:pPr>
              <w:tabs>
                <w:tab w:val="left" w:pos="3261"/>
              </w:tabs>
              <w:autoSpaceDE w:val="0"/>
              <w:autoSpaceDN w:val="0"/>
              <w:adjustRightInd w:val="0"/>
              <w:jc w:val="center"/>
              <w:rPr>
                <w:rFonts w:cs="Times New Roman"/>
                <w:sz w:val="22"/>
                <w:szCs w:val="22"/>
              </w:rPr>
            </w:pPr>
            <w:r>
              <w:rPr>
                <w:rFonts w:cs="Times New Roman"/>
                <w:sz w:val="22"/>
                <w:szCs w:val="22"/>
              </w:rPr>
              <w:t>Постановление Правительства Новосибирской области от 10.04.2018 № 122-п «О Порядке организации и осуществления регионального государственного надзора и контроля за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 в Новосибирской области»</w:t>
            </w:r>
          </w:p>
        </w:tc>
      </w:tr>
      <w:tr w:rsidR="00A51609" w:rsidRPr="00107ADF" w:rsidTr="00E112F3">
        <w:tc>
          <w:tcPr>
            <w:tcW w:w="261" w:type="pct"/>
          </w:tcPr>
          <w:p w:rsidR="00A51609" w:rsidRPr="00107ADF" w:rsidRDefault="00A51609" w:rsidP="00B87CF2">
            <w:pPr>
              <w:tabs>
                <w:tab w:val="left" w:pos="3261"/>
              </w:tabs>
              <w:autoSpaceDE w:val="0"/>
              <w:autoSpaceDN w:val="0"/>
              <w:adjustRightInd w:val="0"/>
              <w:ind w:left="-1237" w:right="-440" w:firstLine="709"/>
              <w:jc w:val="center"/>
              <w:rPr>
                <w:rFonts w:cs="Times New Roman"/>
                <w:sz w:val="22"/>
                <w:szCs w:val="22"/>
              </w:rPr>
            </w:pPr>
            <w:r>
              <w:rPr>
                <w:rFonts w:cs="Times New Roman"/>
                <w:sz w:val="22"/>
                <w:szCs w:val="22"/>
              </w:rPr>
              <w:t>15</w:t>
            </w:r>
            <w:r w:rsidRPr="00107ADF">
              <w:rPr>
                <w:rFonts w:cs="Times New Roman"/>
                <w:sz w:val="22"/>
                <w:szCs w:val="22"/>
              </w:rPr>
              <w:t>.</w:t>
            </w:r>
          </w:p>
        </w:tc>
        <w:tc>
          <w:tcPr>
            <w:tcW w:w="2239" w:type="pct"/>
            <w:vAlign w:val="center"/>
          </w:tcPr>
          <w:p w:rsidR="00A51609" w:rsidRPr="00107ADF" w:rsidRDefault="00A51609" w:rsidP="00B23732">
            <w:pPr>
              <w:tabs>
                <w:tab w:val="left" w:pos="3261"/>
              </w:tabs>
              <w:contextualSpacing/>
              <w:rPr>
                <w:rFonts w:cs="Times New Roman"/>
                <w:sz w:val="22"/>
                <w:szCs w:val="22"/>
              </w:rPr>
            </w:pPr>
            <w:r w:rsidRPr="00107ADF">
              <w:rPr>
                <w:rFonts w:cs="Times New Roman"/>
                <w:sz w:val="22"/>
                <w:szCs w:val="22"/>
              </w:rPr>
              <w:t>Государственный контроль (надзор) за деятельностью жилищно-строительного кооператива</w:t>
            </w:r>
          </w:p>
        </w:tc>
        <w:tc>
          <w:tcPr>
            <w:tcW w:w="2500" w:type="pct"/>
            <w:vMerge w:val="restart"/>
            <w:vAlign w:val="center"/>
          </w:tcPr>
          <w:p w:rsidR="00A51609" w:rsidRPr="00A51609" w:rsidRDefault="00A51609" w:rsidP="00B23732">
            <w:pPr>
              <w:tabs>
                <w:tab w:val="left" w:pos="3261"/>
              </w:tabs>
              <w:jc w:val="center"/>
              <w:rPr>
                <w:sz w:val="22"/>
                <w:szCs w:val="22"/>
              </w:rPr>
            </w:pPr>
            <w:r>
              <w:rPr>
                <w:sz w:val="22"/>
                <w:szCs w:val="22"/>
              </w:rPr>
              <w:t xml:space="preserve">Постановление </w:t>
            </w:r>
            <w:r w:rsidRPr="00A51609">
              <w:rPr>
                <w:sz w:val="22"/>
                <w:szCs w:val="22"/>
              </w:rPr>
              <w:t>Правительства Новосибирской области от 21.11.2019 № 445-п «О порядке организации регионального государственного контроля (надзора) в области долевого строительства многоквартирных домов и (или) иных объектов недвижимости, а также контроля за деятельностью жилищно-строительных кооперативов, связанной с привлечением денежных средств граждан для строительства многоквартирных домов на те</w:t>
            </w:r>
            <w:r w:rsidR="007E5882">
              <w:rPr>
                <w:sz w:val="22"/>
                <w:szCs w:val="22"/>
              </w:rPr>
              <w:t>рритории Новосибирской области»</w:t>
            </w:r>
          </w:p>
        </w:tc>
      </w:tr>
      <w:tr w:rsidR="00A51609" w:rsidRPr="00107ADF" w:rsidTr="00E112F3">
        <w:tc>
          <w:tcPr>
            <w:tcW w:w="261" w:type="pct"/>
          </w:tcPr>
          <w:p w:rsidR="00A51609" w:rsidRPr="00107ADF" w:rsidRDefault="00A51609" w:rsidP="00B87CF2">
            <w:pPr>
              <w:tabs>
                <w:tab w:val="left" w:pos="3261"/>
              </w:tabs>
              <w:autoSpaceDE w:val="0"/>
              <w:autoSpaceDN w:val="0"/>
              <w:adjustRightInd w:val="0"/>
              <w:ind w:left="-1237" w:right="-440" w:firstLine="709"/>
              <w:jc w:val="center"/>
              <w:rPr>
                <w:rFonts w:cs="Times New Roman"/>
                <w:sz w:val="22"/>
                <w:szCs w:val="22"/>
              </w:rPr>
            </w:pPr>
            <w:r>
              <w:rPr>
                <w:rFonts w:cs="Times New Roman"/>
                <w:sz w:val="22"/>
                <w:szCs w:val="22"/>
              </w:rPr>
              <w:t>16</w:t>
            </w:r>
            <w:r w:rsidRPr="00107ADF">
              <w:rPr>
                <w:rFonts w:cs="Times New Roman"/>
                <w:sz w:val="22"/>
                <w:szCs w:val="22"/>
              </w:rPr>
              <w:t>.</w:t>
            </w:r>
          </w:p>
        </w:tc>
        <w:tc>
          <w:tcPr>
            <w:tcW w:w="2239" w:type="pct"/>
            <w:vAlign w:val="center"/>
          </w:tcPr>
          <w:p w:rsidR="00A51609" w:rsidRPr="00107ADF" w:rsidRDefault="00A51609" w:rsidP="00B23732">
            <w:pPr>
              <w:tabs>
                <w:tab w:val="left" w:pos="3261"/>
              </w:tabs>
              <w:contextualSpacing/>
              <w:rPr>
                <w:rFonts w:cs="Times New Roman"/>
                <w:sz w:val="22"/>
                <w:szCs w:val="22"/>
              </w:rPr>
            </w:pPr>
            <w:r w:rsidRPr="00107ADF">
              <w:rPr>
                <w:rFonts w:cs="Times New Roman"/>
                <w:sz w:val="22"/>
                <w:szCs w:val="22"/>
              </w:rPr>
              <w:t>Государственный контроль (надзор) в области долевого строительства многоквартирных домов и иных объектов недвижимости</w:t>
            </w:r>
          </w:p>
        </w:tc>
        <w:tc>
          <w:tcPr>
            <w:tcW w:w="2500" w:type="pct"/>
            <w:vMerge/>
            <w:vAlign w:val="center"/>
          </w:tcPr>
          <w:p w:rsidR="00A51609" w:rsidRPr="00107ADF" w:rsidRDefault="00A51609" w:rsidP="00B23732">
            <w:pPr>
              <w:tabs>
                <w:tab w:val="left" w:pos="3261"/>
              </w:tabs>
              <w:autoSpaceDE w:val="0"/>
              <w:autoSpaceDN w:val="0"/>
              <w:adjustRightInd w:val="0"/>
              <w:jc w:val="center"/>
              <w:rPr>
                <w:rFonts w:cs="Times New Roman"/>
                <w:sz w:val="22"/>
                <w:szCs w:val="22"/>
              </w:rPr>
            </w:pPr>
          </w:p>
        </w:tc>
      </w:tr>
      <w:tr w:rsidR="00E112F3" w:rsidRPr="00107ADF" w:rsidTr="00E112F3">
        <w:tc>
          <w:tcPr>
            <w:tcW w:w="261" w:type="pct"/>
          </w:tcPr>
          <w:p w:rsidR="00E112F3" w:rsidRPr="00107ADF" w:rsidRDefault="00D63B23" w:rsidP="00B87CF2">
            <w:pPr>
              <w:tabs>
                <w:tab w:val="left" w:pos="3261"/>
              </w:tabs>
              <w:autoSpaceDE w:val="0"/>
              <w:autoSpaceDN w:val="0"/>
              <w:adjustRightInd w:val="0"/>
              <w:ind w:left="-1237" w:right="-440" w:firstLine="709"/>
              <w:jc w:val="center"/>
              <w:rPr>
                <w:rFonts w:cs="Times New Roman"/>
                <w:sz w:val="22"/>
                <w:szCs w:val="22"/>
              </w:rPr>
            </w:pPr>
            <w:r>
              <w:rPr>
                <w:rFonts w:cs="Times New Roman"/>
                <w:sz w:val="22"/>
                <w:szCs w:val="22"/>
              </w:rPr>
              <w:t>17</w:t>
            </w:r>
            <w:r w:rsidR="00E112F3" w:rsidRPr="00107ADF">
              <w:rPr>
                <w:rFonts w:cs="Times New Roman"/>
                <w:sz w:val="22"/>
                <w:szCs w:val="22"/>
              </w:rPr>
              <w:t>.</w:t>
            </w:r>
          </w:p>
        </w:tc>
        <w:tc>
          <w:tcPr>
            <w:tcW w:w="2239" w:type="pct"/>
            <w:vAlign w:val="center"/>
          </w:tcPr>
          <w:p w:rsidR="00E112F3" w:rsidRPr="00107ADF" w:rsidRDefault="00E112F3" w:rsidP="00B23732">
            <w:pPr>
              <w:tabs>
                <w:tab w:val="left" w:pos="3261"/>
              </w:tabs>
              <w:contextualSpacing/>
              <w:rPr>
                <w:rFonts w:cs="Times New Roman"/>
                <w:sz w:val="22"/>
                <w:szCs w:val="22"/>
              </w:rPr>
            </w:pPr>
            <w:r w:rsidRPr="00107ADF">
              <w:rPr>
                <w:rFonts w:cs="Times New Roman"/>
                <w:sz w:val="22"/>
                <w:szCs w:val="22"/>
              </w:rPr>
              <w:t>Региональный государственный контроль за соблюдением юридическими лицами и индивидуальными предпринимателями, осуществляющими деятельность по оказанию услуг по перевозке пассажиров и багажа легковым такси, требований, предусмотренных частями 1.4 и 16 статьи 9 Федерального закона от 21.04.2011 № 69-ФЗ «О внесении изменений в отдельные законодательные акты Российской Федерации», а также правилами перевозок пассажиров и багажа легковым такси</w:t>
            </w:r>
          </w:p>
        </w:tc>
        <w:tc>
          <w:tcPr>
            <w:tcW w:w="2500" w:type="pct"/>
            <w:vAlign w:val="center"/>
          </w:tcPr>
          <w:p w:rsidR="00E112F3" w:rsidRPr="00107ADF" w:rsidRDefault="00B659E7" w:rsidP="00B23732">
            <w:pPr>
              <w:tabs>
                <w:tab w:val="left" w:pos="3261"/>
              </w:tabs>
              <w:autoSpaceDE w:val="0"/>
              <w:autoSpaceDN w:val="0"/>
              <w:adjustRightInd w:val="0"/>
              <w:jc w:val="center"/>
              <w:rPr>
                <w:rFonts w:cs="Times New Roman"/>
                <w:sz w:val="22"/>
                <w:szCs w:val="22"/>
              </w:rPr>
            </w:pPr>
            <w:r>
              <w:rPr>
                <w:rFonts w:cs="Times New Roman"/>
                <w:sz w:val="22"/>
                <w:szCs w:val="22"/>
              </w:rPr>
              <w:t>П</w:t>
            </w:r>
            <w:r w:rsidRPr="00B659E7">
              <w:rPr>
                <w:rFonts w:cs="Times New Roman"/>
                <w:sz w:val="22"/>
                <w:szCs w:val="22"/>
              </w:rPr>
              <w:t xml:space="preserve">остановление </w:t>
            </w:r>
            <w:r>
              <w:rPr>
                <w:rFonts w:cs="Times New Roman"/>
                <w:sz w:val="22"/>
                <w:szCs w:val="22"/>
              </w:rPr>
              <w:t>П</w:t>
            </w:r>
            <w:r w:rsidRPr="00B659E7">
              <w:rPr>
                <w:rFonts w:cs="Times New Roman"/>
                <w:sz w:val="22"/>
                <w:szCs w:val="22"/>
              </w:rPr>
              <w:t xml:space="preserve">равительства Новосибирской области от 17.05.2018 № 205-п </w:t>
            </w:r>
            <w:r>
              <w:rPr>
                <w:rFonts w:cs="Times New Roman"/>
                <w:sz w:val="22"/>
                <w:szCs w:val="22"/>
              </w:rPr>
              <w:t>«</w:t>
            </w:r>
            <w:r w:rsidRPr="00B659E7">
              <w:rPr>
                <w:rFonts w:cs="Times New Roman"/>
                <w:sz w:val="22"/>
                <w:szCs w:val="22"/>
              </w:rPr>
              <w:t>Об утверждении порядка организации и осуществления регионального государственного контроля (надзора) за обеспечением доступности для инвалидов объектов социальной, инженерной и транспортной инфраструктур и предоста</w:t>
            </w:r>
            <w:r>
              <w:rPr>
                <w:rFonts w:cs="Times New Roman"/>
                <w:sz w:val="22"/>
                <w:szCs w:val="22"/>
              </w:rPr>
              <w:t>в</w:t>
            </w:r>
            <w:r w:rsidRPr="00B659E7">
              <w:rPr>
                <w:rFonts w:cs="Times New Roman"/>
                <w:sz w:val="22"/>
                <w:szCs w:val="22"/>
              </w:rPr>
              <w:t>ляемых услуг при осуществлении регионального государственного контроля за осуществлением перевозок пассажиров и багажа легковым такси на территории Новосибирской области</w:t>
            </w:r>
            <w:r>
              <w:rPr>
                <w:rFonts w:cs="Times New Roman"/>
                <w:sz w:val="22"/>
                <w:szCs w:val="22"/>
              </w:rPr>
              <w:t>»</w:t>
            </w:r>
          </w:p>
        </w:tc>
      </w:tr>
      <w:tr w:rsidR="00E112F3" w:rsidRPr="00107ADF" w:rsidTr="00E112F3">
        <w:tc>
          <w:tcPr>
            <w:tcW w:w="261" w:type="pct"/>
          </w:tcPr>
          <w:p w:rsidR="00E112F3" w:rsidRPr="00107ADF" w:rsidRDefault="00D63B23" w:rsidP="00B87CF2">
            <w:pPr>
              <w:tabs>
                <w:tab w:val="left" w:pos="3261"/>
              </w:tabs>
              <w:autoSpaceDE w:val="0"/>
              <w:autoSpaceDN w:val="0"/>
              <w:adjustRightInd w:val="0"/>
              <w:ind w:left="-1237" w:right="-440" w:firstLine="709"/>
              <w:jc w:val="center"/>
              <w:rPr>
                <w:rFonts w:cs="Times New Roman"/>
                <w:sz w:val="22"/>
                <w:szCs w:val="22"/>
              </w:rPr>
            </w:pPr>
            <w:r>
              <w:rPr>
                <w:rFonts w:cs="Times New Roman"/>
                <w:sz w:val="22"/>
                <w:szCs w:val="22"/>
              </w:rPr>
              <w:t>18</w:t>
            </w:r>
            <w:r w:rsidR="00E112F3" w:rsidRPr="00107ADF">
              <w:rPr>
                <w:rFonts w:cs="Times New Roman"/>
                <w:sz w:val="22"/>
                <w:szCs w:val="22"/>
              </w:rPr>
              <w:t>.</w:t>
            </w:r>
          </w:p>
        </w:tc>
        <w:tc>
          <w:tcPr>
            <w:tcW w:w="2239" w:type="pct"/>
            <w:vAlign w:val="center"/>
          </w:tcPr>
          <w:p w:rsidR="00E112F3" w:rsidRPr="00107ADF" w:rsidRDefault="00E112F3" w:rsidP="00B23732">
            <w:pPr>
              <w:tabs>
                <w:tab w:val="left" w:pos="3261"/>
              </w:tabs>
              <w:contextualSpacing/>
              <w:rPr>
                <w:rFonts w:cs="Times New Roman"/>
                <w:sz w:val="22"/>
                <w:szCs w:val="22"/>
              </w:rPr>
            </w:pPr>
            <w:r w:rsidRPr="00107ADF">
              <w:rPr>
                <w:rFonts w:cs="Times New Roman"/>
                <w:sz w:val="22"/>
                <w:szCs w:val="22"/>
              </w:rPr>
              <w:t>Региональный государственный надзор за обеспечением сохранности автомобильных дорог регионального и межмуниципального значения на территории Новосибирской области</w:t>
            </w:r>
          </w:p>
        </w:tc>
        <w:tc>
          <w:tcPr>
            <w:tcW w:w="2500" w:type="pct"/>
            <w:vAlign w:val="center"/>
          </w:tcPr>
          <w:p w:rsidR="00B659E7" w:rsidRPr="00B659E7" w:rsidRDefault="00B659E7" w:rsidP="00B23732">
            <w:pPr>
              <w:tabs>
                <w:tab w:val="left" w:pos="3261"/>
              </w:tabs>
              <w:autoSpaceDE w:val="0"/>
              <w:autoSpaceDN w:val="0"/>
              <w:adjustRightInd w:val="0"/>
              <w:jc w:val="center"/>
              <w:rPr>
                <w:rFonts w:cs="Times New Roman"/>
                <w:sz w:val="22"/>
                <w:szCs w:val="22"/>
              </w:rPr>
            </w:pPr>
            <w:r w:rsidRPr="00B659E7">
              <w:rPr>
                <w:rFonts w:cs="Times New Roman"/>
                <w:sz w:val="22"/>
                <w:szCs w:val="22"/>
              </w:rPr>
              <w:t>Постановление Правительства Новосибирской области от 23.07.2012 № 353-п</w:t>
            </w:r>
          </w:p>
          <w:p w:rsidR="00E112F3" w:rsidRPr="00107ADF" w:rsidRDefault="00B659E7" w:rsidP="00B23732">
            <w:pPr>
              <w:tabs>
                <w:tab w:val="left" w:pos="3261"/>
              </w:tabs>
              <w:autoSpaceDE w:val="0"/>
              <w:autoSpaceDN w:val="0"/>
              <w:adjustRightInd w:val="0"/>
              <w:jc w:val="center"/>
              <w:rPr>
                <w:rFonts w:cs="Times New Roman"/>
                <w:sz w:val="22"/>
                <w:szCs w:val="22"/>
              </w:rPr>
            </w:pPr>
            <w:r>
              <w:rPr>
                <w:rFonts w:cs="Times New Roman"/>
                <w:sz w:val="22"/>
                <w:szCs w:val="22"/>
              </w:rPr>
              <w:t>«</w:t>
            </w:r>
            <w:r w:rsidRPr="00B659E7">
              <w:rPr>
                <w:rFonts w:cs="Times New Roman"/>
                <w:sz w:val="22"/>
                <w:szCs w:val="22"/>
              </w:rPr>
              <w:t>Об организации и осуществлении регионального государственного надзора за обеспечением сохранности автомобильных дорог регионального и межмуниципального значения</w:t>
            </w:r>
            <w:r>
              <w:rPr>
                <w:rFonts w:cs="Times New Roman"/>
                <w:sz w:val="22"/>
                <w:szCs w:val="22"/>
              </w:rPr>
              <w:t>»</w:t>
            </w:r>
          </w:p>
        </w:tc>
      </w:tr>
      <w:tr w:rsidR="00E112F3" w:rsidRPr="00107ADF" w:rsidTr="00E112F3">
        <w:tc>
          <w:tcPr>
            <w:tcW w:w="261" w:type="pct"/>
          </w:tcPr>
          <w:p w:rsidR="00E112F3" w:rsidRPr="00107ADF" w:rsidRDefault="00D63B23" w:rsidP="00B87CF2">
            <w:pPr>
              <w:tabs>
                <w:tab w:val="left" w:pos="3261"/>
              </w:tabs>
              <w:autoSpaceDE w:val="0"/>
              <w:autoSpaceDN w:val="0"/>
              <w:adjustRightInd w:val="0"/>
              <w:ind w:left="-1237" w:right="-440" w:firstLine="709"/>
              <w:jc w:val="center"/>
              <w:rPr>
                <w:rFonts w:cs="Times New Roman"/>
                <w:sz w:val="22"/>
                <w:szCs w:val="22"/>
              </w:rPr>
            </w:pPr>
            <w:r>
              <w:rPr>
                <w:rFonts w:cs="Times New Roman"/>
                <w:sz w:val="22"/>
                <w:szCs w:val="22"/>
              </w:rPr>
              <w:t>19</w:t>
            </w:r>
            <w:r w:rsidR="00E112F3" w:rsidRPr="00107ADF">
              <w:rPr>
                <w:rFonts w:cs="Times New Roman"/>
                <w:sz w:val="22"/>
                <w:szCs w:val="22"/>
              </w:rPr>
              <w:t>.</w:t>
            </w:r>
          </w:p>
        </w:tc>
        <w:tc>
          <w:tcPr>
            <w:tcW w:w="2239" w:type="pct"/>
            <w:vAlign w:val="center"/>
          </w:tcPr>
          <w:p w:rsidR="00E112F3" w:rsidRPr="00107ADF" w:rsidRDefault="00E112F3" w:rsidP="00B23732">
            <w:pPr>
              <w:tabs>
                <w:tab w:val="left" w:pos="3261"/>
              </w:tabs>
              <w:contextualSpacing/>
              <w:rPr>
                <w:rFonts w:cs="Times New Roman"/>
                <w:sz w:val="22"/>
                <w:szCs w:val="22"/>
              </w:rPr>
            </w:pPr>
            <w:r w:rsidRPr="00107ADF">
              <w:rPr>
                <w:rFonts w:cs="Times New Roman"/>
                <w:sz w:val="22"/>
                <w:szCs w:val="22"/>
              </w:rPr>
              <w:t>Региональный государственный контроль (надзор) в области розничной продажи алкогольной и спиртосодержащей продукции на территории Новосибирской области</w:t>
            </w:r>
          </w:p>
        </w:tc>
        <w:tc>
          <w:tcPr>
            <w:tcW w:w="2500" w:type="pct"/>
            <w:vAlign w:val="center"/>
          </w:tcPr>
          <w:p w:rsidR="00752BE9" w:rsidRPr="00752BE9" w:rsidRDefault="00752BE9" w:rsidP="00B23732">
            <w:pPr>
              <w:tabs>
                <w:tab w:val="left" w:pos="3261"/>
              </w:tabs>
              <w:autoSpaceDE w:val="0"/>
              <w:autoSpaceDN w:val="0"/>
              <w:adjustRightInd w:val="0"/>
              <w:jc w:val="center"/>
              <w:rPr>
                <w:rFonts w:cs="Times New Roman"/>
                <w:sz w:val="22"/>
                <w:szCs w:val="22"/>
              </w:rPr>
            </w:pPr>
            <w:r w:rsidRPr="00752BE9">
              <w:rPr>
                <w:rFonts w:cs="Times New Roman"/>
                <w:sz w:val="22"/>
                <w:szCs w:val="22"/>
              </w:rPr>
              <w:t>Постановление Правительства Новосибирской области от 17.06.2019 № 244-п</w:t>
            </w:r>
          </w:p>
          <w:p w:rsidR="00E112F3" w:rsidRPr="00107ADF" w:rsidRDefault="00752BE9" w:rsidP="00B23732">
            <w:pPr>
              <w:tabs>
                <w:tab w:val="left" w:pos="3261"/>
              </w:tabs>
              <w:autoSpaceDE w:val="0"/>
              <w:autoSpaceDN w:val="0"/>
              <w:adjustRightInd w:val="0"/>
              <w:jc w:val="center"/>
              <w:rPr>
                <w:rFonts w:cs="Times New Roman"/>
                <w:sz w:val="22"/>
                <w:szCs w:val="22"/>
              </w:rPr>
            </w:pPr>
            <w:r>
              <w:rPr>
                <w:rFonts w:cs="Times New Roman"/>
                <w:sz w:val="22"/>
                <w:szCs w:val="22"/>
              </w:rPr>
              <w:t>«</w:t>
            </w:r>
            <w:r w:rsidRPr="00752BE9">
              <w:rPr>
                <w:rFonts w:cs="Times New Roman"/>
                <w:sz w:val="22"/>
                <w:szCs w:val="22"/>
              </w:rPr>
              <w:t>О Порядке организации и осуществления регионального государственного контроля (надзора) в области розничной продажи алкогольной и спиртосодержащей продукции на территории Новосибирской области</w:t>
            </w:r>
            <w:r>
              <w:rPr>
                <w:rFonts w:cs="Times New Roman"/>
                <w:sz w:val="22"/>
                <w:szCs w:val="22"/>
              </w:rPr>
              <w:t>»</w:t>
            </w:r>
          </w:p>
        </w:tc>
      </w:tr>
      <w:tr w:rsidR="00E112F3" w:rsidRPr="00107ADF" w:rsidTr="00E112F3">
        <w:tc>
          <w:tcPr>
            <w:tcW w:w="261" w:type="pct"/>
          </w:tcPr>
          <w:p w:rsidR="00E112F3" w:rsidRPr="00107ADF" w:rsidRDefault="00D63B23" w:rsidP="00B87CF2">
            <w:pPr>
              <w:tabs>
                <w:tab w:val="left" w:pos="3261"/>
              </w:tabs>
              <w:autoSpaceDE w:val="0"/>
              <w:autoSpaceDN w:val="0"/>
              <w:adjustRightInd w:val="0"/>
              <w:ind w:left="-1237" w:right="-440" w:firstLine="709"/>
              <w:jc w:val="center"/>
              <w:rPr>
                <w:rFonts w:cs="Times New Roman"/>
                <w:sz w:val="22"/>
                <w:szCs w:val="22"/>
              </w:rPr>
            </w:pPr>
            <w:r>
              <w:rPr>
                <w:rFonts w:cs="Times New Roman"/>
                <w:sz w:val="22"/>
                <w:szCs w:val="22"/>
              </w:rPr>
              <w:t>20</w:t>
            </w:r>
            <w:r w:rsidR="00E112F3" w:rsidRPr="00107ADF">
              <w:rPr>
                <w:rFonts w:cs="Times New Roman"/>
                <w:sz w:val="22"/>
                <w:szCs w:val="22"/>
              </w:rPr>
              <w:t>.</w:t>
            </w:r>
          </w:p>
        </w:tc>
        <w:tc>
          <w:tcPr>
            <w:tcW w:w="2239" w:type="pct"/>
            <w:vAlign w:val="center"/>
          </w:tcPr>
          <w:p w:rsidR="00E112F3" w:rsidRPr="00107ADF" w:rsidRDefault="00E112F3" w:rsidP="00B23732">
            <w:pPr>
              <w:tabs>
                <w:tab w:val="left" w:pos="3261"/>
              </w:tabs>
              <w:contextualSpacing/>
              <w:rPr>
                <w:rFonts w:cs="Times New Roman"/>
                <w:sz w:val="22"/>
                <w:szCs w:val="22"/>
              </w:rPr>
            </w:pPr>
            <w:r w:rsidRPr="00107ADF">
              <w:rPr>
                <w:rFonts w:cs="Times New Roman"/>
                <w:sz w:val="22"/>
                <w:szCs w:val="22"/>
              </w:rPr>
              <w:t xml:space="preserve">Региональный государственный надзор в области защиты населения и территорий от чрезвычайных ситуаций регионального, межмуниципального и муниципального характера в Новосибирской области </w:t>
            </w:r>
          </w:p>
        </w:tc>
        <w:tc>
          <w:tcPr>
            <w:tcW w:w="2500" w:type="pct"/>
            <w:vAlign w:val="center"/>
          </w:tcPr>
          <w:p w:rsidR="00B659E7" w:rsidRPr="00B659E7" w:rsidRDefault="00B659E7" w:rsidP="00B23732">
            <w:pPr>
              <w:tabs>
                <w:tab w:val="left" w:pos="3261"/>
              </w:tabs>
              <w:contextualSpacing/>
              <w:jc w:val="center"/>
              <w:rPr>
                <w:rFonts w:cs="Times New Roman"/>
                <w:sz w:val="22"/>
                <w:szCs w:val="22"/>
              </w:rPr>
            </w:pPr>
            <w:r w:rsidRPr="00B659E7">
              <w:rPr>
                <w:rFonts w:cs="Times New Roman"/>
                <w:sz w:val="22"/>
                <w:szCs w:val="22"/>
              </w:rPr>
              <w:t>Постановлением Правите</w:t>
            </w:r>
            <w:r>
              <w:rPr>
                <w:rFonts w:cs="Times New Roman"/>
                <w:sz w:val="22"/>
                <w:szCs w:val="22"/>
              </w:rPr>
              <w:t>льства Новосибирской области от</w:t>
            </w:r>
            <w:r w:rsidRPr="00B659E7">
              <w:rPr>
                <w:rFonts w:cs="Times New Roman"/>
                <w:sz w:val="22"/>
                <w:szCs w:val="22"/>
              </w:rPr>
              <w:t xml:space="preserve"> 18.10.2016 № 339-п </w:t>
            </w:r>
          </w:p>
          <w:p w:rsidR="00E112F3" w:rsidRPr="00107ADF" w:rsidRDefault="00B659E7" w:rsidP="00B23732">
            <w:pPr>
              <w:tabs>
                <w:tab w:val="left" w:pos="3261"/>
              </w:tabs>
              <w:contextualSpacing/>
              <w:jc w:val="center"/>
              <w:rPr>
                <w:rFonts w:cs="Times New Roman"/>
                <w:sz w:val="22"/>
                <w:szCs w:val="22"/>
              </w:rPr>
            </w:pPr>
            <w:r>
              <w:rPr>
                <w:rFonts w:cs="Times New Roman"/>
                <w:sz w:val="22"/>
                <w:szCs w:val="22"/>
              </w:rPr>
              <w:t>«</w:t>
            </w:r>
            <w:r w:rsidRPr="00B659E7">
              <w:rPr>
                <w:rFonts w:cs="Times New Roman"/>
                <w:sz w:val="22"/>
                <w:szCs w:val="22"/>
              </w:rPr>
              <w:t>Об установлении порядка осуществления регионального государственного надзора в области защиты населения и территорий от чрезвычайных ситуаций регионального, межмуниципального и муниципального характера в Новосибирской области</w:t>
            </w:r>
            <w:r>
              <w:rPr>
                <w:rFonts w:cs="Times New Roman"/>
                <w:sz w:val="22"/>
                <w:szCs w:val="22"/>
              </w:rPr>
              <w:t>»</w:t>
            </w:r>
          </w:p>
        </w:tc>
      </w:tr>
    </w:tbl>
    <w:p w:rsidR="00480E06" w:rsidRPr="00EE2832" w:rsidRDefault="00480E06" w:rsidP="00D44072">
      <w:pPr>
        <w:tabs>
          <w:tab w:val="left" w:pos="3261"/>
        </w:tabs>
        <w:ind w:firstLine="709"/>
        <w:rPr>
          <w:rFonts w:eastAsiaTheme="minorHAnsi"/>
          <w:bCs/>
          <w:iCs/>
          <w:sz w:val="28"/>
          <w:szCs w:val="28"/>
          <w:lang w:eastAsia="en-US"/>
        </w:rPr>
      </w:pPr>
    </w:p>
    <w:p w:rsidR="007B6C7F" w:rsidRDefault="00B71CD7" w:rsidP="00D44072">
      <w:pPr>
        <w:pStyle w:val="Default"/>
        <w:tabs>
          <w:tab w:val="left" w:pos="3261"/>
        </w:tabs>
        <w:ind w:firstLine="709"/>
        <w:jc w:val="center"/>
        <w:rPr>
          <w:rFonts w:eastAsiaTheme="minorHAnsi"/>
          <w:bCs/>
          <w:iCs/>
          <w:color w:val="auto"/>
          <w:sz w:val="28"/>
          <w:szCs w:val="28"/>
          <w:lang w:eastAsia="en-US"/>
        </w:rPr>
      </w:pPr>
      <w:r>
        <w:rPr>
          <w:rFonts w:eastAsiaTheme="minorHAnsi"/>
          <w:bCs/>
          <w:iCs/>
          <w:color w:val="auto"/>
          <w:sz w:val="28"/>
          <w:szCs w:val="28"/>
          <w:lang w:eastAsia="en-US"/>
        </w:rPr>
        <w:lastRenderedPageBreak/>
        <w:t>г) информация о взаимодействии органов государственного контроля (надзора) при осуществлении соответствующих видов государственного контроля (надзора) с другими органами государственного контроля (надзора)</w:t>
      </w:r>
      <w:r w:rsidR="003D1F12">
        <w:rPr>
          <w:rFonts w:eastAsiaTheme="minorHAnsi"/>
          <w:bCs/>
          <w:iCs/>
          <w:color w:val="auto"/>
          <w:sz w:val="28"/>
          <w:szCs w:val="28"/>
          <w:lang w:eastAsia="en-US"/>
        </w:rPr>
        <w:t>, органами муниципального контроля</w:t>
      </w:r>
      <w:r w:rsidR="00F71021">
        <w:rPr>
          <w:rFonts w:eastAsiaTheme="minorHAnsi"/>
          <w:bCs/>
          <w:iCs/>
          <w:color w:val="auto"/>
          <w:sz w:val="28"/>
          <w:szCs w:val="28"/>
          <w:lang w:eastAsia="en-US"/>
        </w:rPr>
        <w:t>,</w:t>
      </w:r>
      <w:r>
        <w:rPr>
          <w:rFonts w:eastAsiaTheme="minorHAnsi"/>
          <w:bCs/>
          <w:iCs/>
          <w:color w:val="auto"/>
          <w:sz w:val="28"/>
          <w:szCs w:val="28"/>
          <w:lang w:eastAsia="en-US"/>
        </w:rPr>
        <w:t xml:space="preserve"> порядке и формах такого взаимодействия</w:t>
      </w:r>
    </w:p>
    <w:p w:rsidR="00890E43" w:rsidRDefault="00890E43" w:rsidP="00D44072">
      <w:pPr>
        <w:pStyle w:val="Default"/>
        <w:tabs>
          <w:tab w:val="left" w:pos="3261"/>
        </w:tabs>
        <w:ind w:firstLine="709"/>
        <w:jc w:val="center"/>
        <w:rPr>
          <w:rFonts w:eastAsiaTheme="minorHAnsi"/>
          <w:bCs/>
          <w:iCs/>
          <w:color w:val="auto"/>
          <w:sz w:val="28"/>
          <w:szCs w:val="28"/>
          <w:lang w:eastAsia="en-US"/>
        </w:rPr>
      </w:pPr>
    </w:p>
    <w:p w:rsidR="00890E43" w:rsidRPr="00E4559F" w:rsidRDefault="00890E43" w:rsidP="00D44072">
      <w:pPr>
        <w:pStyle w:val="Default"/>
        <w:tabs>
          <w:tab w:val="left" w:pos="3261"/>
        </w:tabs>
        <w:ind w:firstLine="709"/>
        <w:jc w:val="both"/>
        <w:rPr>
          <w:sz w:val="28"/>
          <w:szCs w:val="28"/>
        </w:rPr>
      </w:pPr>
      <w:r w:rsidRPr="00E4559F">
        <w:rPr>
          <w:sz w:val="28"/>
          <w:szCs w:val="28"/>
        </w:rPr>
        <w:t>Органы государственного контроля (надзора) Новосибирской области осуществляют взаимодействие с:</w:t>
      </w:r>
    </w:p>
    <w:p w:rsidR="00890E43" w:rsidRPr="00E4559F" w:rsidRDefault="00890E43" w:rsidP="00D44072">
      <w:pPr>
        <w:tabs>
          <w:tab w:val="left" w:pos="3261"/>
        </w:tabs>
        <w:autoSpaceDE w:val="0"/>
        <w:autoSpaceDN w:val="0"/>
        <w:adjustRightInd w:val="0"/>
        <w:ind w:firstLine="709"/>
        <w:jc w:val="both"/>
        <w:rPr>
          <w:sz w:val="28"/>
          <w:szCs w:val="28"/>
        </w:rPr>
      </w:pPr>
      <w:r w:rsidRPr="00E4559F">
        <w:rPr>
          <w:sz w:val="28"/>
          <w:szCs w:val="28"/>
        </w:rPr>
        <w:t>- прокуратурой Новосибирской области;</w:t>
      </w:r>
    </w:p>
    <w:p w:rsidR="00890E43" w:rsidRPr="00E4559F" w:rsidRDefault="00890E43" w:rsidP="00D44072">
      <w:pPr>
        <w:tabs>
          <w:tab w:val="left" w:pos="3261"/>
        </w:tabs>
        <w:ind w:firstLine="709"/>
        <w:jc w:val="both"/>
        <w:rPr>
          <w:sz w:val="28"/>
          <w:szCs w:val="28"/>
        </w:rPr>
      </w:pPr>
      <w:r w:rsidRPr="00E4559F">
        <w:rPr>
          <w:sz w:val="28"/>
          <w:szCs w:val="28"/>
        </w:rPr>
        <w:t>- территориальными органами федеральных органов исполнительной власти Российской Федерации;</w:t>
      </w:r>
    </w:p>
    <w:p w:rsidR="00890E43" w:rsidRPr="00E4559F" w:rsidRDefault="00890E43" w:rsidP="00D44072">
      <w:pPr>
        <w:tabs>
          <w:tab w:val="left" w:pos="3261"/>
        </w:tabs>
        <w:ind w:firstLine="709"/>
        <w:jc w:val="both"/>
        <w:rPr>
          <w:sz w:val="28"/>
          <w:szCs w:val="28"/>
        </w:rPr>
      </w:pPr>
      <w:r w:rsidRPr="00E4559F">
        <w:rPr>
          <w:sz w:val="28"/>
          <w:szCs w:val="28"/>
        </w:rPr>
        <w:t>- областными исполнительными органами государственной власти Новосибирской области;</w:t>
      </w:r>
    </w:p>
    <w:p w:rsidR="00890E43" w:rsidRDefault="00890E43" w:rsidP="00D44072">
      <w:pPr>
        <w:tabs>
          <w:tab w:val="left" w:pos="3261"/>
        </w:tabs>
        <w:ind w:firstLine="709"/>
        <w:jc w:val="both"/>
        <w:rPr>
          <w:sz w:val="28"/>
          <w:szCs w:val="28"/>
        </w:rPr>
      </w:pPr>
      <w:r w:rsidRPr="00E4559F">
        <w:rPr>
          <w:sz w:val="28"/>
          <w:szCs w:val="28"/>
        </w:rPr>
        <w:t>- органами местного самоуправления Новосибирской области</w:t>
      </w:r>
      <w:r w:rsidR="008778E9">
        <w:rPr>
          <w:sz w:val="28"/>
          <w:szCs w:val="28"/>
        </w:rPr>
        <w:t>.</w:t>
      </w:r>
    </w:p>
    <w:p w:rsidR="006C59C2" w:rsidRDefault="00691DE7" w:rsidP="00D44072">
      <w:pPr>
        <w:tabs>
          <w:tab w:val="left" w:pos="3261"/>
        </w:tabs>
        <w:autoSpaceDE w:val="0"/>
        <w:autoSpaceDN w:val="0"/>
        <w:adjustRightInd w:val="0"/>
        <w:ind w:firstLine="709"/>
        <w:jc w:val="both"/>
        <w:rPr>
          <w:color w:val="000000"/>
          <w:sz w:val="28"/>
          <w:szCs w:val="28"/>
        </w:rPr>
      </w:pPr>
      <w:r>
        <w:rPr>
          <w:sz w:val="28"/>
          <w:szCs w:val="28"/>
        </w:rPr>
        <w:t xml:space="preserve">С </w:t>
      </w:r>
      <w:r w:rsidRPr="00E4559F">
        <w:rPr>
          <w:sz w:val="28"/>
          <w:szCs w:val="28"/>
        </w:rPr>
        <w:t xml:space="preserve">прокуратурой Новосибирской </w:t>
      </w:r>
      <w:r w:rsidRPr="006C59C2">
        <w:rPr>
          <w:sz w:val="28"/>
          <w:szCs w:val="28"/>
        </w:rPr>
        <w:t xml:space="preserve">области </w:t>
      </w:r>
      <w:r w:rsidR="00A02C77" w:rsidRPr="006C59C2">
        <w:rPr>
          <w:sz w:val="28"/>
          <w:szCs w:val="28"/>
        </w:rPr>
        <w:t xml:space="preserve">ОИОГВ НСО согласовывают планы проверок, а также внеплановые </w:t>
      </w:r>
      <w:r w:rsidR="0042277F" w:rsidRPr="006C59C2">
        <w:rPr>
          <w:sz w:val="28"/>
          <w:szCs w:val="28"/>
        </w:rPr>
        <w:t>проверки</w:t>
      </w:r>
      <w:r w:rsidR="006C59C2" w:rsidRPr="006C59C2">
        <w:rPr>
          <w:sz w:val="28"/>
          <w:szCs w:val="28"/>
        </w:rPr>
        <w:t>.</w:t>
      </w:r>
      <w:r w:rsidR="0042277F" w:rsidRPr="006C59C2">
        <w:rPr>
          <w:sz w:val="28"/>
          <w:szCs w:val="28"/>
        </w:rPr>
        <w:t xml:space="preserve"> </w:t>
      </w:r>
      <w:r w:rsidR="00A02C77" w:rsidRPr="006C59C2">
        <w:rPr>
          <w:sz w:val="28"/>
          <w:szCs w:val="28"/>
        </w:rPr>
        <w:t>Так, например, м</w:t>
      </w:r>
      <w:r w:rsidR="00345167" w:rsidRPr="006C59C2">
        <w:rPr>
          <w:rStyle w:val="FontStyle19"/>
          <w:color w:val="000000"/>
          <w:sz w:val="28"/>
          <w:szCs w:val="28"/>
        </w:rPr>
        <w:t>инистерством промышленности, торговли и развития предпринимательской деятельности Новосибирской области в 2019 году было направлено в прокуратуру Новосибирской области 27 заявлений о согласовании внеплановых выездных проверок, из которых было согласовано и проведено всего 8 внеплановых выездных проверок.</w:t>
      </w:r>
      <w:r w:rsidR="00345167" w:rsidRPr="006C59C2">
        <w:rPr>
          <w:color w:val="000000"/>
          <w:sz w:val="28"/>
          <w:szCs w:val="28"/>
        </w:rPr>
        <w:t xml:space="preserve"> </w:t>
      </w:r>
    </w:p>
    <w:p w:rsidR="00345167" w:rsidRPr="00E63348" w:rsidRDefault="00345167" w:rsidP="00D44072">
      <w:pPr>
        <w:tabs>
          <w:tab w:val="left" w:pos="3261"/>
        </w:tabs>
        <w:autoSpaceDE w:val="0"/>
        <w:autoSpaceDN w:val="0"/>
        <w:adjustRightInd w:val="0"/>
        <w:ind w:firstLine="709"/>
        <w:jc w:val="both"/>
        <w:rPr>
          <w:rFonts w:eastAsia="Calibri"/>
          <w:sz w:val="28"/>
          <w:szCs w:val="28"/>
          <w:lang w:eastAsia="en-US"/>
        </w:rPr>
      </w:pPr>
      <w:r w:rsidRPr="006C59C2">
        <w:rPr>
          <w:color w:val="000000"/>
          <w:sz w:val="28"/>
          <w:szCs w:val="28"/>
        </w:rPr>
        <w:t xml:space="preserve">Также в </w:t>
      </w:r>
      <w:r w:rsidRPr="006C59C2">
        <w:rPr>
          <w:rFonts w:eastAsia="Calibri"/>
          <w:sz w:val="28"/>
          <w:szCs w:val="28"/>
          <w:lang w:eastAsia="en-US"/>
        </w:rPr>
        <w:t>правоохранительные органы</w:t>
      </w:r>
      <w:r w:rsidRPr="006C59C2">
        <w:rPr>
          <w:color w:val="000000"/>
          <w:sz w:val="28"/>
          <w:szCs w:val="28"/>
        </w:rPr>
        <w:t xml:space="preserve"> направляется информация о выявленных нарушениях законодательства</w:t>
      </w:r>
      <w:r w:rsidR="00E63348" w:rsidRPr="006C59C2">
        <w:rPr>
          <w:color w:val="000000"/>
          <w:sz w:val="28"/>
          <w:szCs w:val="28"/>
        </w:rPr>
        <w:t>. Н</w:t>
      </w:r>
      <w:r w:rsidRPr="006C59C2">
        <w:rPr>
          <w:color w:val="000000"/>
          <w:sz w:val="28"/>
          <w:szCs w:val="28"/>
        </w:rPr>
        <w:t>априм</w:t>
      </w:r>
      <w:r w:rsidR="00E63348" w:rsidRPr="006C59C2">
        <w:rPr>
          <w:color w:val="000000"/>
          <w:sz w:val="28"/>
          <w:szCs w:val="28"/>
        </w:rPr>
        <w:t xml:space="preserve">ер, </w:t>
      </w:r>
      <w:r w:rsidRPr="006C59C2">
        <w:rPr>
          <w:color w:val="000000"/>
          <w:sz w:val="28"/>
          <w:szCs w:val="28"/>
        </w:rPr>
        <w:t xml:space="preserve">министерством сельского хозяйства Новосибирской области </w:t>
      </w:r>
      <w:r w:rsidR="007E5882" w:rsidRPr="006C59C2">
        <w:rPr>
          <w:color w:val="000000"/>
          <w:sz w:val="28"/>
          <w:szCs w:val="28"/>
        </w:rPr>
        <w:t xml:space="preserve">в результате выявления фактов нарушений </w:t>
      </w:r>
      <w:r w:rsidRPr="006C59C2">
        <w:rPr>
          <w:color w:val="000000"/>
          <w:sz w:val="28"/>
          <w:szCs w:val="28"/>
        </w:rPr>
        <w:t>по итогам двух проверок бы</w:t>
      </w:r>
      <w:r w:rsidR="00E63348" w:rsidRPr="006C59C2">
        <w:rPr>
          <w:color w:val="000000"/>
          <w:sz w:val="28"/>
          <w:szCs w:val="28"/>
        </w:rPr>
        <w:t>ли переданы материалы проверки</w:t>
      </w:r>
      <w:r w:rsidRPr="006C59C2">
        <w:rPr>
          <w:color w:val="000000"/>
          <w:sz w:val="28"/>
          <w:szCs w:val="28"/>
        </w:rPr>
        <w:t xml:space="preserve"> </w:t>
      </w:r>
      <w:r w:rsidRPr="006C59C2">
        <w:rPr>
          <w:rFonts w:eastAsia="Calibri"/>
          <w:sz w:val="28"/>
          <w:szCs w:val="28"/>
          <w:lang w:eastAsia="en-US"/>
        </w:rPr>
        <w:t>в</w:t>
      </w:r>
      <w:r w:rsidR="00E63348" w:rsidRPr="006C59C2">
        <w:rPr>
          <w:rFonts w:eastAsia="Calibri"/>
          <w:sz w:val="28"/>
          <w:szCs w:val="28"/>
          <w:lang w:eastAsia="en-US"/>
        </w:rPr>
        <w:t xml:space="preserve"> соответствующие</w:t>
      </w:r>
      <w:r w:rsidRPr="006C59C2">
        <w:rPr>
          <w:rFonts w:eastAsia="Calibri"/>
          <w:sz w:val="28"/>
          <w:szCs w:val="28"/>
          <w:lang w:eastAsia="en-US"/>
        </w:rPr>
        <w:t xml:space="preserve"> правоохранительные органы </w:t>
      </w:r>
      <w:r w:rsidR="00E63348" w:rsidRPr="006C59C2">
        <w:rPr>
          <w:rFonts w:eastAsia="Calibri"/>
          <w:sz w:val="28"/>
          <w:szCs w:val="28"/>
          <w:lang w:eastAsia="en-US"/>
        </w:rPr>
        <w:t>для возбуждения уголовных дел.</w:t>
      </w:r>
    </w:p>
    <w:p w:rsidR="00782664" w:rsidRPr="00846248" w:rsidRDefault="00E63348" w:rsidP="00D44072">
      <w:pPr>
        <w:tabs>
          <w:tab w:val="left" w:pos="3261"/>
        </w:tabs>
        <w:autoSpaceDE w:val="0"/>
        <w:autoSpaceDN w:val="0"/>
        <w:adjustRightInd w:val="0"/>
        <w:ind w:firstLine="709"/>
        <w:jc w:val="both"/>
        <w:rPr>
          <w:rFonts w:eastAsia="Calibri"/>
          <w:sz w:val="28"/>
          <w:szCs w:val="28"/>
        </w:rPr>
      </w:pPr>
      <w:r>
        <w:rPr>
          <w:color w:val="000000"/>
          <w:sz w:val="28"/>
          <w:szCs w:val="28"/>
        </w:rPr>
        <w:t>Кроме того, в</w:t>
      </w:r>
      <w:r w:rsidR="00890E43" w:rsidRPr="00E4559F">
        <w:rPr>
          <w:color w:val="000000"/>
          <w:sz w:val="28"/>
          <w:szCs w:val="28"/>
        </w:rPr>
        <w:t xml:space="preserve"> целях повышения эффективности </w:t>
      </w:r>
      <w:r w:rsidR="00890E43">
        <w:rPr>
          <w:color w:val="000000"/>
          <w:sz w:val="28"/>
          <w:szCs w:val="28"/>
        </w:rPr>
        <w:t>контрольно-</w:t>
      </w:r>
      <w:r w:rsidR="00890E43" w:rsidRPr="00E4559F">
        <w:rPr>
          <w:color w:val="000000"/>
          <w:sz w:val="28"/>
          <w:szCs w:val="28"/>
        </w:rPr>
        <w:t xml:space="preserve">надзорной деятельности </w:t>
      </w:r>
      <w:r w:rsidR="00724C41">
        <w:rPr>
          <w:color w:val="000000"/>
          <w:sz w:val="28"/>
          <w:szCs w:val="28"/>
        </w:rPr>
        <w:t>министерством</w:t>
      </w:r>
      <w:r w:rsidR="00B02645">
        <w:rPr>
          <w:color w:val="000000"/>
          <w:sz w:val="28"/>
          <w:szCs w:val="28"/>
        </w:rPr>
        <w:t xml:space="preserve"> природных ресурсов и экологии</w:t>
      </w:r>
      <w:r w:rsidR="00B02645" w:rsidRPr="00B02645">
        <w:rPr>
          <w:color w:val="000000"/>
          <w:sz w:val="28"/>
          <w:szCs w:val="28"/>
        </w:rPr>
        <w:t xml:space="preserve"> </w:t>
      </w:r>
      <w:r w:rsidR="00B02645" w:rsidRPr="00724C41">
        <w:rPr>
          <w:color w:val="000000"/>
          <w:sz w:val="28"/>
          <w:szCs w:val="28"/>
        </w:rPr>
        <w:t>Новосибирской области</w:t>
      </w:r>
      <w:r w:rsidR="00403294">
        <w:rPr>
          <w:color w:val="000000"/>
          <w:sz w:val="28"/>
          <w:szCs w:val="28"/>
        </w:rPr>
        <w:t xml:space="preserve"> </w:t>
      </w:r>
      <w:r w:rsidR="00162983">
        <w:rPr>
          <w:color w:val="000000"/>
          <w:sz w:val="28"/>
          <w:szCs w:val="28"/>
        </w:rPr>
        <w:t xml:space="preserve">заключены </w:t>
      </w:r>
      <w:r w:rsidR="0061769D">
        <w:rPr>
          <w:color w:val="000000"/>
          <w:sz w:val="28"/>
          <w:szCs w:val="28"/>
        </w:rPr>
        <w:t xml:space="preserve">соглашения о взаимодействии </w:t>
      </w:r>
      <w:r w:rsidR="00724C41" w:rsidRPr="00724C41">
        <w:rPr>
          <w:color w:val="000000"/>
          <w:sz w:val="28"/>
          <w:szCs w:val="28"/>
        </w:rPr>
        <w:t>со Следственным управлением Следственного комитета Российской Федерации по Новосибирской области</w:t>
      </w:r>
      <w:r w:rsidR="00724C41">
        <w:rPr>
          <w:color w:val="000000"/>
          <w:sz w:val="28"/>
          <w:szCs w:val="28"/>
        </w:rPr>
        <w:t>;</w:t>
      </w:r>
      <w:r w:rsidR="0061769D">
        <w:rPr>
          <w:color w:val="000000"/>
          <w:sz w:val="28"/>
          <w:szCs w:val="28"/>
        </w:rPr>
        <w:t xml:space="preserve"> </w:t>
      </w:r>
      <w:r w:rsidR="00724C41">
        <w:rPr>
          <w:color w:val="000000"/>
          <w:sz w:val="28"/>
          <w:szCs w:val="28"/>
        </w:rPr>
        <w:t>с</w:t>
      </w:r>
      <w:r w:rsidR="00724C41" w:rsidRPr="00724C41">
        <w:rPr>
          <w:color w:val="000000"/>
          <w:sz w:val="28"/>
          <w:szCs w:val="28"/>
        </w:rPr>
        <w:t xml:space="preserve"> Сибирск</w:t>
      </w:r>
      <w:r w:rsidR="00724C41">
        <w:rPr>
          <w:color w:val="000000"/>
          <w:sz w:val="28"/>
          <w:szCs w:val="28"/>
        </w:rPr>
        <w:t>им</w:t>
      </w:r>
      <w:r w:rsidR="00724C41" w:rsidRPr="00724C41">
        <w:rPr>
          <w:color w:val="000000"/>
          <w:sz w:val="28"/>
          <w:szCs w:val="28"/>
        </w:rPr>
        <w:t xml:space="preserve"> межрегиональн</w:t>
      </w:r>
      <w:r w:rsidR="00724C41">
        <w:rPr>
          <w:color w:val="000000"/>
          <w:sz w:val="28"/>
          <w:szCs w:val="28"/>
        </w:rPr>
        <w:t>ым</w:t>
      </w:r>
      <w:r w:rsidR="00724C41" w:rsidRPr="00724C41">
        <w:rPr>
          <w:color w:val="000000"/>
          <w:sz w:val="28"/>
          <w:szCs w:val="28"/>
        </w:rPr>
        <w:t xml:space="preserve"> управление</w:t>
      </w:r>
      <w:r w:rsidR="00724C41">
        <w:rPr>
          <w:color w:val="000000"/>
          <w:sz w:val="28"/>
          <w:szCs w:val="28"/>
        </w:rPr>
        <w:t>м</w:t>
      </w:r>
      <w:r w:rsidR="00724C41" w:rsidRPr="00724C41">
        <w:rPr>
          <w:color w:val="000000"/>
          <w:sz w:val="28"/>
          <w:szCs w:val="28"/>
        </w:rPr>
        <w:t xml:space="preserve"> Росприроднадзора</w:t>
      </w:r>
      <w:r w:rsidR="00724C41">
        <w:rPr>
          <w:color w:val="000000"/>
          <w:sz w:val="28"/>
          <w:szCs w:val="28"/>
        </w:rPr>
        <w:t>.</w:t>
      </w:r>
    </w:p>
    <w:p w:rsidR="00F600CC" w:rsidRPr="00846248" w:rsidRDefault="00A02C77" w:rsidP="007C3FC5">
      <w:pPr>
        <w:tabs>
          <w:tab w:val="left" w:pos="3261"/>
        </w:tabs>
        <w:autoSpaceDE w:val="0"/>
        <w:autoSpaceDN w:val="0"/>
        <w:adjustRightInd w:val="0"/>
        <w:ind w:firstLine="709"/>
        <w:jc w:val="both"/>
        <w:rPr>
          <w:sz w:val="28"/>
          <w:szCs w:val="28"/>
        </w:rPr>
      </w:pPr>
      <w:r w:rsidRPr="000D1A45">
        <w:rPr>
          <w:sz w:val="28"/>
          <w:szCs w:val="28"/>
        </w:rPr>
        <w:t>Также ОИОГВ НСО при проведении мероприятий по государственному контролю (надзору) осуществля</w:t>
      </w:r>
      <w:r w:rsidR="00DB0693">
        <w:rPr>
          <w:sz w:val="28"/>
          <w:szCs w:val="28"/>
        </w:rPr>
        <w:t>е</w:t>
      </w:r>
      <w:r w:rsidRPr="000D1A45">
        <w:rPr>
          <w:sz w:val="28"/>
          <w:szCs w:val="28"/>
        </w:rPr>
        <w:t>тся м</w:t>
      </w:r>
      <w:r w:rsidR="0034061E" w:rsidRPr="000D1A45">
        <w:rPr>
          <w:sz w:val="28"/>
          <w:szCs w:val="28"/>
        </w:rPr>
        <w:t>ежведомственн</w:t>
      </w:r>
      <w:r w:rsidR="00846248" w:rsidRPr="000D1A45">
        <w:rPr>
          <w:sz w:val="28"/>
          <w:szCs w:val="28"/>
        </w:rPr>
        <w:t xml:space="preserve">ое </w:t>
      </w:r>
      <w:r w:rsidR="0034061E" w:rsidRPr="000D1A45">
        <w:rPr>
          <w:sz w:val="28"/>
          <w:szCs w:val="28"/>
        </w:rPr>
        <w:t>информационно</w:t>
      </w:r>
      <w:r w:rsidR="00846248" w:rsidRPr="000D1A45">
        <w:rPr>
          <w:sz w:val="28"/>
          <w:szCs w:val="28"/>
        </w:rPr>
        <w:t>е</w:t>
      </w:r>
      <w:r w:rsidR="0034061E" w:rsidRPr="000D1A45">
        <w:rPr>
          <w:sz w:val="28"/>
          <w:szCs w:val="28"/>
        </w:rPr>
        <w:t xml:space="preserve"> взаимодей</w:t>
      </w:r>
      <w:r w:rsidR="00846248" w:rsidRPr="000D1A45">
        <w:rPr>
          <w:sz w:val="28"/>
          <w:szCs w:val="28"/>
        </w:rPr>
        <w:t>ствие</w:t>
      </w:r>
      <w:r w:rsidR="0034061E" w:rsidRPr="000D1A45">
        <w:rPr>
          <w:sz w:val="28"/>
          <w:szCs w:val="28"/>
        </w:rPr>
        <w:t xml:space="preserve"> </w:t>
      </w:r>
      <w:r w:rsidR="00F600CC" w:rsidRPr="000D1A45">
        <w:rPr>
          <w:sz w:val="28"/>
          <w:szCs w:val="28"/>
        </w:rPr>
        <w:t xml:space="preserve">с </w:t>
      </w:r>
      <w:r w:rsidR="003D4563" w:rsidRPr="000D1A45">
        <w:rPr>
          <w:sz w:val="28"/>
          <w:szCs w:val="28"/>
        </w:rPr>
        <w:t xml:space="preserve">другими </w:t>
      </w:r>
      <w:r w:rsidR="00F600CC" w:rsidRPr="000D1A45">
        <w:rPr>
          <w:sz w:val="28"/>
          <w:szCs w:val="28"/>
        </w:rPr>
        <w:t>органами</w:t>
      </w:r>
      <w:r w:rsidR="003D4563" w:rsidRPr="000D1A45">
        <w:rPr>
          <w:sz w:val="28"/>
          <w:szCs w:val="28"/>
        </w:rPr>
        <w:t xml:space="preserve"> власти</w:t>
      </w:r>
      <w:r w:rsidR="00F600CC" w:rsidRPr="000D1A45">
        <w:rPr>
          <w:sz w:val="28"/>
          <w:szCs w:val="28"/>
        </w:rPr>
        <w:t>, в распоряжении которых находятся документы (информация) по вопросам ор</w:t>
      </w:r>
      <w:r w:rsidR="007C3FC5">
        <w:rPr>
          <w:sz w:val="28"/>
          <w:szCs w:val="28"/>
        </w:rPr>
        <w:t xml:space="preserve">ганизации и проведении проверок. </w:t>
      </w:r>
      <w:r w:rsidR="00F600CC" w:rsidRPr="000D1A45">
        <w:rPr>
          <w:sz w:val="28"/>
          <w:szCs w:val="28"/>
        </w:rPr>
        <w:t>Перечни документов, запрашиваемых в рамках межведомственного информационного</w:t>
      </w:r>
      <w:r w:rsidR="00AC4DE2" w:rsidRPr="000D1A45">
        <w:rPr>
          <w:sz w:val="28"/>
          <w:szCs w:val="28"/>
        </w:rPr>
        <w:t xml:space="preserve"> взаимодействия, </w:t>
      </w:r>
      <w:r w:rsidR="00F600CC" w:rsidRPr="000D1A45">
        <w:rPr>
          <w:sz w:val="28"/>
          <w:szCs w:val="28"/>
        </w:rPr>
        <w:t>содержатся в административных регламентах по осуществлению регионального контроля (надзора).</w:t>
      </w:r>
    </w:p>
    <w:p w:rsidR="007B6C7F" w:rsidRDefault="007B6C7F" w:rsidP="00D44072">
      <w:pPr>
        <w:tabs>
          <w:tab w:val="left" w:pos="3261"/>
        </w:tabs>
        <w:ind w:firstLine="709"/>
        <w:jc w:val="both"/>
        <w:rPr>
          <w:color w:val="000000"/>
          <w:sz w:val="28"/>
          <w:szCs w:val="28"/>
        </w:rPr>
      </w:pPr>
    </w:p>
    <w:p w:rsidR="00DB0693" w:rsidRDefault="00DB0693" w:rsidP="00D44072">
      <w:pPr>
        <w:tabs>
          <w:tab w:val="left" w:pos="3261"/>
        </w:tabs>
        <w:ind w:firstLine="709"/>
        <w:jc w:val="both"/>
        <w:rPr>
          <w:color w:val="000000"/>
          <w:sz w:val="28"/>
          <w:szCs w:val="28"/>
        </w:rPr>
      </w:pPr>
    </w:p>
    <w:p w:rsidR="00DB0693" w:rsidRDefault="00DB0693" w:rsidP="00D44072">
      <w:pPr>
        <w:tabs>
          <w:tab w:val="left" w:pos="3261"/>
        </w:tabs>
        <w:ind w:firstLine="709"/>
        <w:jc w:val="both"/>
        <w:rPr>
          <w:color w:val="000000"/>
          <w:sz w:val="28"/>
          <w:szCs w:val="28"/>
        </w:rPr>
      </w:pPr>
    </w:p>
    <w:p w:rsidR="00397CF2" w:rsidRDefault="00397CF2" w:rsidP="00D44072">
      <w:pPr>
        <w:tabs>
          <w:tab w:val="left" w:pos="3261"/>
        </w:tabs>
        <w:autoSpaceDE w:val="0"/>
        <w:autoSpaceDN w:val="0"/>
        <w:adjustRightInd w:val="0"/>
        <w:ind w:firstLine="709"/>
        <w:jc w:val="center"/>
        <w:rPr>
          <w:rFonts w:eastAsia="Calibri"/>
          <w:sz w:val="28"/>
          <w:szCs w:val="28"/>
        </w:rPr>
      </w:pPr>
      <w:r>
        <w:rPr>
          <w:color w:val="000000"/>
          <w:sz w:val="28"/>
          <w:szCs w:val="28"/>
        </w:rPr>
        <w:t xml:space="preserve">д) </w:t>
      </w:r>
      <w:r>
        <w:rPr>
          <w:rFonts w:eastAsia="Calibri"/>
          <w:sz w:val="28"/>
          <w:szCs w:val="28"/>
        </w:rPr>
        <w:t>сведения о выполнении отдельных функций при осуществлении видов госуд</w:t>
      </w:r>
      <w:r w:rsidR="00AF18CD">
        <w:rPr>
          <w:rFonts w:eastAsia="Calibri"/>
          <w:sz w:val="28"/>
          <w:szCs w:val="28"/>
        </w:rPr>
        <w:t xml:space="preserve">арственного контроля (надзора) </w:t>
      </w:r>
      <w:r>
        <w:rPr>
          <w:rFonts w:eastAsia="Calibri"/>
          <w:sz w:val="28"/>
          <w:szCs w:val="28"/>
        </w:rPr>
        <w:t>подведомственными органам государственной власти</w:t>
      </w:r>
      <w:r w:rsidR="00403294">
        <w:rPr>
          <w:rFonts w:eastAsia="Calibri"/>
          <w:sz w:val="28"/>
          <w:szCs w:val="28"/>
        </w:rPr>
        <w:t xml:space="preserve"> организациями</w:t>
      </w:r>
      <w:r>
        <w:rPr>
          <w:rFonts w:eastAsia="Calibri"/>
          <w:sz w:val="28"/>
          <w:szCs w:val="28"/>
        </w:rPr>
        <w:t xml:space="preserve"> с указанием их наименований, </w:t>
      </w:r>
      <w:r>
        <w:rPr>
          <w:rFonts w:eastAsia="Calibri"/>
          <w:sz w:val="28"/>
          <w:szCs w:val="28"/>
        </w:rPr>
        <w:lastRenderedPageBreak/>
        <w:t>организационно-правовой формы, нормативных правовых актов, на основании которых указанные организации выполняют такие функции</w:t>
      </w:r>
    </w:p>
    <w:p w:rsidR="007B6C7F" w:rsidRDefault="007B6C7F" w:rsidP="00D44072">
      <w:pPr>
        <w:tabs>
          <w:tab w:val="left" w:pos="3261"/>
        </w:tabs>
        <w:ind w:firstLine="709"/>
        <w:jc w:val="both"/>
        <w:rPr>
          <w:color w:val="000000"/>
          <w:sz w:val="28"/>
          <w:szCs w:val="28"/>
        </w:rPr>
      </w:pPr>
    </w:p>
    <w:p w:rsidR="00826E4E" w:rsidRPr="00A52AC0" w:rsidRDefault="00C90753" w:rsidP="00D44072">
      <w:pPr>
        <w:tabs>
          <w:tab w:val="left" w:pos="3261"/>
        </w:tabs>
        <w:autoSpaceDE w:val="0"/>
        <w:autoSpaceDN w:val="0"/>
        <w:adjustRightInd w:val="0"/>
        <w:ind w:firstLine="709"/>
        <w:jc w:val="both"/>
        <w:rPr>
          <w:rFonts w:eastAsia="Calibri"/>
          <w:sz w:val="28"/>
          <w:szCs w:val="28"/>
        </w:rPr>
      </w:pPr>
      <w:r>
        <w:rPr>
          <w:rFonts w:eastAsia="Calibri"/>
          <w:sz w:val="28"/>
          <w:szCs w:val="28"/>
        </w:rPr>
        <w:t>Согласно статьи</w:t>
      </w:r>
      <w:r w:rsidR="00076593">
        <w:rPr>
          <w:rFonts w:eastAsia="Calibri"/>
          <w:sz w:val="28"/>
          <w:szCs w:val="28"/>
        </w:rPr>
        <w:t xml:space="preserve"> 2 </w:t>
      </w:r>
      <w:r w:rsidR="00076593" w:rsidRPr="00076593">
        <w:rPr>
          <w:rFonts w:eastAsiaTheme="minorHAnsi"/>
          <w:bCs/>
          <w:iCs/>
          <w:sz w:val="28"/>
          <w:szCs w:val="28"/>
          <w:lang w:eastAsia="en-US"/>
        </w:rPr>
        <w:t>Федеральн</w:t>
      </w:r>
      <w:r w:rsidR="00076593">
        <w:rPr>
          <w:rFonts w:eastAsiaTheme="minorHAnsi"/>
          <w:bCs/>
          <w:iCs/>
          <w:sz w:val="28"/>
          <w:szCs w:val="28"/>
          <w:lang w:eastAsia="en-US"/>
        </w:rPr>
        <w:t>ого</w:t>
      </w:r>
      <w:r w:rsidR="00076593" w:rsidRPr="00076593">
        <w:rPr>
          <w:rFonts w:eastAsiaTheme="minorHAnsi"/>
          <w:bCs/>
          <w:iCs/>
          <w:sz w:val="28"/>
          <w:szCs w:val="28"/>
          <w:lang w:eastAsia="en-US"/>
        </w:rPr>
        <w:t xml:space="preserve"> закон</w:t>
      </w:r>
      <w:r w:rsidR="00076593">
        <w:rPr>
          <w:rFonts w:eastAsiaTheme="minorHAnsi"/>
          <w:bCs/>
          <w:iCs/>
          <w:sz w:val="28"/>
          <w:szCs w:val="28"/>
          <w:lang w:eastAsia="en-US"/>
        </w:rPr>
        <w:t>а</w:t>
      </w:r>
      <w:r w:rsidR="00076593" w:rsidRPr="00076593">
        <w:rPr>
          <w:rFonts w:eastAsiaTheme="minorHAnsi"/>
          <w:bCs/>
          <w:iCs/>
          <w:sz w:val="28"/>
          <w:szCs w:val="28"/>
          <w:lang w:eastAsia="en-US"/>
        </w:rPr>
        <w:t xml:space="preserve"> № 294-ФЗ</w:t>
      </w:r>
      <w:r w:rsidR="00076593">
        <w:rPr>
          <w:rFonts w:eastAsia="Calibri"/>
          <w:sz w:val="28"/>
          <w:szCs w:val="28"/>
        </w:rPr>
        <w:t xml:space="preserve"> отдельные полномочия по осуществлению государственного надзора в области использования и охраны особо охраняемых природных территорий могут осуществляться подведомственными учреждениями</w:t>
      </w:r>
      <w:r w:rsidR="00076593" w:rsidRPr="00076593">
        <w:rPr>
          <w:rFonts w:eastAsia="Calibri"/>
          <w:sz w:val="28"/>
          <w:szCs w:val="28"/>
        </w:rPr>
        <w:t xml:space="preserve"> </w:t>
      </w:r>
      <w:r w:rsidR="00076593">
        <w:rPr>
          <w:rFonts w:eastAsia="Calibri"/>
          <w:sz w:val="28"/>
          <w:szCs w:val="28"/>
        </w:rPr>
        <w:t>органов исполнительной власти субъектов Российской Федерации. Так</w:t>
      </w:r>
      <w:r>
        <w:rPr>
          <w:rFonts w:eastAsia="Calibri"/>
          <w:sz w:val="28"/>
          <w:szCs w:val="28"/>
        </w:rPr>
        <w:t>,</w:t>
      </w:r>
      <w:r w:rsidRPr="00C90753">
        <w:rPr>
          <w:rFonts w:eastAsia="Calibri"/>
          <w:sz w:val="28"/>
          <w:szCs w:val="28"/>
        </w:rPr>
        <w:t xml:space="preserve"> </w:t>
      </w:r>
      <w:r>
        <w:rPr>
          <w:rFonts w:eastAsia="Calibri"/>
          <w:sz w:val="28"/>
          <w:szCs w:val="28"/>
        </w:rPr>
        <w:t xml:space="preserve">распоряжением Правительства Новосибирской области от 05.09.2011 № 399-рп создано государственное казенное учреждение Новосибирской области </w:t>
      </w:r>
      <w:r w:rsidR="006819E8">
        <w:rPr>
          <w:rFonts w:eastAsia="Calibri"/>
          <w:sz w:val="28"/>
          <w:szCs w:val="28"/>
        </w:rPr>
        <w:t>«Природоохранная инспекция»</w:t>
      </w:r>
      <w:r w:rsidR="00A52AC0">
        <w:rPr>
          <w:rFonts w:eastAsia="Calibri"/>
          <w:sz w:val="28"/>
          <w:szCs w:val="28"/>
        </w:rPr>
        <w:t>. Данное учреждение</w:t>
      </w:r>
      <w:r w:rsidR="00826E4E">
        <w:rPr>
          <w:rFonts w:eastAsia="Calibri"/>
          <w:sz w:val="28"/>
          <w:szCs w:val="28"/>
        </w:rPr>
        <w:t xml:space="preserve"> </w:t>
      </w:r>
      <w:r w:rsidR="00826E4E" w:rsidRPr="001D4E32">
        <w:rPr>
          <w:sz w:val="28"/>
          <w:szCs w:val="28"/>
        </w:rPr>
        <w:t>осуществляет охрану, развитие и функционирование сети особо охраняемых природных территорий регионального значения</w:t>
      </w:r>
      <w:r w:rsidR="00A52AC0">
        <w:rPr>
          <w:sz w:val="28"/>
          <w:szCs w:val="28"/>
        </w:rPr>
        <w:t xml:space="preserve"> </w:t>
      </w:r>
      <w:r w:rsidR="00826E4E">
        <w:rPr>
          <w:rFonts w:eastAsia="Calibri"/>
          <w:sz w:val="28"/>
          <w:szCs w:val="28"/>
        </w:rPr>
        <w:t xml:space="preserve">в </w:t>
      </w:r>
      <w:r w:rsidR="00826E4E">
        <w:rPr>
          <w:sz w:val="28"/>
          <w:szCs w:val="28"/>
        </w:rPr>
        <w:t>соответствии с п</w:t>
      </w:r>
      <w:r w:rsidR="00826E4E" w:rsidRPr="00826E4E">
        <w:rPr>
          <w:sz w:val="28"/>
          <w:szCs w:val="28"/>
        </w:rPr>
        <w:t>остановление</w:t>
      </w:r>
      <w:r w:rsidR="00826E4E">
        <w:rPr>
          <w:sz w:val="28"/>
          <w:szCs w:val="28"/>
        </w:rPr>
        <w:t>м</w:t>
      </w:r>
      <w:r w:rsidR="00826E4E" w:rsidRPr="00826E4E">
        <w:rPr>
          <w:sz w:val="28"/>
          <w:szCs w:val="28"/>
        </w:rPr>
        <w:t xml:space="preserve"> Правите</w:t>
      </w:r>
      <w:r w:rsidR="00826E4E">
        <w:rPr>
          <w:sz w:val="28"/>
          <w:szCs w:val="28"/>
        </w:rPr>
        <w:t>льства Новосибирской области от </w:t>
      </w:r>
      <w:r w:rsidR="00826E4E" w:rsidRPr="00826E4E">
        <w:rPr>
          <w:sz w:val="28"/>
          <w:szCs w:val="28"/>
        </w:rPr>
        <w:t xml:space="preserve">19.06.2018 </w:t>
      </w:r>
      <w:r w:rsidR="00826E4E">
        <w:rPr>
          <w:sz w:val="28"/>
          <w:szCs w:val="28"/>
        </w:rPr>
        <w:t>№ 254-п «</w:t>
      </w:r>
      <w:r w:rsidR="00826E4E" w:rsidRPr="00826E4E">
        <w:rPr>
          <w:sz w:val="28"/>
          <w:szCs w:val="28"/>
        </w:rPr>
        <w:t>Об установлении Порядка организации и осуществления регионального государственного экологического надзора на территории Новосибирской области</w:t>
      </w:r>
      <w:r w:rsidR="00826E4E">
        <w:rPr>
          <w:sz w:val="28"/>
          <w:szCs w:val="28"/>
        </w:rPr>
        <w:t xml:space="preserve">». </w:t>
      </w:r>
    </w:p>
    <w:p w:rsidR="00466196" w:rsidRPr="00891297" w:rsidRDefault="00466196" w:rsidP="00D44072">
      <w:pPr>
        <w:pStyle w:val="2"/>
        <w:tabs>
          <w:tab w:val="left" w:pos="3261"/>
        </w:tabs>
        <w:ind w:firstLine="709"/>
        <w:jc w:val="center"/>
        <w:rPr>
          <w:rFonts w:ascii="Times New Roman" w:eastAsiaTheme="minorHAnsi" w:hAnsi="Times New Roman"/>
          <w:b w:val="0"/>
          <w:i w:val="0"/>
          <w:lang w:eastAsia="en-US"/>
        </w:rPr>
      </w:pPr>
      <w:bookmarkStart w:id="3" w:name="_Toc508896118"/>
      <w:r w:rsidRPr="00891297">
        <w:rPr>
          <w:rFonts w:ascii="Times New Roman" w:eastAsiaTheme="minorHAnsi" w:hAnsi="Times New Roman"/>
          <w:b w:val="0"/>
          <w:i w:val="0"/>
          <w:lang w:eastAsia="en-US"/>
        </w:rPr>
        <w:t>е) сведения о проведенной работе по аккредитации юридических лиц и граждан в качестве экспертных организаций и экспертов, привлекаемых к выполнению мероприятий по контролю при проведении проверок</w:t>
      </w:r>
      <w:bookmarkEnd w:id="3"/>
    </w:p>
    <w:p w:rsidR="00466196" w:rsidRDefault="00466196" w:rsidP="00D44072">
      <w:pPr>
        <w:tabs>
          <w:tab w:val="left" w:pos="3261"/>
        </w:tabs>
        <w:ind w:firstLine="709"/>
        <w:rPr>
          <w:rFonts w:eastAsiaTheme="minorHAnsi"/>
          <w:lang w:eastAsia="en-US"/>
        </w:rPr>
      </w:pPr>
    </w:p>
    <w:p w:rsidR="00001278" w:rsidRDefault="00466196" w:rsidP="00D44072">
      <w:pPr>
        <w:tabs>
          <w:tab w:val="left" w:pos="3261"/>
        </w:tabs>
        <w:ind w:firstLine="709"/>
        <w:jc w:val="both"/>
        <w:rPr>
          <w:sz w:val="28"/>
          <w:szCs w:val="28"/>
        </w:rPr>
      </w:pPr>
      <w:r w:rsidRPr="00E4559F">
        <w:rPr>
          <w:sz w:val="28"/>
          <w:szCs w:val="28"/>
        </w:rPr>
        <w:t>В течение 20</w:t>
      </w:r>
      <w:r w:rsidR="00D80785">
        <w:rPr>
          <w:sz w:val="28"/>
          <w:szCs w:val="28"/>
        </w:rPr>
        <w:t xml:space="preserve">19 </w:t>
      </w:r>
      <w:r w:rsidRPr="00E4559F">
        <w:rPr>
          <w:sz w:val="28"/>
          <w:szCs w:val="28"/>
        </w:rPr>
        <w:t>года работ</w:t>
      </w:r>
      <w:r w:rsidR="00987814">
        <w:rPr>
          <w:sz w:val="28"/>
          <w:szCs w:val="28"/>
        </w:rPr>
        <w:t>а</w:t>
      </w:r>
      <w:r w:rsidRPr="00E4559F">
        <w:rPr>
          <w:sz w:val="28"/>
          <w:szCs w:val="28"/>
        </w:rPr>
        <w:t xml:space="preserve"> по аккредитации юридических лиц и граждан в качестве экспертных организаций и экспертов, привлекаемых к выпо</w:t>
      </w:r>
      <w:r w:rsidR="002D6375">
        <w:rPr>
          <w:sz w:val="28"/>
          <w:szCs w:val="28"/>
        </w:rPr>
        <w:t>лнению мероприятий по контролю, проводилась государственной инспекцией по охране культурного наследия Новосибирской области.</w:t>
      </w:r>
    </w:p>
    <w:p w:rsidR="002D6375" w:rsidRDefault="002D6375" w:rsidP="00D44072">
      <w:pPr>
        <w:tabs>
          <w:tab w:val="left" w:pos="3261"/>
        </w:tabs>
        <w:ind w:firstLine="709"/>
        <w:jc w:val="both"/>
        <w:rPr>
          <w:sz w:val="28"/>
          <w:szCs w:val="28"/>
        </w:rPr>
      </w:pPr>
      <w:r>
        <w:rPr>
          <w:sz w:val="28"/>
          <w:szCs w:val="28"/>
        </w:rPr>
        <w:t xml:space="preserve">По результатам проведённой 31.01.2019 </w:t>
      </w:r>
      <w:r w:rsidR="006D43DE">
        <w:rPr>
          <w:sz w:val="28"/>
          <w:szCs w:val="28"/>
        </w:rPr>
        <w:t xml:space="preserve">года </w:t>
      </w:r>
      <w:r>
        <w:rPr>
          <w:sz w:val="28"/>
          <w:szCs w:val="28"/>
        </w:rPr>
        <w:t xml:space="preserve">аттестации граждан в качестве </w:t>
      </w:r>
      <w:r w:rsidRPr="004E717F">
        <w:rPr>
          <w:sz w:val="28"/>
          <w:szCs w:val="28"/>
        </w:rPr>
        <w:t>экспертов, привлекаемых к проведению мероприятий по осуществлению регионального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w:t>
      </w:r>
      <w:r>
        <w:rPr>
          <w:sz w:val="28"/>
          <w:szCs w:val="28"/>
        </w:rPr>
        <w:t>, приказом Инспекции от 08.02.2019 № 21 аттестовано 4 эксперта (далее - Эксперт) по следующим видам экспертиз:</w:t>
      </w:r>
    </w:p>
    <w:p w:rsidR="002D6375" w:rsidRDefault="002D6375" w:rsidP="00D44072">
      <w:pPr>
        <w:tabs>
          <w:tab w:val="left" w:pos="3261"/>
        </w:tabs>
        <w:ind w:firstLine="709"/>
        <w:jc w:val="both"/>
        <w:rPr>
          <w:sz w:val="28"/>
          <w:szCs w:val="28"/>
        </w:rPr>
      </w:pPr>
      <w:r>
        <w:rPr>
          <w:sz w:val="28"/>
          <w:szCs w:val="28"/>
        </w:rPr>
        <w:t>- определение состояния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w:t>
      </w:r>
    </w:p>
    <w:p w:rsidR="002D6375" w:rsidRDefault="002D6375" w:rsidP="00D44072">
      <w:pPr>
        <w:tabs>
          <w:tab w:val="left" w:pos="3261"/>
        </w:tabs>
        <w:ind w:firstLine="709"/>
        <w:jc w:val="both"/>
        <w:rPr>
          <w:sz w:val="28"/>
          <w:szCs w:val="28"/>
        </w:rPr>
      </w:pPr>
      <w:r>
        <w:rPr>
          <w:sz w:val="28"/>
          <w:szCs w:val="28"/>
        </w:rPr>
        <w:t>- определение степени вреда, причиненного объектам культурного наследия регионального значения, объектам культурного наследия местного (муниципального) значения, выявленным объектам культурного наследия;</w:t>
      </w:r>
    </w:p>
    <w:p w:rsidR="002D6375" w:rsidRDefault="002D6375" w:rsidP="00D44072">
      <w:pPr>
        <w:tabs>
          <w:tab w:val="left" w:pos="3261"/>
        </w:tabs>
        <w:ind w:firstLine="709"/>
        <w:jc w:val="both"/>
        <w:rPr>
          <w:sz w:val="28"/>
          <w:szCs w:val="28"/>
        </w:rPr>
      </w:pPr>
      <w:r>
        <w:rPr>
          <w:sz w:val="28"/>
          <w:szCs w:val="28"/>
        </w:rPr>
        <w:t>- экспертиза объема и качества работ, проведенных в целях сохранения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 в соответствии с проектной документацией;</w:t>
      </w:r>
    </w:p>
    <w:p w:rsidR="002D6375" w:rsidRDefault="002D6375" w:rsidP="00D44072">
      <w:pPr>
        <w:tabs>
          <w:tab w:val="left" w:pos="3261"/>
        </w:tabs>
        <w:ind w:firstLine="709"/>
        <w:jc w:val="both"/>
        <w:rPr>
          <w:sz w:val="28"/>
          <w:szCs w:val="28"/>
        </w:rPr>
      </w:pPr>
      <w:r>
        <w:rPr>
          <w:sz w:val="28"/>
          <w:szCs w:val="28"/>
        </w:rPr>
        <w:t xml:space="preserve">- экспертная оценка наличия/отсутствия на землях, подлежащих воздействию земляных, строительных, мелиоративных, хозяйственных и иных работ, объектов культурного наследия, включенных в единый государственный </w:t>
      </w:r>
      <w:r>
        <w:rPr>
          <w:sz w:val="28"/>
          <w:szCs w:val="28"/>
        </w:rPr>
        <w:lastRenderedPageBreak/>
        <w:t>реестр объектов культурного наследия (памятников истории и культуры) народов Российской Федерации, выявленных объектов культурного наследия либо объектов, обладающих признаками объекта культурного наследия;</w:t>
      </w:r>
    </w:p>
    <w:p w:rsidR="002D6375" w:rsidRPr="001C7ACD" w:rsidRDefault="002D6375" w:rsidP="00D44072">
      <w:pPr>
        <w:tabs>
          <w:tab w:val="left" w:pos="3261"/>
        </w:tabs>
        <w:ind w:firstLine="709"/>
        <w:jc w:val="both"/>
        <w:rPr>
          <w:sz w:val="28"/>
          <w:szCs w:val="28"/>
        </w:rPr>
      </w:pPr>
      <w:r>
        <w:rPr>
          <w:sz w:val="28"/>
          <w:szCs w:val="28"/>
        </w:rPr>
        <w:t>- экспертиза документов юридических лиц и индивидуальных предпринимателей, предоставляемых при проведении плановых и внеплановых проверок.</w:t>
      </w:r>
    </w:p>
    <w:p w:rsidR="00001278" w:rsidRPr="00755FAF" w:rsidRDefault="00001278" w:rsidP="00D44072">
      <w:pPr>
        <w:tabs>
          <w:tab w:val="left" w:pos="3261"/>
        </w:tabs>
        <w:ind w:firstLine="709"/>
        <w:rPr>
          <w:sz w:val="32"/>
          <w:szCs w:val="32"/>
        </w:rPr>
      </w:pPr>
    </w:p>
    <w:p w:rsidR="00886888" w:rsidRPr="00F828AB" w:rsidRDefault="00886888" w:rsidP="00D44072">
      <w:pPr>
        <w:pBdr>
          <w:top w:val="single" w:sz="4" w:space="1" w:color="auto"/>
          <w:left w:val="single" w:sz="4" w:space="4" w:color="auto"/>
          <w:bottom w:val="single" w:sz="4" w:space="1" w:color="auto"/>
          <w:right w:val="single" w:sz="4" w:space="4" w:color="auto"/>
        </w:pBdr>
        <w:tabs>
          <w:tab w:val="left" w:pos="3261"/>
        </w:tabs>
        <w:ind w:firstLine="709"/>
        <w:jc w:val="center"/>
        <w:rPr>
          <w:sz w:val="32"/>
          <w:szCs w:val="32"/>
        </w:rPr>
      </w:pPr>
      <w:r w:rsidRPr="00F828AB">
        <w:rPr>
          <w:sz w:val="32"/>
          <w:szCs w:val="32"/>
        </w:rPr>
        <w:t>Раздел 3.</w:t>
      </w:r>
    </w:p>
    <w:p w:rsidR="00886888" w:rsidRPr="00886888" w:rsidRDefault="00886888" w:rsidP="00D44072">
      <w:pPr>
        <w:pBdr>
          <w:top w:val="single" w:sz="4" w:space="1" w:color="auto"/>
          <w:left w:val="single" w:sz="4" w:space="4" w:color="auto"/>
          <w:bottom w:val="single" w:sz="4" w:space="1" w:color="auto"/>
          <w:right w:val="single" w:sz="4" w:space="4" w:color="auto"/>
        </w:pBdr>
        <w:tabs>
          <w:tab w:val="left" w:pos="3261"/>
        </w:tabs>
        <w:ind w:firstLine="709"/>
        <w:jc w:val="center"/>
        <w:rPr>
          <w:sz w:val="32"/>
          <w:szCs w:val="32"/>
        </w:rPr>
      </w:pPr>
      <w:r w:rsidRPr="00F828AB">
        <w:rPr>
          <w:sz w:val="32"/>
          <w:szCs w:val="32"/>
        </w:rPr>
        <w:t>Финансовое и кадровое обеспечение госу</w:t>
      </w:r>
      <w:r w:rsidR="00A139B6">
        <w:rPr>
          <w:sz w:val="32"/>
          <w:szCs w:val="32"/>
        </w:rPr>
        <w:t>дарственного контроля (надзора)</w:t>
      </w:r>
    </w:p>
    <w:p w:rsidR="00886888" w:rsidRPr="00755FAF" w:rsidRDefault="00886888" w:rsidP="00D44072">
      <w:pPr>
        <w:tabs>
          <w:tab w:val="left" w:pos="3261"/>
        </w:tabs>
        <w:ind w:firstLine="709"/>
        <w:rPr>
          <w:sz w:val="32"/>
          <w:szCs w:val="32"/>
        </w:rPr>
      </w:pPr>
    </w:p>
    <w:p w:rsidR="007664A5" w:rsidRPr="00826E4E" w:rsidRDefault="007664A5" w:rsidP="00D44072">
      <w:pPr>
        <w:pStyle w:val="2"/>
        <w:tabs>
          <w:tab w:val="left" w:pos="3261"/>
        </w:tabs>
        <w:spacing w:before="0" w:after="0"/>
        <w:ind w:firstLine="709"/>
        <w:jc w:val="center"/>
        <w:rPr>
          <w:rFonts w:ascii="Times New Roman" w:eastAsiaTheme="minorHAnsi" w:hAnsi="Times New Roman"/>
          <w:b w:val="0"/>
          <w:i w:val="0"/>
          <w:lang w:eastAsia="en-US"/>
        </w:rPr>
      </w:pPr>
      <w:bookmarkStart w:id="4" w:name="_Toc508896121"/>
      <w:r w:rsidRPr="00826E4E">
        <w:rPr>
          <w:rFonts w:ascii="Times New Roman" w:eastAsiaTheme="minorHAnsi" w:hAnsi="Times New Roman"/>
          <w:b w:val="0"/>
          <w:i w:val="0"/>
          <w:lang w:eastAsia="en-US"/>
        </w:rPr>
        <w:t>а) сведения, характеризующие финансовое обеспечение исполнения функций по осуществлению государственного контроля (надзора) (планируемое и фактическое выделение бюджетных средств, расходование бюджетных средств, в том числе в расчете на объем исполненных в отчетный период контрольных функций)</w:t>
      </w:r>
      <w:bookmarkEnd w:id="4"/>
    </w:p>
    <w:p w:rsidR="007664A5" w:rsidRPr="009D665F" w:rsidRDefault="007664A5" w:rsidP="00D44072">
      <w:pPr>
        <w:tabs>
          <w:tab w:val="left" w:pos="3261"/>
        </w:tabs>
        <w:ind w:firstLine="709"/>
        <w:rPr>
          <w:rFonts w:eastAsiaTheme="minorHAnsi"/>
          <w:lang w:eastAsia="en-US"/>
        </w:rPr>
      </w:pPr>
    </w:p>
    <w:p w:rsidR="007664A5" w:rsidRPr="00807290" w:rsidRDefault="007664A5" w:rsidP="00D44072">
      <w:pPr>
        <w:pStyle w:val="ConsPlusNormal"/>
        <w:widowControl/>
        <w:tabs>
          <w:tab w:val="left" w:pos="3261"/>
        </w:tabs>
        <w:ind w:firstLine="709"/>
        <w:jc w:val="both"/>
        <w:rPr>
          <w:rFonts w:ascii="Times New Roman" w:hAnsi="Times New Roman" w:cs="Times New Roman"/>
          <w:sz w:val="28"/>
          <w:szCs w:val="28"/>
        </w:rPr>
      </w:pPr>
      <w:r w:rsidRPr="00807290">
        <w:rPr>
          <w:rFonts w:ascii="Times New Roman" w:hAnsi="Times New Roman" w:cs="Times New Roman"/>
          <w:sz w:val="28"/>
          <w:szCs w:val="28"/>
        </w:rPr>
        <w:t xml:space="preserve">Финансирование деятельности </w:t>
      </w:r>
      <w:r>
        <w:rPr>
          <w:rFonts w:ascii="Times New Roman" w:hAnsi="Times New Roman" w:cs="Times New Roman"/>
          <w:sz w:val="28"/>
          <w:szCs w:val="28"/>
        </w:rPr>
        <w:t>контрольн</w:t>
      </w:r>
      <w:r w:rsidR="00A139B6">
        <w:rPr>
          <w:rFonts w:ascii="Times New Roman" w:hAnsi="Times New Roman" w:cs="Times New Roman"/>
          <w:sz w:val="28"/>
          <w:szCs w:val="28"/>
        </w:rPr>
        <w:t xml:space="preserve">ых </w:t>
      </w:r>
      <w:r>
        <w:rPr>
          <w:rFonts w:ascii="Times New Roman" w:hAnsi="Times New Roman" w:cs="Times New Roman"/>
          <w:sz w:val="28"/>
          <w:szCs w:val="28"/>
        </w:rPr>
        <w:t xml:space="preserve">органов </w:t>
      </w:r>
      <w:r w:rsidRPr="00807290">
        <w:rPr>
          <w:rFonts w:ascii="Times New Roman" w:hAnsi="Times New Roman" w:cs="Times New Roman"/>
          <w:sz w:val="28"/>
          <w:szCs w:val="28"/>
        </w:rPr>
        <w:t xml:space="preserve">осуществляется за счет средств областного бюджета Новосибирской области. </w:t>
      </w:r>
    </w:p>
    <w:p w:rsidR="007664A5" w:rsidRPr="00E4559F" w:rsidRDefault="007664A5" w:rsidP="00D44072">
      <w:pPr>
        <w:tabs>
          <w:tab w:val="left" w:pos="3261"/>
        </w:tabs>
        <w:ind w:firstLine="709"/>
        <w:jc w:val="both"/>
        <w:rPr>
          <w:sz w:val="28"/>
          <w:szCs w:val="28"/>
        </w:rPr>
      </w:pPr>
      <w:r w:rsidRPr="00E4559F">
        <w:rPr>
          <w:sz w:val="28"/>
          <w:szCs w:val="28"/>
        </w:rPr>
        <w:t>Общий объем финансирования исполнения функций по осуществлению государств</w:t>
      </w:r>
      <w:r w:rsidR="00826E4E">
        <w:rPr>
          <w:sz w:val="28"/>
          <w:szCs w:val="28"/>
        </w:rPr>
        <w:t xml:space="preserve">енного контроля (надзора) в </w:t>
      </w:r>
      <w:r w:rsidR="00D477AB">
        <w:rPr>
          <w:sz w:val="28"/>
          <w:szCs w:val="28"/>
        </w:rPr>
        <w:t>2019</w:t>
      </w:r>
      <w:r w:rsidRPr="00E4559F">
        <w:rPr>
          <w:sz w:val="28"/>
          <w:szCs w:val="28"/>
        </w:rPr>
        <w:t xml:space="preserve"> году </w:t>
      </w:r>
      <w:r w:rsidRPr="00142E23">
        <w:rPr>
          <w:sz w:val="28"/>
          <w:szCs w:val="28"/>
        </w:rPr>
        <w:t xml:space="preserve">составил </w:t>
      </w:r>
      <w:r w:rsidR="00D477AB">
        <w:rPr>
          <w:sz w:val="28"/>
          <w:szCs w:val="28"/>
        </w:rPr>
        <w:t>391</w:t>
      </w:r>
      <w:r w:rsidR="00987814">
        <w:rPr>
          <w:sz w:val="28"/>
          <w:szCs w:val="28"/>
        </w:rPr>
        <w:t> </w:t>
      </w:r>
      <w:r w:rsidR="00D477AB">
        <w:rPr>
          <w:sz w:val="28"/>
          <w:szCs w:val="28"/>
        </w:rPr>
        <w:t>022</w:t>
      </w:r>
      <w:r w:rsidRPr="00142E23">
        <w:rPr>
          <w:sz w:val="28"/>
          <w:szCs w:val="28"/>
        </w:rPr>
        <w:t xml:space="preserve"> тыс. рублей</w:t>
      </w:r>
      <w:r w:rsidR="005574A9">
        <w:rPr>
          <w:sz w:val="28"/>
          <w:szCs w:val="28"/>
        </w:rPr>
        <w:t xml:space="preserve">, в том числе </w:t>
      </w:r>
      <w:r w:rsidR="00D477AB">
        <w:rPr>
          <w:sz w:val="28"/>
          <w:szCs w:val="28"/>
        </w:rPr>
        <w:t>190</w:t>
      </w:r>
      <w:r w:rsidR="005574A9">
        <w:rPr>
          <w:sz w:val="28"/>
          <w:szCs w:val="28"/>
        </w:rPr>
        <w:t xml:space="preserve"> </w:t>
      </w:r>
      <w:r w:rsidR="00D477AB">
        <w:rPr>
          <w:sz w:val="28"/>
          <w:szCs w:val="28"/>
        </w:rPr>
        <w:t>560</w:t>
      </w:r>
      <w:r w:rsidR="005574A9" w:rsidRPr="005574A9">
        <w:rPr>
          <w:sz w:val="28"/>
          <w:szCs w:val="28"/>
        </w:rPr>
        <w:t xml:space="preserve"> </w:t>
      </w:r>
      <w:r w:rsidR="005574A9" w:rsidRPr="00142E23">
        <w:rPr>
          <w:sz w:val="28"/>
          <w:szCs w:val="28"/>
        </w:rPr>
        <w:t>тыс. рублей</w:t>
      </w:r>
      <w:r w:rsidR="005574A9">
        <w:rPr>
          <w:sz w:val="28"/>
          <w:szCs w:val="28"/>
        </w:rPr>
        <w:t xml:space="preserve"> за 1-е полугодие</w:t>
      </w:r>
      <w:r w:rsidRPr="00142E23">
        <w:rPr>
          <w:sz w:val="28"/>
          <w:szCs w:val="28"/>
        </w:rPr>
        <w:t>.</w:t>
      </w:r>
    </w:p>
    <w:p w:rsidR="007664A5" w:rsidRPr="005F6684" w:rsidRDefault="007664A5" w:rsidP="00D44072">
      <w:pPr>
        <w:tabs>
          <w:tab w:val="left" w:pos="3261"/>
        </w:tabs>
        <w:ind w:firstLine="709"/>
        <w:jc w:val="center"/>
        <w:rPr>
          <w:rFonts w:eastAsiaTheme="minorHAnsi"/>
          <w:lang w:eastAsia="en-US"/>
        </w:rPr>
      </w:pPr>
    </w:p>
    <w:p w:rsidR="007664A5" w:rsidRPr="00A020A0" w:rsidRDefault="007664A5" w:rsidP="00D44072">
      <w:pPr>
        <w:pStyle w:val="2"/>
        <w:tabs>
          <w:tab w:val="left" w:pos="3261"/>
        </w:tabs>
        <w:spacing w:before="0" w:after="0"/>
        <w:ind w:firstLine="709"/>
        <w:jc w:val="center"/>
        <w:rPr>
          <w:rFonts w:ascii="Times New Roman" w:eastAsiaTheme="minorHAnsi" w:hAnsi="Times New Roman"/>
          <w:b w:val="0"/>
          <w:i w:val="0"/>
          <w:lang w:eastAsia="en-US"/>
        </w:rPr>
      </w:pPr>
      <w:bookmarkStart w:id="5" w:name="_Toc508896122"/>
      <w:r w:rsidRPr="00A020A0">
        <w:rPr>
          <w:rFonts w:ascii="Times New Roman" w:eastAsiaTheme="minorHAnsi" w:hAnsi="Times New Roman"/>
          <w:b w:val="0"/>
          <w:i w:val="0"/>
          <w:lang w:eastAsia="en-US"/>
        </w:rPr>
        <w:t>б) данные о штатной численности работников органов государственного контроля (надзора) выполняющих функции по контролю, и об укомплектованности штатной численности</w:t>
      </w:r>
      <w:bookmarkEnd w:id="5"/>
    </w:p>
    <w:p w:rsidR="007664A5" w:rsidRPr="009D665F" w:rsidRDefault="007664A5" w:rsidP="00D44072">
      <w:pPr>
        <w:tabs>
          <w:tab w:val="left" w:pos="3261"/>
        </w:tabs>
        <w:ind w:firstLine="709"/>
        <w:rPr>
          <w:rFonts w:eastAsiaTheme="minorHAnsi"/>
          <w:lang w:eastAsia="en-US"/>
        </w:rPr>
      </w:pPr>
    </w:p>
    <w:p w:rsidR="007664A5" w:rsidRDefault="007664A5" w:rsidP="00D44072">
      <w:pPr>
        <w:tabs>
          <w:tab w:val="left" w:pos="3261"/>
        </w:tabs>
        <w:ind w:firstLine="709"/>
        <w:jc w:val="both"/>
        <w:rPr>
          <w:sz w:val="28"/>
          <w:szCs w:val="28"/>
        </w:rPr>
      </w:pPr>
      <w:r w:rsidRPr="00E4559F">
        <w:rPr>
          <w:sz w:val="28"/>
          <w:szCs w:val="28"/>
        </w:rPr>
        <w:t xml:space="preserve">Количество штатных единиц по должностям, предусматривающим выполнение функции по контролю в органах контроля (надзора) Новосибирской области </w:t>
      </w:r>
      <w:r w:rsidRPr="00EA208E">
        <w:rPr>
          <w:sz w:val="28"/>
          <w:szCs w:val="28"/>
        </w:rPr>
        <w:t xml:space="preserve">– </w:t>
      </w:r>
      <w:r w:rsidR="00A020A0">
        <w:rPr>
          <w:sz w:val="28"/>
          <w:szCs w:val="28"/>
        </w:rPr>
        <w:t>369</w:t>
      </w:r>
      <w:r w:rsidRPr="00E4559F">
        <w:rPr>
          <w:sz w:val="28"/>
          <w:szCs w:val="28"/>
        </w:rPr>
        <w:t xml:space="preserve"> человек</w:t>
      </w:r>
      <w:r w:rsidR="005574A9">
        <w:rPr>
          <w:sz w:val="28"/>
          <w:szCs w:val="28"/>
        </w:rPr>
        <w:t xml:space="preserve"> (</w:t>
      </w:r>
      <w:r w:rsidR="00A020A0">
        <w:rPr>
          <w:sz w:val="28"/>
          <w:szCs w:val="28"/>
        </w:rPr>
        <w:t>362</w:t>
      </w:r>
      <w:r w:rsidR="005574A9" w:rsidRPr="005574A9">
        <w:rPr>
          <w:sz w:val="28"/>
          <w:szCs w:val="28"/>
        </w:rPr>
        <w:t xml:space="preserve"> </w:t>
      </w:r>
      <w:r w:rsidR="005574A9" w:rsidRPr="00E4559F">
        <w:rPr>
          <w:sz w:val="28"/>
          <w:szCs w:val="28"/>
        </w:rPr>
        <w:t>человек</w:t>
      </w:r>
      <w:r w:rsidR="005574A9">
        <w:rPr>
          <w:sz w:val="28"/>
          <w:szCs w:val="28"/>
        </w:rPr>
        <w:t xml:space="preserve"> – 1-е полугодие </w:t>
      </w:r>
      <w:r w:rsidR="00A020A0">
        <w:rPr>
          <w:sz w:val="28"/>
          <w:szCs w:val="28"/>
        </w:rPr>
        <w:t>2019</w:t>
      </w:r>
      <w:r w:rsidR="005574A9">
        <w:rPr>
          <w:sz w:val="28"/>
          <w:szCs w:val="28"/>
        </w:rPr>
        <w:t xml:space="preserve"> года)</w:t>
      </w:r>
      <w:r w:rsidRPr="00E4559F">
        <w:rPr>
          <w:sz w:val="28"/>
          <w:szCs w:val="28"/>
        </w:rPr>
        <w:t xml:space="preserve">. Фактически в </w:t>
      </w:r>
      <w:r w:rsidR="00A020A0">
        <w:rPr>
          <w:sz w:val="28"/>
          <w:szCs w:val="28"/>
        </w:rPr>
        <w:t>2019</w:t>
      </w:r>
      <w:r w:rsidR="00987814">
        <w:rPr>
          <w:sz w:val="28"/>
          <w:szCs w:val="28"/>
        </w:rPr>
        <w:t xml:space="preserve"> году </w:t>
      </w:r>
      <w:r w:rsidRPr="00E4559F">
        <w:rPr>
          <w:sz w:val="28"/>
          <w:szCs w:val="28"/>
        </w:rPr>
        <w:t>функции</w:t>
      </w:r>
      <w:r w:rsidRPr="007B326E">
        <w:rPr>
          <w:sz w:val="28"/>
          <w:szCs w:val="28"/>
        </w:rPr>
        <w:t xml:space="preserve"> </w:t>
      </w:r>
      <w:r w:rsidRPr="00E4559F">
        <w:rPr>
          <w:sz w:val="28"/>
          <w:szCs w:val="28"/>
        </w:rPr>
        <w:t xml:space="preserve">по осуществлению </w:t>
      </w:r>
      <w:r w:rsidR="00A020A0">
        <w:rPr>
          <w:sz w:val="28"/>
          <w:szCs w:val="28"/>
        </w:rPr>
        <w:t xml:space="preserve">регионального </w:t>
      </w:r>
      <w:r w:rsidRPr="00E4559F">
        <w:rPr>
          <w:sz w:val="28"/>
          <w:szCs w:val="28"/>
        </w:rPr>
        <w:t>государств</w:t>
      </w:r>
      <w:r>
        <w:rPr>
          <w:sz w:val="28"/>
          <w:szCs w:val="28"/>
        </w:rPr>
        <w:t xml:space="preserve">енного контроля (надзора) </w:t>
      </w:r>
      <w:r w:rsidRPr="00E4559F">
        <w:rPr>
          <w:sz w:val="28"/>
          <w:szCs w:val="28"/>
        </w:rPr>
        <w:t xml:space="preserve">в </w:t>
      </w:r>
      <w:r>
        <w:rPr>
          <w:sz w:val="28"/>
          <w:szCs w:val="28"/>
        </w:rPr>
        <w:t xml:space="preserve">областных </w:t>
      </w:r>
      <w:r w:rsidRPr="00E4559F">
        <w:rPr>
          <w:sz w:val="28"/>
          <w:szCs w:val="28"/>
        </w:rPr>
        <w:t xml:space="preserve">исполнительных органах государственной власти Новосибирской области исполняли </w:t>
      </w:r>
      <w:r w:rsidR="00A020A0">
        <w:rPr>
          <w:sz w:val="28"/>
          <w:szCs w:val="28"/>
        </w:rPr>
        <w:t>342</w:t>
      </w:r>
      <w:r w:rsidRPr="00E4559F">
        <w:rPr>
          <w:sz w:val="28"/>
          <w:szCs w:val="28"/>
        </w:rPr>
        <w:t xml:space="preserve"> работник</w:t>
      </w:r>
      <w:r w:rsidR="007C3FC5">
        <w:rPr>
          <w:sz w:val="28"/>
          <w:szCs w:val="28"/>
        </w:rPr>
        <w:t>а</w:t>
      </w:r>
      <w:r w:rsidR="005574A9">
        <w:rPr>
          <w:sz w:val="28"/>
          <w:szCs w:val="28"/>
        </w:rPr>
        <w:t xml:space="preserve"> (</w:t>
      </w:r>
      <w:r w:rsidR="00A020A0">
        <w:rPr>
          <w:sz w:val="28"/>
          <w:szCs w:val="28"/>
        </w:rPr>
        <w:t>343</w:t>
      </w:r>
      <w:r w:rsidR="005574A9" w:rsidRPr="00E4559F">
        <w:rPr>
          <w:sz w:val="28"/>
          <w:szCs w:val="28"/>
        </w:rPr>
        <w:t xml:space="preserve"> работник</w:t>
      </w:r>
      <w:r w:rsidR="00A02C77">
        <w:rPr>
          <w:sz w:val="28"/>
          <w:szCs w:val="28"/>
        </w:rPr>
        <w:t>а</w:t>
      </w:r>
      <w:r w:rsidR="005574A9">
        <w:rPr>
          <w:sz w:val="28"/>
          <w:szCs w:val="28"/>
        </w:rPr>
        <w:t xml:space="preserve"> </w:t>
      </w:r>
      <w:r w:rsidR="004719B7">
        <w:rPr>
          <w:sz w:val="28"/>
          <w:szCs w:val="28"/>
        </w:rPr>
        <w:t xml:space="preserve">– </w:t>
      </w:r>
      <w:r w:rsidR="005574A9">
        <w:rPr>
          <w:sz w:val="28"/>
          <w:szCs w:val="28"/>
        </w:rPr>
        <w:t xml:space="preserve"> </w:t>
      </w:r>
      <w:r w:rsidR="007C3FC5">
        <w:rPr>
          <w:sz w:val="28"/>
          <w:szCs w:val="28"/>
        </w:rPr>
        <w:t xml:space="preserve">в </w:t>
      </w:r>
      <w:r w:rsidR="005574A9">
        <w:rPr>
          <w:sz w:val="28"/>
          <w:szCs w:val="28"/>
        </w:rPr>
        <w:t>1-</w:t>
      </w:r>
      <w:r w:rsidR="007C3FC5">
        <w:rPr>
          <w:sz w:val="28"/>
          <w:szCs w:val="28"/>
        </w:rPr>
        <w:t>ом</w:t>
      </w:r>
      <w:r w:rsidR="005574A9">
        <w:rPr>
          <w:sz w:val="28"/>
          <w:szCs w:val="28"/>
        </w:rPr>
        <w:t xml:space="preserve"> полугоди</w:t>
      </w:r>
      <w:r w:rsidR="007C3FC5">
        <w:rPr>
          <w:sz w:val="28"/>
          <w:szCs w:val="28"/>
        </w:rPr>
        <w:t>и</w:t>
      </w:r>
      <w:r w:rsidR="005574A9">
        <w:rPr>
          <w:sz w:val="28"/>
          <w:szCs w:val="28"/>
        </w:rPr>
        <w:t xml:space="preserve"> </w:t>
      </w:r>
      <w:r w:rsidR="002461B4">
        <w:rPr>
          <w:sz w:val="28"/>
          <w:szCs w:val="28"/>
        </w:rPr>
        <w:t>2019</w:t>
      </w:r>
      <w:r w:rsidR="005574A9">
        <w:rPr>
          <w:sz w:val="28"/>
          <w:szCs w:val="28"/>
        </w:rPr>
        <w:t xml:space="preserve"> года)</w:t>
      </w:r>
      <w:r w:rsidR="00FF1C55">
        <w:rPr>
          <w:sz w:val="28"/>
          <w:szCs w:val="28"/>
        </w:rPr>
        <w:t>.</w:t>
      </w:r>
      <w:r w:rsidR="00B35D2C">
        <w:rPr>
          <w:sz w:val="28"/>
          <w:szCs w:val="28"/>
        </w:rPr>
        <w:t xml:space="preserve"> </w:t>
      </w:r>
      <w:r w:rsidR="00FF1C55">
        <w:rPr>
          <w:sz w:val="28"/>
          <w:szCs w:val="28"/>
        </w:rPr>
        <w:t>У</w:t>
      </w:r>
      <w:r w:rsidRPr="00E4559F">
        <w:rPr>
          <w:sz w:val="28"/>
          <w:szCs w:val="28"/>
        </w:rPr>
        <w:t>комплектованность</w:t>
      </w:r>
      <w:r w:rsidR="00FF1C55">
        <w:rPr>
          <w:sz w:val="28"/>
          <w:szCs w:val="28"/>
        </w:rPr>
        <w:t xml:space="preserve"> штатной численности за год составила </w:t>
      </w:r>
      <w:r w:rsidR="000079EC">
        <w:rPr>
          <w:sz w:val="28"/>
          <w:szCs w:val="28"/>
        </w:rPr>
        <w:t>93</w:t>
      </w:r>
      <w:r w:rsidR="00FF1C55">
        <w:rPr>
          <w:sz w:val="28"/>
          <w:szCs w:val="28"/>
        </w:rPr>
        <w:t>%</w:t>
      </w:r>
      <w:r w:rsidR="00FF143E">
        <w:rPr>
          <w:sz w:val="28"/>
          <w:szCs w:val="28"/>
        </w:rPr>
        <w:t>.</w:t>
      </w:r>
    </w:p>
    <w:p w:rsidR="007664A5" w:rsidRPr="009D665F" w:rsidRDefault="007664A5" w:rsidP="00D44072">
      <w:pPr>
        <w:tabs>
          <w:tab w:val="left" w:pos="3261"/>
        </w:tabs>
        <w:ind w:firstLine="709"/>
        <w:jc w:val="both"/>
        <w:rPr>
          <w:sz w:val="28"/>
          <w:szCs w:val="28"/>
        </w:rPr>
      </w:pPr>
    </w:p>
    <w:p w:rsidR="007664A5" w:rsidRPr="00E75774" w:rsidRDefault="007664A5" w:rsidP="00D44072">
      <w:pPr>
        <w:pStyle w:val="2"/>
        <w:tabs>
          <w:tab w:val="left" w:pos="3261"/>
        </w:tabs>
        <w:spacing w:before="0" w:after="0"/>
        <w:ind w:firstLine="709"/>
        <w:jc w:val="center"/>
        <w:rPr>
          <w:rFonts w:ascii="Times New Roman" w:eastAsiaTheme="minorHAnsi" w:hAnsi="Times New Roman"/>
          <w:b w:val="0"/>
          <w:i w:val="0"/>
          <w:lang w:eastAsia="en-US"/>
        </w:rPr>
      </w:pPr>
      <w:bookmarkStart w:id="6" w:name="_Toc508896123"/>
      <w:r w:rsidRPr="00E75774">
        <w:rPr>
          <w:rFonts w:ascii="Times New Roman" w:eastAsiaTheme="minorHAnsi" w:hAnsi="Times New Roman"/>
          <w:b w:val="0"/>
          <w:i w:val="0"/>
          <w:lang w:eastAsia="en-US"/>
        </w:rPr>
        <w:t>в) сведения о квалификации работников, о мероприятиях по повышению их квалификации</w:t>
      </w:r>
      <w:bookmarkEnd w:id="6"/>
    </w:p>
    <w:p w:rsidR="007664A5" w:rsidRPr="00E75774" w:rsidRDefault="007664A5" w:rsidP="00D44072">
      <w:pPr>
        <w:tabs>
          <w:tab w:val="left" w:pos="3261"/>
        </w:tabs>
        <w:ind w:firstLine="709"/>
        <w:jc w:val="center"/>
        <w:rPr>
          <w:rFonts w:eastAsiaTheme="minorHAnsi"/>
          <w:lang w:eastAsia="en-US"/>
        </w:rPr>
      </w:pPr>
    </w:p>
    <w:p w:rsidR="00E75774" w:rsidRDefault="007664A5" w:rsidP="00D44072">
      <w:pPr>
        <w:tabs>
          <w:tab w:val="left" w:pos="3261"/>
        </w:tabs>
        <w:ind w:firstLine="709"/>
        <w:contextualSpacing/>
        <w:jc w:val="both"/>
        <w:rPr>
          <w:color w:val="000000" w:themeColor="text1"/>
          <w:sz w:val="28"/>
          <w:szCs w:val="28"/>
        </w:rPr>
      </w:pPr>
      <w:r w:rsidRPr="00E75774">
        <w:rPr>
          <w:color w:val="000000" w:themeColor="text1"/>
          <w:sz w:val="28"/>
          <w:szCs w:val="28"/>
        </w:rPr>
        <w:t>Квалификация специалистов соответствует требованиям</w:t>
      </w:r>
      <w:r w:rsidR="00987814" w:rsidRPr="00E75774">
        <w:rPr>
          <w:color w:val="000000" w:themeColor="text1"/>
          <w:sz w:val="28"/>
          <w:szCs w:val="28"/>
        </w:rPr>
        <w:t>, предъявляемым</w:t>
      </w:r>
      <w:r w:rsidRPr="00E75774">
        <w:rPr>
          <w:color w:val="000000" w:themeColor="text1"/>
          <w:sz w:val="28"/>
          <w:szCs w:val="28"/>
        </w:rPr>
        <w:t xml:space="preserve"> для замещения должностей госу</w:t>
      </w:r>
      <w:r w:rsidR="00662C3C">
        <w:rPr>
          <w:color w:val="000000" w:themeColor="text1"/>
          <w:sz w:val="28"/>
          <w:szCs w:val="28"/>
        </w:rPr>
        <w:t xml:space="preserve">дарственной гражданской службы. </w:t>
      </w:r>
      <w:r w:rsidRPr="00E75774">
        <w:rPr>
          <w:color w:val="000000" w:themeColor="text1"/>
          <w:sz w:val="28"/>
          <w:szCs w:val="28"/>
        </w:rPr>
        <w:t>В Новосибирской области регул</w:t>
      </w:r>
      <w:r w:rsidR="005574A9" w:rsidRPr="00E75774">
        <w:rPr>
          <w:color w:val="000000" w:themeColor="text1"/>
          <w:sz w:val="28"/>
          <w:szCs w:val="28"/>
        </w:rPr>
        <w:t xml:space="preserve">ярно проводятся мероприятия по </w:t>
      </w:r>
      <w:r w:rsidRPr="00E75774">
        <w:rPr>
          <w:color w:val="000000" w:themeColor="text1"/>
          <w:sz w:val="28"/>
          <w:szCs w:val="28"/>
        </w:rPr>
        <w:t>повышению квалификации специалистов, осуществляющих региональный государственный контроль</w:t>
      </w:r>
      <w:r w:rsidR="005574A9" w:rsidRPr="00E75774">
        <w:rPr>
          <w:color w:val="000000" w:themeColor="text1"/>
          <w:sz w:val="28"/>
          <w:szCs w:val="28"/>
        </w:rPr>
        <w:t xml:space="preserve"> (надзор)</w:t>
      </w:r>
      <w:r w:rsidR="00E75774">
        <w:rPr>
          <w:color w:val="000000" w:themeColor="text1"/>
          <w:sz w:val="28"/>
          <w:szCs w:val="28"/>
        </w:rPr>
        <w:t xml:space="preserve">. </w:t>
      </w:r>
    </w:p>
    <w:p w:rsidR="002B3841" w:rsidRDefault="00460936" w:rsidP="00892D24">
      <w:pPr>
        <w:tabs>
          <w:tab w:val="left" w:pos="3261"/>
        </w:tabs>
        <w:ind w:firstLine="709"/>
        <w:contextualSpacing/>
        <w:jc w:val="both"/>
        <w:rPr>
          <w:sz w:val="28"/>
          <w:szCs w:val="28"/>
        </w:rPr>
      </w:pPr>
      <w:r>
        <w:rPr>
          <w:sz w:val="28"/>
          <w:szCs w:val="28"/>
        </w:rPr>
        <w:lastRenderedPageBreak/>
        <w:t xml:space="preserve">В 2019 году </w:t>
      </w:r>
      <w:r w:rsidR="00DB0693">
        <w:rPr>
          <w:sz w:val="28"/>
          <w:szCs w:val="28"/>
        </w:rPr>
        <w:t>на площадке</w:t>
      </w:r>
      <w:r w:rsidR="00FE55A3" w:rsidRPr="00EB1EC7">
        <w:rPr>
          <w:sz w:val="28"/>
          <w:szCs w:val="28"/>
        </w:rPr>
        <w:t xml:space="preserve">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w:t>
      </w:r>
      <w:r w:rsidR="00FE55A3">
        <w:rPr>
          <w:sz w:val="28"/>
          <w:szCs w:val="28"/>
        </w:rPr>
        <w:t xml:space="preserve"> </w:t>
      </w:r>
      <w:r w:rsidR="00FE55A3" w:rsidRPr="000975D4">
        <w:rPr>
          <w:sz w:val="28"/>
          <w:szCs w:val="28"/>
        </w:rPr>
        <w:t>были организованы курсы повышения квалификации по дополнительн</w:t>
      </w:r>
      <w:r w:rsidR="000975D4">
        <w:rPr>
          <w:sz w:val="28"/>
          <w:szCs w:val="28"/>
        </w:rPr>
        <w:t>ой</w:t>
      </w:r>
      <w:r w:rsidR="00892D24" w:rsidRPr="000975D4">
        <w:rPr>
          <w:sz w:val="28"/>
          <w:szCs w:val="28"/>
        </w:rPr>
        <w:t xml:space="preserve"> профессиональн</w:t>
      </w:r>
      <w:r w:rsidR="000975D4">
        <w:rPr>
          <w:sz w:val="28"/>
          <w:szCs w:val="28"/>
        </w:rPr>
        <w:t>ой программе</w:t>
      </w:r>
      <w:r w:rsidR="002B3841" w:rsidRPr="000975D4">
        <w:rPr>
          <w:sz w:val="28"/>
          <w:szCs w:val="28"/>
        </w:rPr>
        <w:t> </w:t>
      </w:r>
      <w:r w:rsidR="00892D24" w:rsidRPr="000975D4">
        <w:rPr>
          <w:sz w:val="28"/>
          <w:szCs w:val="28"/>
        </w:rPr>
        <w:t>«</w:t>
      </w:r>
      <w:r w:rsidR="00FE55A3" w:rsidRPr="000975D4">
        <w:rPr>
          <w:sz w:val="28"/>
          <w:szCs w:val="28"/>
        </w:rPr>
        <w:t>Основные направления реформы контр</w:t>
      </w:r>
      <w:r w:rsidR="002B3841" w:rsidRPr="000975D4">
        <w:rPr>
          <w:sz w:val="28"/>
          <w:szCs w:val="28"/>
        </w:rPr>
        <w:t>ольной и надзорной деятельности</w:t>
      </w:r>
      <w:r w:rsidR="000975D4">
        <w:rPr>
          <w:sz w:val="28"/>
          <w:szCs w:val="28"/>
        </w:rPr>
        <w:t xml:space="preserve">. На </w:t>
      </w:r>
      <w:r w:rsidR="00DB0693">
        <w:rPr>
          <w:sz w:val="28"/>
          <w:szCs w:val="28"/>
        </w:rPr>
        <w:t xml:space="preserve">обучение по указанной программе </w:t>
      </w:r>
      <w:r w:rsidR="000975D4">
        <w:rPr>
          <w:sz w:val="28"/>
          <w:szCs w:val="28"/>
        </w:rPr>
        <w:t>было направлено 10 сотрудников ОИОГВ НСО.</w:t>
      </w:r>
    </w:p>
    <w:p w:rsidR="000975D4" w:rsidRDefault="000975D4" w:rsidP="00DB0693">
      <w:pPr>
        <w:ind w:firstLine="709"/>
        <w:jc w:val="both"/>
        <w:rPr>
          <w:sz w:val="28"/>
          <w:szCs w:val="28"/>
        </w:rPr>
      </w:pPr>
      <w:r>
        <w:rPr>
          <w:sz w:val="28"/>
          <w:szCs w:val="28"/>
        </w:rPr>
        <w:t>Сотрудник</w:t>
      </w:r>
      <w:r w:rsidR="00DB0693">
        <w:rPr>
          <w:sz w:val="28"/>
          <w:szCs w:val="28"/>
        </w:rPr>
        <w:t>и</w:t>
      </w:r>
      <w:r>
        <w:rPr>
          <w:sz w:val="28"/>
          <w:szCs w:val="28"/>
        </w:rPr>
        <w:t xml:space="preserve"> государственной архивной службы Новосибирской области (2 человека) были </w:t>
      </w:r>
      <w:r w:rsidR="00DB0693">
        <w:rPr>
          <w:sz w:val="28"/>
          <w:szCs w:val="28"/>
        </w:rPr>
        <w:t>направлены на</w:t>
      </w:r>
      <w:r w:rsidRPr="00E37454">
        <w:rPr>
          <w:sz w:val="28"/>
          <w:szCs w:val="28"/>
        </w:rPr>
        <w:t xml:space="preserve"> курсы повышения квалификации по </w:t>
      </w:r>
      <w:r>
        <w:rPr>
          <w:sz w:val="28"/>
          <w:szCs w:val="28"/>
        </w:rPr>
        <w:t>теме</w:t>
      </w:r>
      <w:r w:rsidRPr="00E37454">
        <w:rPr>
          <w:sz w:val="28"/>
          <w:szCs w:val="28"/>
        </w:rPr>
        <w:t xml:space="preserve"> «Проведение</w:t>
      </w:r>
      <w:r w:rsidRPr="00052400">
        <w:rPr>
          <w:sz w:val="28"/>
          <w:szCs w:val="28"/>
        </w:rPr>
        <w:t xml:space="preserve"> экспертизы ценности документов в организации и оформление ее результатов»</w:t>
      </w:r>
      <w:r>
        <w:rPr>
          <w:sz w:val="28"/>
          <w:szCs w:val="28"/>
        </w:rPr>
        <w:t>.</w:t>
      </w:r>
    </w:p>
    <w:p w:rsidR="00E2053A" w:rsidRPr="00EB1EC7" w:rsidRDefault="00FE55A3" w:rsidP="00FE55A3">
      <w:pPr>
        <w:tabs>
          <w:tab w:val="left" w:pos="3261"/>
        </w:tabs>
        <w:ind w:firstLine="709"/>
        <w:contextualSpacing/>
        <w:jc w:val="both"/>
        <w:rPr>
          <w:sz w:val="28"/>
          <w:szCs w:val="28"/>
        </w:rPr>
      </w:pPr>
      <w:r>
        <w:rPr>
          <w:sz w:val="28"/>
          <w:szCs w:val="28"/>
        </w:rPr>
        <w:t xml:space="preserve">Кроме того, </w:t>
      </w:r>
      <w:r w:rsidR="002B3841">
        <w:rPr>
          <w:sz w:val="28"/>
          <w:szCs w:val="28"/>
        </w:rPr>
        <w:t>специалисты</w:t>
      </w:r>
      <w:r>
        <w:rPr>
          <w:sz w:val="28"/>
          <w:szCs w:val="28"/>
        </w:rPr>
        <w:t xml:space="preserve"> </w:t>
      </w:r>
      <w:r w:rsidR="00096A11">
        <w:rPr>
          <w:sz w:val="28"/>
          <w:szCs w:val="28"/>
        </w:rPr>
        <w:t>ОИОГВ НСО</w:t>
      </w:r>
      <w:r w:rsidR="00096A11" w:rsidRPr="00E37454">
        <w:rPr>
          <w:sz w:val="28"/>
          <w:szCs w:val="28"/>
        </w:rPr>
        <w:t>, осуществляющи</w:t>
      </w:r>
      <w:r>
        <w:rPr>
          <w:sz w:val="28"/>
          <w:szCs w:val="28"/>
        </w:rPr>
        <w:t>е</w:t>
      </w:r>
      <w:r w:rsidR="00096A11" w:rsidRPr="00E37454">
        <w:rPr>
          <w:sz w:val="28"/>
          <w:szCs w:val="28"/>
        </w:rPr>
        <w:t xml:space="preserve"> функции по контролю,</w:t>
      </w:r>
      <w:r w:rsidR="002B3841">
        <w:rPr>
          <w:sz w:val="28"/>
          <w:szCs w:val="28"/>
        </w:rPr>
        <w:t xml:space="preserve"> </w:t>
      </w:r>
      <w:r w:rsidR="00E2053A">
        <w:rPr>
          <w:sz w:val="28"/>
          <w:szCs w:val="28"/>
        </w:rPr>
        <w:t>принимали</w:t>
      </w:r>
      <w:r w:rsidR="00E2053A" w:rsidRPr="00EB1EC7">
        <w:rPr>
          <w:sz w:val="28"/>
          <w:szCs w:val="28"/>
        </w:rPr>
        <w:t xml:space="preserve"> участие в совещании по обеспечению положений постановления Правительства Российской Федерации от </w:t>
      </w:r>
      <w:r w:rsidR="00E2053A">
        <w:rPr>
          <w:sz w:val="28"/>
          <w:szCs w:val="28"/>
        </w:rPr>
        <w:t>21.04.2018</w:t>
      </w:r>
      <w:r>
        <w:rPr>
          <w:sz w:val="28"/>
          <w:szCs w:val="28"/>
        </w:rPr>
        <w:t xml:space="preserve"> № </w:t>
      </w:r>
      <w:r w:rsidR="000975D4">
        <w:rPr>
          <w:sz w:val="28"/>
          <w:szCs w:val="28"/>
        </w:rPr>
        <w:t>482 «О </w:t>
      </w:r>
      <w:r w:rsidR="00E2053A" w:rsidRPr="00EB1EC7">
        <w:rPr>
          <w:sz w:val="28"/>
          <w:szCs w:val="28"/>
        </w:rPr>
        <w:t>государственной информационной системе «Типовое облачное решение по автоматизации контрольной (надзорной) деятельности», проводимо</w:t>
      </w:r>
      <w:r w:rsidR="007C20C4">
        <w:rPr>
          <w:sz w:val="28"/>
          <w:szCs w:val="28"/>
        </w:rPr>
        <w:t>м</w:t>
      </w:r>
      <w:r w:rsidR="00E2053A" w:rsidRPr="00EB1EC7">
        <w:rPr>
          <w:sz w:val="28"/>
          <w:szCs w:val="28"/>
        </w:rPr>
        <w:t xml:space="preserve"> Министерством цифрового развития, связи и массовых коммуникаций Российской Федерации совместно с органами исполнительной власти субъект</w:t>
      </w:r>
      <w:r w:rsidR="00E2053A">
        <w:rPr>
          <w:sz w:val="28"/>
          <w:szCs w:val="28"/>
        </w:rPr>
        <w:t xml:space="preserve">ов Российской Федерации. Данное </w:t>
      </w:r>
      <w:r w:rsidR="00E2053A" w:rsidRPr="00EB1EC7">
        <w:rPr>
          <w:sz w:val="28"/>
          <w:szCs w:val="28"/>
        </w:rPr>
        <w:t>совещание</w:t>
      </w:r>
      <w:r w:rsidR="00E2053A">
        <w:rPr>
          <w:sz w:val="28"/>
          <w:szCs w:val="28"/>
        </w:rPr>
        <w:t xml:space="preserve"> проводилось</w:t>
      </w:r>
      <w:r w:rsidR="00E2053A" w:rsidRPr="00EB1EC7">
        <w:rPr>
          <w:sz w:val="28"/>
          <w:szCs w:val="28"/>
        </w:rPr>
        <w:t xml:space="preserve"> </w:t>
      </w:r>
      <w:r w:rsidR="00E2053A">
        <w:rPr>
          <w:sz w:val="28"/>
          <w:szCs w:val="28"/>
        </w:rPr>
        <w:t xml:space="preserve">в режиме видеоконференции, обсуждались вопросы </w:t>
      </w:r>
      <w:r w:rsidR="00E2053A" w:rsidRPr="00EB1EC7">
        <w:rPr>
          <w:sz w:val="28"/>
          <w:szCs w:val="28"/>
        </w:rPr>
        <w:t xml:space="preserve">методической и технологической поддержки при работе </w:t>
      </w:r>
      <w:r w:rsidR="00E2053A">
        <w:rPr>
          <w:sz w:val="28"/>
          <w:szCs w:val="28"/>
        </w:rPr>
        <w:t>в</w:t>
      </w:r>
      <w:r w:rsidR="00E2053A" w:rsidRPr="00EB1EC7">
        <w:rPr>
          <w:sz w:val="28"/>
          <w:szCs w:val="28"/>
        </w:rPr>
        <w:t xml:space="preserve"> </w:t>
      </w:r>
      <w:r w:rsidR="00E2053A">
        <w:rPr>
          <w:sz w:val="28"/>
          <w:szCs w:val="28"/>
        </w:rPr>
        <w:t>указанной государственной информационной системе.</w:t>
      </w:r>
    </w:p>
    <w:p w:rsidR="007664A5" w:rsidRPr="00E75774" w:rsidRDefault="007664A5" w:rsidP="00D44072">
      <w:pPr>
        <w:tabs>
          <w:tab w:val="left" w:pos="3261"/>
        </w:tabs>
        <w:ind w:firstLine="709"/>
        <w:rPr>
          <w:color w:val="000000"/>
          <w:sz w:val="28"/>
          <w:szCs w:val="28"/>
        </w:rPr>
      </w:pPr>
    </w:p>
    <w:p w:rsidR="007664A5" w:rsidRPr="005574A9" w:rsidRDefault="007664A5" w:rsidP="00D44072">
      <w:pPr>
        <w:pStyle w:val="2"/>
        <w:tabs>
          <w:tab w:val="left" w:pos="3261"/>
        </w:tabs>
        <w:spacing w:before="0" w:after="0"/>
        <w:ind w:firstLine="709"/>
        <w:jc w:val="center"/>
        <w:rPr>
          <w:rFonts w:ascii="Times New Roman" w:eastAsiaTheme="minorHAnsi" w:hAnsi="Times New Roman"/>
          <w:b w:val="0"/>
          <w:i w:val="0"/>
          <w:lang w:eastAsia="en-US"/>
        </w:rPr>
      </w:pPr>
      <w:bookmarkStart w:id="7" w:name="_Toc508896124"/>
      <w:r w:rsidRPr="005574A9">
        <w:rPr>
          <w:rFonts w:ascii="Times New Roman" w:eastAsiaTheme="minorHAnsi" w:hAnsi="Times New Roman"/>
          <w:b w:val="0"/>
          <w:i w:val="0"/>
          <w:lang w:eastAsia="en-US"/>
        </w:rPr>
        <w:t xml:space="preserve">г) данные о средней нагрузке на </w:t>
      </w:r>
      <w:r w:rsidR="00187D75">
        <w:rPr>
          <w:rFonts w:ascii="Times New Roman" w:eastAsiaTheme="minorHAnsi" w:hAnsi="Times New Roman"/>
          <w:b w:val="0"/>
          <w:i w:val="0"/>
          <w:lang w:eastAsia="en-US"/>
        </w:rPr>
        <w:t>одного</w:t>
      </w:r>
      <w:r w:rsidRPr="005574A9">
        <w:rPr>
          <w:rFonts w:ascii="Times New Roman" w:eastAsiaTheme="minorHAnsi" w:hAnsi="Times New Roman"/>
          <w:b w:val="0"/>
          <w:i w:val="0"/>
          <w:lang w:eastAsia="en-US"/>
        </w:rPr>
        <w:t xml:space="preserve"> работника по фактически выполненному в отчетный период объему функций по контролю</w:t>
      </w:r>
      <w:bookmarkEnd w:id="7"/>
    </w:p>
    <w:p w:rsidR="007664A5" w:rsidRPr="003C20B5" w:rsidRDefault="007664A5" w:rsidP="00D44072">
      <w:pPr>
        <w:tabs>
          <w:tab w:val="left" w:pos="3261"/>
        </w:tabs>
        <w:ind w:firstLine="709"/>
        <w:rPr>
          <w:rFonts w:eastAsiaTheme="minorHAnsi"/>
          <w:lang w:eastAsia="en-US"/>
        </w:rPr>
      </w:pPr>
    </w:p>
    <w:p w:rsidR="00535213" w:rsidRDefault="004746F5" w:rsidP="00D44072">
      <w:pPr>
        <w:tabs>
          <w:tab w:val="left" w:pos="3261"/>
        </w:tabs>
        <w:ind w:firstLine="709"/>
        <w:jc w:val="both"/>
        <w:rPr>
          <w:sz w:val="28"/>
          <w:szCs w:val="28"/>
        </w:rPr>
      </w:pPr>
      <w:r>
        <w:rPr>
          <w:sz w:val="28"/>
          <w:szCs w:val="28"/>
        </w:rPr>
        <w:t>В 2019 году с</w:t>
      </w:r>
      <w:r w:rsidR="007664A5" w:rsidRPr="00E4559F">
        <w:rPr>
          <w:sz w:val="28"/>
          <w:szCs w:val="28"/>
        </w:rPr>
        <w:t xml:space="preserve">редняя нагрузка на одного работника по фактически выполненному в отчетный период объему функций по контролю составила </w:t>
      </w:r>
      <w:r w:rsidR="00535213">
        <w:rPr>
          <w:sz w:val="28"/>
          <w:szCs w:val="28"/>
        </w:rPr>
        <w:t>15</w:t>
      </w:r>
      <w:r w:rsidR="007664A5" w:rsidRPr="00E4559F">
        <w:rPr>
          <w:sz w:val="28"/>
          <w:szCs w:val="28"/>
        </w:rPr>
        <w:t xml:space="preserve"> проверок</w:t>
      </w:r>
      <w:r>
        <w:rPr>
          <w:sz w:val="28"/>
          <w:szCs w:val="28"/>
        </w:rPr>
        <w:t>, как и в прошлом отчетном периоде.</w:t>
      </w:r>
    </w:p>
    <w:p w:rsidR="007664A5" w:rsidRPr="006D4915" w:rsidRDefault="007664A5" w:rsidP="00D44072">
      <w:pPr>
        <w:tabs>
          <w:tab w:val="left" w:pos="3261"/>
        </w:tabs>
        <w:ind w:firstLine="709"/>
        <w:rPr>
          <w:rFonts w:eastAsiaTheme="minorHAnsi"/>
          <w:color w:val="FF0000"/>
          <w:lang w:eastAsia="en-US"/>
        </w:rPr>
      </w:pPr>
    </w:p>
    <w:p w:rsidR="007664A5" w:rsidRPr="006024F6" w:rsidRDefault="007664A5" w:rsidP="00D44072">
      <w:pPr>
        <w:pStyle w:val="2"/>
        <w:tabs>
          <w:tab w:val="left" w:pos="3261"/>
        </w:tabs>
        <w:spacing w:before="0" w:after="0"/>
        <w:ind w:firstLine="709"/>
        <w:jc w:val="center"/>
        <w:rPr>
          <w:rFonts w:ascii="Times New Roman" w:eastAsiaTheme="minorHAnsi" w:hAnsi="Times New Roman"/>
          <w:b w:val="0"/>
          <w:i w:val="0"/>
          <w:lang w:eastAsia="en-US"/>
        </w:rPr>
      </w:pPr>
      <w:bookmarkStart w:id="8" w:name="_Toc508896125"/>
      <w:r w:rsidRPr="0027485D">
        <w:rPr>
          <w:rFonts w:ascii="Times New Roman" w:eastAsiaTheme="minorHAnsi" w:hAnsi="Times New Roman"/>
          <w:b w:val="0"/>
          <w:i w:val="0"/>
          <w:lang w:eastAsia="en-US"/>
        </w:rPr>
        <w:t>д</w:t>
      </w:r>
      <w:r w:rsidRPr="006024F6">
        <w:rPr>
          <w:rFonts w:ascii="Times New Roman" w:eastAsiaTheme="minorHAnsi" w:hAnsi="Times New Roman"/>
          <w:b w:val="0"/>
          <w:i w:val="0"/>
          <w:lang w:eastAsia="en-US"/>
        </w:rPr>
        <w:t>) численность экспертов и представителей экспертных организаций, привлекаемых к проведению мероприятий по контролю</w:t>
      </w:r>
      <w:bookmarkEnd w:id="8"/>
    </w:p>
    <w:p w:rsidR="00E75774" w:rsidRPr="006024F6" w:rsidRDefault="00E75774" w:rsidP="00D44072">
      <w:pPr>
        <w:tabs>
          <w:tab w:val="left" w:pos="3261"/>
        </w:tabs>
        <w:ind w:firstLine="709"/>
        <w:jc w:val="both"/>
        <w:rPr>
          <w:sz w:val="28"/>
          <w:szCs w:val="28"/>
        </w:rPr>
      </w:pPr>
    </w:p>
    <w:p w:rsidR="00CA68FC" w:rsidRPr="006024F6" w:rsidRDefault="006D0682" w:rsidP="00D44072">
      <w:pPr>
        <w:tabs>
          <w:tab w:val="left" w:pos="3261"/>
        </w:tabs>
        <w:ind w:firstLine="709"/>
        <w:jc w:val="both"/>
        <w:rPr>
          <w:sz w:val="28"/>
          <w:szCs w:val="28"/>
        </w:rPr>
      </w:pPr>
      <w:r w:rsidRPr="006024F6">
        <w:rPr>
          <w:sz w:val="28"/>
          <w:szCs w:val="28"/>
        </w:rPr>
        <w:t>М</w:t>
      </w:r>
      <w:r w:rsidR="0027485D" w:rsidRPr="006024F6">
        <w:rPr>
          <w:sz w:val="28"/>
          <w:szCs w:val="28"/>
        </w:rPr>
        <w:t xml:space="preserve">инистерством природных ресурсов и экологии Новосибирской области </w:t>
      </w:r>
      <w:r w:rsidR="00892D24">
        <w:rPr>
          <w:sz w:val="28"/>
          <w:szCs w:val="28"/>
        </w:rPr>
        <w:t xml:space="preserve">к мероприятиям по контролю </w:t>
      </w:r>
      <w:r w:rsidR="0027485D" w:rsidRPr="006024F6">
        <w:rPr>
          <w:sz w:val="28"/>
          <w:szCs w:val="28"/>
        </w:rPr>
        <w:t>были привлечены эксперты Федерального государственного бюджетного учреждения «Центр лабораторного анализа и технических измерений по Сибирскому федеральному округу»</w:t>
      </w:r>
      <w:r w:rsidR="00CA68FC" w:rsidRPr="006024F6">
        <w:rPr>
          <w:sz w:val="28"/>
          <w:szCs w:val="28"/>
        </w:rPr>
        <w:t xml:space="preserve">. </w:t>
      </w:r>
    </w:p>
    <w:p w:rsidR="00001278" w:rsidRPr="006024F6" w:rsidRDefault="007664A5" w:rsidP="00D44072">
      <w:pPr>
        <w:tabs>
          <w:tab w:val="left" w:pos="3261"/>
        </w:tabs>
        <w:ind w:firstLine="709"/>
        <w:jc w:val="both"/>
        <w:rPr>
          <w:sz w:val="28"/>
          <w:szCs w:val="28"/>
        </w:rPr>
      </w:pPr>
      <w:r w:rsidRPr="006024F6">
        <w:rPr>
          <w:sz w:val="28"/>
          <w:szCs w:val="28"/>
        </w:rPr>
        <w:t xml:space="preserve">В течение </w:t>
      </w:r>
      <w:r w:rsidR="00F8395A" w:rsidRPr="006024F6">
        <w:rPr>
          <w:sz w:val="28"/>
          <w:szCs w:val="28"/>
        </w:rPr>
        <w:t>2019</w:t>
      </w:r>
      <w:r w:rsidRPr="006024F6">
        <w:rPr>
          <w:sz w:val="28"/>
          <w:szCs w:val="28"/>
        </w:rPr>
        <w:t xml:space="preserve"> года </w:t>
      </w:r>
      <w:r w:rsidR="00CA68FC" w:rsidRPr="006024F6">
        <w:rPr>
          <w:sz w:val="28"/>
          <w:szCs w:val="28"/>
        </w:rPr>
        <w:t xml:space="preserve">было </w:t>
      </w:r>
      <w:r w:rsidR="003A3A22" w:rsidRPr="006024F6">
        <w:rPr>
          <w:sz w:val="28"/>
          <w:szCs w:val="28"/>
        </w:rPr>
        <w:t xml:space="preserve">проведено </w:t>
      </w:r>
      <w:r w:rsidR="006D0682" w:rsidRPr="006024F6">
        <w:rPr>
          <w:sz w:val="28"/>
          <w:szCs w:val="28"/>
        </w:rPr>
        <w:t>7</w:t>
      </w:r>
      <w:r w:rsidR="0027485D" w:rsidRPr="006024F6">
        <w:rPr>
          <w:sz w:val="28"/>
          <w:szCs w:val="28"/>
        </w:rPr>
        <w:t xml:space="preserve"> провер</w:t>
      </w:r>
      <w:r w:rsidR="006D0682" w:rsidRPr="006024F6">
        <w:rPr>
          <w:sz w:val="28"/>
          <w:szCs w:val="28"/>
        </w:rPr>
        <w:t>ок</w:t>
      </w:r>
      <w:r w:rsidR="003A3A22" w:rsidRPr="006024F6">
        <w:rPr>
          <w:sz w:val="28"/>
          <w:szCs w:val="28"/>
        </w:rPr>
        <w:t xml:space="preserve"> </w:t>
      </w:r>
      <w:r w:rsidR="00DD5145" w:rsidRPr="006024F6">
        <w:rPr>
          <w:sz w:val="28"/>
          <w:szCs w:val="28"/>
        </w:rPr>
        <w:t>с привлечением экспертов</w:t>
      </w:r>
      <w:r w:rsidR="006D0682" w:rsidRPr="006024F6">
        <w:rPr>
          <w:sz w:val="28"/>
          <w:szCs w:val="28"/>
        </w:rPr>
        <w:t xml:space="preserve"> и</w:t>
      </w:r>
      <w:r w:rsidR="0027485D" w:rsidRPr="006024F6">
        <w:rPr>
          <w:sz w:val="28"/>
          <w:szCs w:val="28"/>
        </w:rPr>
        <w:t xml:space="preserve"> экспертных организаций.</w:t>
      </w:r>
    </w:p>
    <w:p w:rsidR="00886888" w:rsidRPr="00886888" w:rsidRDefault="00886888" w:rsidP="00D44072">
      <w:pPr>
        <w:tabs>
          <w:tab w:val="left" w:pos="3261"/>
        </w:tabs>
        <w:ind w:firstLine="709"/>
        <w:rPr>
          <w:sz w:val="32"/>
          <w:szCs w:val="32"/>
        </w:rPr>
      </w:pPr>
    </w:p>
    <w:p w:rsidR="00886888" w:rsidRPr="00F828AB" w:rsidRDefault="00886888" w:rsidP="00D44072">
      <w:pPr>
        <w:pBdr>
          <w:top w:val="single" w:sz="4" w:space="1" w:color="auto"/>
          <w:left w:val="single" w:sz="4" w:space="4" w:color="auto"/>
          <w:bottom w:val="single" w:sz="4" w:space="1" w:color="auto"/>
          <w:right w:val="single" w:sz="4" w:space="4" w:color="auto"/>
        </w:pBdr>
        <w:tabs>
          <w:tab w:val="left" w:pos="3261"/>
        </w:tabs>
        <w:ind w:firstLine="709"/>
        <w:jc w:val="center"/>
        <w:rPr>
          <w:sz w:val="32"/>
          <w:szCs w:val="32"/>
        </w:rPr>
      </w:pPr>
      <w:r w:rsidRPr="00F828AB">
        <w:rPr>
          <w:sz w:val="32"/>
          <w:szCs w:val="32"/>
        </w:rPr>
        <w:t>Раздел 4.</w:t>
      </w:r>
    </w:p>
    <w:p w:rsidR="00886888" w:rsidRPr="00F828AB" w:rsidRDefault="00886888" w:rsidP="00D44072">
      <w:pPr>
        <w:pBdr>
          <w:top w:val="single" w:sz="4" w:space="1" w:color="auto"/>
          <w:left w:val="single" w:sz="4" w:space="4" w:color="auto"/>
          <w:bottom w:val="single" w:sz="4" w:space="1" w:color="auto"/>
          <w:right w:val="single" w:sz="4" w:space="4" w:color="auto"/>
        </w:pBdr>
        <w:tabs>
          <w:tab w:val="left" w:pos="3261"/>
        </w:tabs>
        <w:ind w:firstLine="709"/>
        <w:jc w:val="center"/>
        <w:rPr>
          <w:sz w:val="32"/>
          <w:szCs w:val="32"/>
        </w:rPr>
      </w:pPr>
      <w:r w:rsidRPr="00F828AB">
        <w:rPr>
          <w:sz w:val="32"/>
          <w:szCs w:val="32"/>
        </w:rPr>
        <w:t xml:space="preserve">Проведение государственного </w:t>
      </w:r>
      <w:r w:rsidR="004719B7">
        <w:rPr>
          <w:sz w:val="32"/>
          <w:szCs w:val="32"/>
        </w:rPr>
        <w:t>контроля (надзора)</w:t>
      </w:r>
    </w:p>
    <w:p w:rsidR="007664A5" w:rsidRPr="009D4B73" w:rsidRDefault="007664A5" w:rsidP="00D44072">
      <w:pPr>
        <w:pStyle w:val="2"/>
        <w:tabs>
          <w:tab w:val="left" w:pos="3261"/>
        </w:tabs>
        <w:ind w:firstLine="709"/>
        <w:jc w:val="center"/>
        <w:rPr>
          <w:rFonts w:ascii="Times New Roman" w:eastAsiaTheme="minorHAnsi" w:hAnsi="Times New Roman"/>
          <w:b w:val="0"/>
          <w:i w:val="0"/>
          <w:lang w:eastAsia="en-US"/>
        </w:rPr>
      </w:pPr>
      <w:bookmarkStart w:id="9" w:name="_Toc508896128"/>
      <w:r w:rsidRPr="009D4B73">
        <w:rPr>
          <w:rFonts w:ascii="Times New Roman" w:eastAsiaTheme="minorHAnsi" w:hAnsi="Times New Roman"/>
          <w:b w:val="0"/>
          <w:i w:val="0"/>
          <w:lang w:eastAsia="en-US"/>
        </w:rPr>
        <w:lastRenderedPageBreak/>
        <w:t>а) сведения, характеризующие выполненную в отчетный период работу по осуществлению государственного контроля (надзора) по соответствующим сферам деятельности, в том числе в динамике (по полугодиям)</w:t>
      </w:r>
      <w:bookmarkEnd w:id="9"/>
    </w:p>
    <w:p w:rsidR="007664A5" w:rsidRPr="00DE4FB1" w:rsidRDefault="007664A5" w:rsidP="00D44072">
      <w:pPr>
        <w:tabs>
          <w:tab w:val="left" w:pos="3261"/>
        </w:tabs>
        <w:ind w:firstLine="709"/>
        <w:rPr>
          <w:rFonts w:eastAsiaTheme="minorHAnsi"/>
          <w:lang w:eastAsia="en-US"/>
        </w:rPr>
      </w:pPr>
    </w:p>
    <w:p w:rsidR="007664A5" w:rsidRPr="0027196C" w:rsidRDefault="007664A5" w:rsidP="00D44072">
      <w:pPr>
        <w:tabs>
          <w:tab w:val="left" w:pos="3261"/>
        </w:tabs>
        <w:ind w:firstLine="709"/>
        <w:jc w:val="both"/>
        <w:rPr>
          <w:sz w:val="28"/>
          <w:szCs w:val="28"/>
        </w:rPr>
      </w:pPr>
      <w:r w:rsidRPr="00E4559F">
        <w:rPr>
          <w:sz w:val="28"/>
          <w:szCs w:val="28"/>
        </w:rPr>
        <w:t xml:space="preserve">Органами исполнительной власти Новосибирской области, уполномоченными на осуществление государственного контроля (надзора) в </w:t>
      </w:r>
      <w:r w:rsidR="006D4915">
        <w:rPr>
          <w:sz w:val="28"/>
          <w:szCs w:val="28"/>
        </w:rPr>
        <w:t>2019</w:t>
      </w:r>
      <w:r w:rsidRPr="00E4559F">
        <w:rPr>
          <w:sz w:val="28"/>
          <w:szCs w:val="28"/>
        </w:rPr>
        <w:t xml:space="preserve"> году было проведено </w:t>
      </w:r>
      <w:r w:rsidR="006D4915">
        <w:rPr>
          <w:sz w:val="28"/>
          <w:szCs w:val="28"/>
        </w:rPr>
        <w:t>5 045</w:t>
      </w:r>
      <w:r w:rsidRPr="00E4559F">
        <w:rPr>
          <w:sz w:val="28"/>
          <w:szCs w:val="28"/>
        </w:rPr>
        <w:t xml:space="preserve"> </w:t>
      </w:r>
      <w:r w:rsidR="00535BB9">
        <w:rPr>
          <w:sz w:val="28"/>
          <w:szCs w:val="28"/>
        </w:rPr>
        <w:t>проверок</w:t>
      </w:r>
      <w:r w:rsidRPr="00E4559F">
        <w:rPr>
          <w:sz w:val="28"/>
          <w:szCs w:val="28"/>
        </w:rPr>
        <w:t xml:space="preserve"> (1 полугодие – </w:t>
      </w:r>
      <w:r w:rsidR="00305401">
        <w:rPr>
          <w:sz w:val="28"/>
          <w:szCs w:val="28"/>
        </w:rPr>
        <w:t>2</w:t>
      </w:r>
      <w:r w:rsidR="004719B7">
        <w:rPr>
          <w:sz w:val="28"/>
          <w:szCs w:val="28"/>
        </w:rPr>
        <w:t> </w:t>
      </w:r>
      <w:r w:rsidR="006D4915">
        <w:rPr>
          <w:sz w:val="28"/>
          <w:szCs w:val="28"/>
        </w:rPr>
        <w:t>166</w:t>
      </w:r>
      <w:r>
        <w:rPr>
          <w:sz w:val="28"/>
          <w:szCs w:val="28"/>
        </w:rPr>
        <w:t>,</w:t>
      </w:r>
      <w:r w:rsidR="0067532A">
        <w:rPr>
          <w:sz w:val="28"/>
          <w:szCs w:val="28"/>
        </w:rPr>
        <w:t xml:space="preserve"> </w:t>
      </w:r>
      <w:r>
        <w:rPr>
          <w:sz w:val="28"/>
          <w:szCs w:val="28"/>
        </w:rPr>
        <w:t xml:space="preserve">2 полугодие </w:t>
      </w:r>
      <w:r w:rsidR="004719B7">
        <w:rPr>
          <w:sz w:val="28"/>
          <w:szCs w:val="28"/>
        </w:rPr>
        <w:t>–</w:t>
      </w:r>
      <w:r>
        <w:rPr>
          <w:sz w:val="28"/>
          <w:szCs w:val="28"/>
        </w:rPr>
        <w:t xml:space="preserve"> </w:t>
      </w:r>
      <w:r w:rsidR="00305401">
        <w:rPr>
          <w:sz w:val="28"/>
          <w:szCs w:val="28"/>
        </w:rPr>
        <w:t>2</w:t>
      </w:r>
      <w:r w:rsidR="004719B7">
        <w:rPr>
          <w:sz w:val="28"/>
          <w:szCs w:val="28"/>
        </w:rPr>
        <w:t> </w:t>
      </w:r>
      <w:r w:rsidR="006D4915">
        <w:rPr>
          <w:sz w:val="28"/>
          <w:szCs w:val="28"/>
        </w:rPr>
        <w:t>879</w:t>
      </w:r>
      <w:r w:rsidRPr="00E4559F">
        <w:rPr>
          <w:sz w:val="28"/>
          <w:szCs w:val="28"/>
        </w:rPr>
        <w:t xml:space="preserve">), в ходе которых выявлено </w:t>
      </w:r>
      <w:r w:rsidR="006D4915">
        <w:rPr>
          <w:sz w:val="28"/>
          <w:szCs w:val="28"/>
        </w:rPr>
        <w:t>2 780</w:t>
      </w:r>
      <w:r w:rsidR="0067532A">
        <w:rPr>
          <w:sz w:val="28"/>
          <w:szCs w:val="28"/>
        </w:rPr>
        <w:t xml:space="preserve"> (1 полугодие –</w:t>
      </w:r>
      <w:r w:rsidRPr="00E4559F">
        <w:rPr>
          <w:sz w:val="28"/>
          <w:szCs w:val="28"/>
        </w:rPr>
        <w:t xml:space="preserve"> </w:t>
      </w:r>
      <w:r w:rsidR="006D4915">
        <w:rPr>
          <w:sz w:val="28"/>
          <w:szCs w:val="28"/>
        </w:rPr>
        <w:t>1 558</w:t>
      </w:r>
      <w:r>
        <w:rPr>
          <w:sz w:val="28"/>
          <w:szCs w:val="28"/>
        </w:rPr>
        <w:t>,</w:t>
      </w:r>
      <w:r w:rsidR="0067532A">
        <w:rPr>
          <w:sz w:val="28"/>
          <w:szCs w:val="28"/>
        </w:rPr>
        <w:t xml:space="preserve"> </w:t>
      </w:r>
      <w:r>
        <w:rPr>
          <w:sz w:val="28"/>
          <w:szCs w:val="28"/>
        </w:rPr>
        <w:t xml:space="preserve">2 полугодие </w:t>
      </w:r>
      <w:r w:rsidR="004719B7">
        <w:rPr>
          <w:sz w:val="28"/>
          <w:szCs w:val="28"/>
        </w:rPr>
        <w:t>–</w:t>
      </w:r>
      <w:r>
        <w:rPr>
          <w:sz w:val="28"/>
          <w:szCs w:val="28"/>
        </w:rPr>
        <w:t xml:space="preserve"> </w:t>
      </w:r>
      <w:r w:rsidR="006D4915">
        <w:rPr>
          <w:sz w:val="28"/>
          <w:szCs w:val="28"/>
        </w:rPr>
        <w:t>1 222</w:t>
      </w:r>
      <w:r w:rsidRPr="00E4559F">
        <w:rPr>
          <w:sz w:val="28"/>
          <w:szCs w:val="28"/>
        </w:rPr>
        <w:t>) правонарушени</w:t>
      </w:r>
      <w:r w:rsidR="00876E94">
        <w:rPr>
          <w:sz w:val="28"/>
          <w:szCs w:val="28"/>
        </w:rPr>
        <w:t>й</w:t>
      </w:r>
      <w:r>
        <w:rPr>
          <w:sz w:val="28"/>
          <w:szCs w:val="28"/>
        </w:rPr>
        <w:t xml:space="preserve">. </w:t>
      </w:r>
    </w:p>
    <w:p w:rsidR="007664A5" w:rsidRPr="000818A1" w:rsidRDefault="007664A5" w:rsidP="00D44072">
      <w:pPr>
        <w:pStyle w:val="2"/>
        <w:tabs>
          <w:tab w:val="left" w:pos="3261"/>
        </w:tabs>
        <w:ind w:firstLine="709"/>
        <w:jc w:val="center"/>
        <w:rPr>
          <w:rFonts w:ascii="Times New Roman" w:eastAsiaTheme="minorHAnsi" w:hAnsi="Times New Roman"/>
          <w:b w:val="0"/>
          <w:i w:val="0"/>
          <w:lang w:eastAsia="en-US"/>
        </w:rPr>
      </w:pPr>
      <w:bookmarkStart w:id="10" w:name="_Toc508896129"/>
      <w:r w:rsidRPr="000818A1">
        <w:rPr>
          <w:rFonts w:ascii="Times New Roman" w:eastAsiaTheme="minorHAnsi" w:hAnsi="Times New Roman"/>
          <w:b w:val="0"/>
          <w:i w:val="0"/>
          <w:lang w:eastAsia="en-US"/>
        </w:rPr>
        <w:t>б) сведения о результатах работы экспертов и экспертных организаций, привлекаемых к проведению мероприятий по контролю, а также о размерах финансирования их участия в контрольной деятельности</w:t>
      </w:r>
      <w:bookmarkEnd w:id="10"/>
    </w:p>
    <w:p w:rsidR="007664A5" w:rsidRPr="000818A1" w:rsidRDefault="007664A5" w:rsidP="00D44072">
      <w:pPr>
        <w:tabs>
          <w:tab w:val="left" w:pos="3261"/>
        </w:tabs>
        <w:ind w:firstLine="709"/>
        <w:jc w:val="both"/>
        <w:rPr>
          <w:sz w:val="28"/>
          <w:szCs w:val="28"/>
        </w:rPr>
      </w:pPr>
    </w:p>
    <w:p w:rsidR="007664A5" w:rsidRPr="00BE24EA" w:rsidRDefault="00CA68FC" w:rsidP="00D44072">
      <w:pPr>
        <w:tabs>
          <w:tab w:val="left" w:pos="3261"/>
        </w:tabs>
        <w:ind w:firstLine="709"/>
        <w:jc w:val="both"/>
        <w:rPr>
          <w:sz w:val="28"/>
          <w:szCs w:val="28"/>
        </w:rPr>
      </w:pPr>
      <w:r>
        <w:rPr>
          <w:sz w:val="28"/>
          <w:szCs w:val="28"/>
        </w:rPr>
        <w:t>Э</w:t>
      </w:r>
      <w:r w:rsidR="007664A5" w:rsidRPr="00893E5D">
        <w:rPr>
          <w:sz w:val="28"/>
          <w:szCs w:val="28"/>
        </w:rPr>
        <w:t>ксперт</w:t>
      </w:r>
      <w:r w:rsidR="007C7F2F">
        <w:rPr>
          <w:sz w:val="28"/>
          <w:szCs w:val="28"/>
        </w:rPr>
        <w:t>ы</w:t>
      </w:r>
      <w:r w:rsidR="007664A5" w:rsidRPr="00893E5D">
        <w:rPr>
          <w:sz w:val="28"/>
          <w:szCs w:val="28"/>
        </w:rPr>
        <w:t xml:space="preserve"> </w:t>
      </w:r>
      <w:r w:rsidR="007C7F2F">
        <w:rPr>
          <w:sz w:val="28"/>
          <w:szCs w:val="28"/>
        </w:rPr>
        <w:t>Федерального государственного бюджетного учреждения</w:t>
      </w:r>
      <w:r w:rsidR="007C7F2F" w:rsidRPr="00CE723D">
        <w:rPr>
          <w:sz w:val="28"/>
          <w:szCs w:val="28"/>
        </w:rPr>
        <w:t xml:space="preserve"> </w:t>
      </w:r>
      <w:r w:rsidR="007664A5" w:rsidRPr="00893E5D">
        <w:rPr>
          <w:sz w:val="28"/>
          <w:szCs w:val="28"/>
        </w:rPr>
        <w:t xml:space="preserve">«Центр лабораторного анализа и технических измерений по Сибирскому федеральному округу» </w:t>
      </w:r>
      <w:r w:rsidR="007C7F2F">
        <w:rPr>
          <w:sz w:val="28"/>
          <w:szCs w:val="28"/>
        </w:rPr>
        <w:t>провели</w:t>
      </w:r>
      <w:r w:rsidR="007664A5" w:rsidRPr="00893E5D">
        <w:rPr>
          <w:sz w:val="28"/>
          <w:szCs w:val="28"/>
        </w:rPr>
        <w:t xml:space="preserve"> исследования в количестве </w:t>
      </w:r>
      <w:r>
        <w:rPr>
          <w:sz w:val="28"/>
          <w:szCs w:val="28"/>
        </w:rPr>
        <w:t>210 (в 2018 году – 88)</w:t>
      </w:r>
      <w:r w:rsidR="007664A5" w:rsidRPr="00893E5D">
        <w:rPr>
          <w:sz w:val="28"/>
          <w:szCs w:val="28"/>
        </w:rPr>
        <w:t xml:space="preserve"> элементоопределений на содержание загрязняющих веществ в атмосферном воздухе, в сточной и природной воде, почве. На эти цели из областного бюджета </w:t>
      </w:r>
      <w:r w:rsidRPr="00CA68FC">
        <w:rPr>
          <w:sz w:val="28"/>
          <w:szCs w:val="28"/>
        </w:rPr>
        <w:t>всего было выделено 500 тыс. рублей</w:t>
      </w:r>
      <w:r w:rsidR="00B4109B">
        <w:rPr>
          <w:sz w:val="28"/>
          <w:szCs w:val="28"/>
        </w:rPr>
        <w:t>.</w:t>
      </w:r>
    </w:p>
    <w:p w:rsidR="007664A5" w:rsidRPr="00B63859" w:rsidRDefault="007664A5" w:rsidP="00D44072">
      <w:pPr>
        <w:pStyle w:val="2"/>
        <w:tabs>
          <w:tab w:val="left" w:pos="3261"/>
        </w:tabs>
        <w:ind w:firstLine="709"/>
        <w:jc w:val="center"/>
        <w:rPr>
          <w:rFonts w:ascii="Times New Roman" w:eastAsiaTheme="minorHAnsi" w:hAnsi="Times New Roman"/>
          <w:b w:val="0"/>
          <w:i w:val="0"/>
          <w:lang w:eastAsia="en-US"/>
        </w:rPr>
      </w:pPr>
      <w:bookmarkStart w:id="11" w:name="_Toc508896130"/>
      <w:r w:rsidRPr="00B63859">
        <w:rPr>
          <w:rFonts w:ascii="Times New Roman" w:eastAsiaTheme="minorHAnsi" w:hAnsi="Times New Roman"/>
          <w:b w:val="0"/>
          <w:i w:val="0"/>
          <w:lang w:eastAsia="en-US"/>
        </w:rPr>
        <w:t>в) сведения о случаях причинения юридическими лицами и индивидуальными предпринимателями, в отношении которых осуществляются контрольно-надзорные мероприятия,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о случаях возникновения чрезвычайных ситуаций природного и техногенного характера</w:t>
      </w:r>
      <w:bookmarkEnd w:id="11"/>
    </w:p>
    <w:p w:rsidR="007664A5" w:rsidRPr="00322F75" w:rsidRDefault="007664A5" w:rsidP="00D44072">
      <w:pPr>
        <w:tabs>
          <w:tab w:val="left" w:pos="3261"/>
        </w:tabs>
        <w:ind w:firstLine="709"/>
        <w:jc w:val="center"/>
        <w:rPr>
          <w:rFonts w:eastAsiaTheme="minorHAnsi"/>
          <w:highlight w:val="yellow"/>
          <w:lang w:eastAsia="en-US"/>
        </w:rPr>
      </w:pPr>
    </w:p>
    <w:p w:rsidR="0077387B" w:rsidRDefault="0077387B" w:rsidP="00D44072">
      <w:pPr>
        <w:pStyle w:val="2"/>
        <w:tabs>
          <w:tab w:val="left" w:pos="3261"/>
        </w:tabs>
        <w:ind w:firstLine="709"/>
        <w:jc w:val="both"/>
        <w:rPr>
          <w:rFonts w:ascii="Times New Roman" w:eastAsiaTheme="minorHAnsi" w:hAnsi="Times New Roman"/>
          <w:b w:val="0"/>
          <w:i w:val="0"/>
          <w:lang w:eastAsia="en-US"/>
        </w:rPr>
      </w:pPr>
      <w:r>
        <w:rPr>
          <w:rFonts w:ascii="Times New Roman" w:eastAsiaTheme="minorHAnsi" w:hAnsi="Times New Roman"/>
          <w:b w:val="0"/>
          <w:i w:val="0"/>
          <w:lang w:eastAsia="en-US"/>
        </w:rPr>
        <w:t>По информации государственной строительной инспекции Новосибирской области в</w:t>
      </w:r>
      <w:r w:rsidRPr="0077387B">
        <w:rPr>
          <w:rFonts w:ascii="Times New Roman" w:eastAsiaTheme="minorHAnsi" w:hAnsi="Times New Roman"/>
          <w:b w:val="0"/>
          <w:i w:val="0"/>
          <w:lang w:eastAsia="en-US"/>
        </w:rPr>
        <w:t xml:space="preserve"> 2019 году при реконструкции объекта капитального строительства «Здание перекачивающей насосной станции № 2 с пристройкой дополнительного объема» по</w:t>
      </w:r>
      <w:r>
        <w:rPr>
          <w:rFonts w:ascii="Times New Roman" w:eastAsiaTheme="minorHAnsi" w:hAnsi="Times New Roman"/>
          <w:b w:val="0"/>
          <w:i w:val="0"/>
          <w:lang w:eastAsia="en-US"/>
        </w:rPr>
        <w:t xml:space="preserve"> адресу: </w:t>
      </w:r>
      <w:r w:rsidRPr="0077387B">
        <w:rPr>
          <w:rFonts w:ascii="Times New Roman" w:eastAsiaTheme="minorHAnsi" w:hAnsi="Times New Roman"/>
          <w:b w:val="0"/>
          <w:i w:val="0"/>
          <w:lang w:eastAsia="en-US"/>
        </w:rPr>
        <w:t>г. Новосибирск</w:t>
      </w:r>
      <w:r>
        <w:rPr>
          <w:rFonts w:ascii="Times New Roman" w:eastAsiaTheme="minorHAnsi" w:hAnsi="Times New Roman"/>
          <w:b w:val="0"/>
          <w:i w:val="0"/>
          <w:lang w:eastAsia="en-US"/>
        </w:rPr>
        <w:t xml:space="preserve"> ул. Ударная, д. </w:t>
      </w:r>
      <w:r w:rsidRPr="0077387B">
        <w:rPr>
          <w:rFonts w:ascii="Times New Roman" w:eastAsiaTheme="minorHAnsi" w:hAnsi="Times New Roman"/>
          <w:b w:val="0"/>
          <w:i w:val="0"/>
          <w:lang w:eastAsia="en-US"/>
        </w:rPr>
        <w:t>1/1а произошел несчастный случай</w:t>
      </w:r>
      <w:r>
        <w:rPr>
          <w:rFonts w:ascii="Times New Roman" w:eastAsiaTheme="minorHAnsi" w:hAnsi="Times New Roman"/>
          <w:b w:val="0"/>
          <w:i w:val="0"/>
          <w:lang w:eastAsia="en-US"/>
        </w:rPr>
        <w:t>, повлекший гибель людей. Причиной случая причинения вреда жизни</w:t>
      </w:r>
      <w:r w:rsidRPr="0077387B">
        <w:rPr>
          <w:rFonts w:ascii="Times New Roman" w:eastAsiaTheme="minorHAnsi" w:hAnsi="Times New Roman"/>
          <w:b w:val="0"/>
          <w:i w:val="0"/>
          <w:lang w:eastAsia="en-US"/>
        </w:rPr>
        <w:t xml:space="preserve"> явилось нарушение проектной документации при производстве работ, а также </w:t>
      </w:r>
      <w:r>
        <w:rPr>
          <w:rFonts w:ascii="Times New Roman" w:eastAsiaTheme="minorHAnsi" w:hAnsi="Times New Roman"/>
          <w:b w:val="0"/>
          <w:i w:val="0"/>
          <w:lang w:eastAsia="en-US"/>
        </w:rPr>
        <w:t>осуществление работ до устранения нарушений.</w:t>
      </w:r>
    </w:p>
    <w:p w:rsidR="0077387B" w:rsidRPr="0077387B" w:rsidRDefault="0077387B" w:rsidP="00D44072">
      <w:pPr>
        <w:tabs>
          <w:tab w:val="left" w:pos="3261"/>
        </w:tabs>
        <w:ind w:firstLine="709"/>
        <w:rPr>
          <w:lang w:eastAsia="en-US"/>
        </w:rPr>
      </w:pPr>
    </w:p>
    <w:p w:rsidR="00AA2A9A" w:rsidRDefault="00AA2A9A" w:rsidP="00D44072">
      <w:pPr>
        <w:widowControl w:val="0"/>
        <w:tabs>
          <w:tab w:val="left" w:pos="3261"/>
        </w:tabs>
        <w:ind w:firstLine="709"/>
        <w:jc w:val="both"/>
        <w:rPr>
          <w:rFonts w:eastAsia="Calibri"/>
          <w:sz w:val="28"/>
          <w:szCs w:val="28"/>
        </w:rPr>
      </w:pPr>
      <w:r>
        <w:rPr>
          <w:rFonts w:eastAsia="Calibri"/>
          <w:sz w:val="28"/>
          <w:szCs w:val="28"/>
        </w:rPr>
        <w:t>г) сведения о применении риск-ориентированного подхода при организации и осуществлении государственного контроля (надзора)</w:t>
      </w:r>
    </w:p>
    <w:p w:rsidR="003B52B4" w:rsidRDefault="003B52B4" w:rsidP="00D44072">
      <w:pPr>
        <w:widowControl w:val="0"/>
        <w:tabs>
          <w:tab w:val="left" w:pos="3261"/>
        </w:tabs>
        <w:ind w:firstLine="709"/>
        <w:jc w:val="both"/>
        <w:rPr>
          <w:rFonts w:eastAsia="Calibri"/>
          <w:sz w:val="28"/>
          <w:szCs w:val="28"/>
        </w:rPr>
      </w:pPr>
    </w:p>
    <w:p w:rsidR="003B52B4" w:rsidRDefault="00170448" w:rsidP="00D44072">
      <w:pPr>
        <w:widowControl w:val="0"/>
        <w:tabs>
          <w:tab w:val="left" w:pos="3261"/>
        </w:tabs>
        <w:ind w:firstLine="709"/>
        <w:jc w:val="both"/>
        <w:rPr>
          <w:rFonts w:eastAsia="Andale Sans UI"/>
          <w:bCs/>
          <w:kern w:val="2"/>
          <w:sz w:val="28"/>
          <w:szCs w:val="28"/>
        </w:rPr>
      </w:pPr>
      <w:r>
        <w:rPr>
          <w:rFonts w:eastAsia="Andale Sans UI"/>
          <w:bCs/>
          <w:kern w:val="2"/>
          <w:sz w:val="28"/>
          <w:szCs w:val="28"/>
        </w:rPr>
        <w:t>П</w:t>
      </w:r>
      <w:r w:rsidR="003B52B4">
        <w:rPr>
          <w:rFonts w:eastAsia="Andale Sans UI"/>
          <w:bCs/>
          <w:kern w:val="2"/>
          <w:sz w:val="28"/>
          <w:szCs w:val="28"/>
        </w:rPr>
        <w:t xml:space="preserve">остановлением Правительства Новосибирской области </w:t>
      </w:r>
      <w:r w:rsidR="008F2430">
        <w:rPr>
          <w:sz w:val="28"/>
          <w:szCs w:val="28"/>
        </w:rPr>
        <w:t xml:space="preserve">от 26.02.2019 </w:t>
      </w:r>
      <w:r w:rsidR="003B52B4">
        <w:rPr>
          <w:sz w:val="28"/>
          <w:szCs w:val="28"/>
        </w:rPr>
        <w:t>№</w:t>
      </w:r>
      <w:r w:rsidR="008F2430">
        <w:rPr>
          <w:sz w:val="28"/>
          <w:szCs w:val="28"/>
        </w:rPr>
        <w:t> </w:t>
      </w:r>
      <w:r w:rsidR="003B52B4">
        <w:rPr>
          <w:sz w:val="28"/>
          <w:szCs w:val="28"/>
        </w:rPr>
        <w:t>58-п</w:t>
      </w:r>
      <w:r w:rsidR="003B52B4">
        <w:rPr>
          <w:rFonts w:eastAsia="Andale Sans UI"/>
          <w:bCs/>
          <w:kern w:val="2"/>
          <w:sz w:val="28"/>
          <w:szCs w:val="28"/>
        </w:rPr>
        <w:t xml:space="preserve"> </w:t>
      </w:r>
      <w:r w:rsidR="00F83D7D">
        <w:rPr>
          <w:rFonts w:eastAsia="Andale Sans UI"/>
          <w:bCs/>
          <w:kern w:val="2"/>
          <w:sz w:val="28"/>
          <w:szCs w:val="28"/>
        </w:rPr>
        <w:t xml:space="preserve">установлен </w:t>
      </w:r>
      <w:r w:rsidR="003B52B4">
        <w:rPr>
          <w:rFonts w:eastAsia="Andale Sans UI"/>
          <w:bCs/>
          <w:kern w:val="2"/>
          <w:sz w:val="28"/>
          <w:szCs w:val="28"/>
        </w:rPr>
        <w:t>п</w:t>
      </w:r>
      <w:r w:rsidR="003B52B4" w:rsidRPr="00B035F2">
        <w:rPr>
          <w:rFonts w:eastAsia="Andale Sans UI"/>
          <w:bCs/>
          <w:kern w:val="2"/>
          <w:sz w:val="28"/>
          <w:szCs w:val="28"/>
        </w:rPr>
        <w:t>еречень видов регионального государственного контроля (надзора), в отношении которых применяется риск-ориентированный подход</w:t>
      </w:r>
      <w:r w:rsidR="003B52B4">
        <w:rPr>
          <w:rFonts w:eastAsia="Andale Sans UI"/>
          <w:bCs/>
          <w:kern w:val="2"/>
          <w:sz w:val="28"/>
          <w:szCs w:val="28"/>
        </w:rPr>
        <w:t xml:space="preserve">. В данный перечень включены следующие </w:t>
      </w:r>
      <w:r w:rsidR="00F83D7D">
        <w:rPr>
          <w:rFonts w:eastAsia="Andale Sans UI"/>
          <w:bCs/>
          <w:kern w:val="2"/>
          <w:sz w:val="28"/>
          <w:szCs w:val="28"/>
        </w:rPr>
        <w:t>9</w:t>
      </w:r>
      <w:r w:rsidR="003B52B4">
        <w:rPr>
          <w:rFonts w:eastAsia="Andale Sans UI"/>
          <w:bCs/>
          <w:kern w:val="2"/>
          <w:sz w:val="28"/>
          <w:szCs w:val="28"/>
        </w:rPr>
        <w:t xml:space="preserve"> видов регионального государственного </w:t>
      </w:r>
      <w:r w:rsidR="003B52B4">
        <w:rPr>
          <w:rFonts w:eastAsia="Andale Sans UI"/>
          <w:bCs/>
          <w:kern w:val="2"/>
          <w:sz w:val="28"/>
          <w:szCs w:val="28"/>
        </w:rPr>
        <w:lastRenderedPageBreak/>
        <w:t>контроля (надзора):</w:t>
      </w:r>
    </w:p>
    <w:p w:rsidR="003B52B4" w:rsidRPr="003B52B4" w:rsidRDefault="003B52B4" w:rsidP="00D44072">
      <w:pPr>
        <w:widowControl w:val="0"/>
        <w:tabs>
          <w:tab w:val="left" w:pos="3261"/>
        </w:tabs>
        <w:ind w:firstLine="709"/>
        <w:jc w:val="both"/>
        <w:rPr>
          <w:rFonts w:eastAsia="Andale Sans UI"/>
          <w:bCs/>
          <w:kern w:val="2"/>
          <w:sz w:val="28"/>
          <w:szCs w:val="28"/>
        </w:rPr>
      </w:pPr>
      <w:r>
        <w:rPr>
          <w:rFonts w:eastAsia="Andale Sans UI"/>
          <w:bCs/>
          <w:kern w:val="2"/>
          <w:sz w:val="28"/>
          <w:szCs w:val="28"/>
        </w:rPr>
        <w:t>- р</w:t>
      </w:r>
      <w:r w:rsidRPr="003B52B4">
        <w:rPr>
          <w:rFonts w:eastAsia="Andale Sans UI"/>
          <w:bCs/>
          <w:kern w:val="2"/>
          <w:sz w:val="28"/>
          <w:szCs w:val="28"/>
        </w:rPr>
        <w:t>егиональный госуд</w:t>
      </w:r>
      <w:r>
        <w:rPr>
          <w:rFonts w:eastAsia="Andale Sans UI"/>
          <w:bCs/>
          <w:kern w:val="2"/>
          <w:sz w:val="28"/>
          <w:szCs w:val="28"/>
        </w:rPr>
        <w:t>арственный экологический надзор;</w:t>
      </w:r>
    </w:p>
    <w:p w:rsidR="003B52B4" w:rsidRPr="003B52B4" w:rsidRDefault="003B52B4" w:rsidP="00D44072">
      <w:pPr>
        <w:widowControl w:val="0"/>
        <w:tabs>
          <w:tab w:val="left" w:pos="3261"/>
        </w:tabs>
        <w:ind w:firstLine="709"/>
        <w:jc w:val="both"/>
        <w:rPr>
          <w:rFonts w:eastAsia="Andale Sans UI"/>
          <w:bCs/>
          <w:kern w:val="2"/>
          <w:sz w:val="28"/>
          <w:szCs w:val="28"/>
        </w:rPr>
      </w:pPr>
      <w:r>
        <w:rPr>
          <w:rFonts w:eastAsia="Andale Sans UI"/>
          <w:bCs/>
          <w:kern w:val="2"/>
          <w:sz w:val="28"/>
          <w:szCs w:val="28"/>
        </w:rPr>
        <w:t>- р</w:t>
      </w:r>
      <w:r w:rsidRPr="003B52B4">
        <w:rPr>
          <w:rFonts w:eastAsia="Andale Sans UI"/>
          <w:bCs/>
          <w:kern w:val="2"/>
          <w:sz w:val="28"/>
          <w:szCs w:val="28"/>
        </w:rPr>
        <w:t>егиональный госу</w:t>
      </w:r>
      <w:r>
        <w:rPr>
          <w:rFonts w:eastAsia="Andale Sans UI"/>
          <w:bCs/>
          <w:kern w:val="2"/>
          <w:sz w:val="28"/>
          <w:szCs w:val="28"/>
        </w:rPr>
        <w:t>дарственный строительный надзор;</w:t>
      </w:r>
    </w:p>
    <w:p w:rsidR="003B52B4" w:rsidRPr="003B52B4" w:rsidRDefault="003B52B4" w:rsidP="00D44072">
      <w:pPr>
        <w:widowControl w:val="0"/>
        <w:tabs>
          <w:tab w:val="left" w:pos="3261"/>
        </w:tabs>
        <w:ind w:firstLine="709"/>
        <w:jc w:val="both"/>
        <w:rPr>
          <w:rFonts w:eastAsia="Andale Sans UI"/>
          <w:bCs/>
          <w:kern w:val="2"/>
          <w:sz w:val="28"/>
          <w:szCs w:val="28"/>
        </w:rPr>
      </w:pPr>
      <w:r>
        <w:rPr>
          <w:rFonts w:eastAsia="Andale Sans UI"/>
          <w:bCs/>
          <w:kern w:val="2"/>
          <w:sz w:val="28"/>
          <w:szCs w:val="28"/>
        </w:rPr>
        <w:t>- р</w:t>
      </w:r>
      <w:r w:rsidRPr="003B52B4">
        <w:rPr>
          <w:rFonts w:eastAsia="Andale Sans UI"/>
          <w:bCs/>
          <w:kern w:val="2"/>
          <w:sz w:val="28"/>
          <w:szCs w:val="28"/>
        </w:rPr>
        <w:t>егиональный госу</w:t>
      </w:r>
      <w:r>
        <w:rPr>
          <w:rFonts w:eastAsia="Andale Sans UI"/>
          <w:bCs/>
          <w:kern w:val="2"/>
          <w:sz w:val="28"/>
          <w:szCs w:val="28"/>
        </w:rPr>
        <w:t>дарственный ветеринарный надзор;</w:t>
      </w:r>
    </w:p>
    <w:p w:rsidR="003B52B4" w:rsidRPr="003B52B4" w:rsidRDefault="003B52B4" w:rsidP="00D44072">
      <w:pPr>
        <w:widowControl w:val="0"/>
        <w:tabs>
          <w:tab w:val="left" w:pos="3261"/>
        </w:tabs>
        <w:ind w:firstLine="709"/>
        <w:jc w:val="both"/>
        <w:rPr>
          <w:rFonts w:eastAsia="Andale Sans UI"/>
          <w:bCs/>
          <w:kern w:val="2"/>
          <w:sz w:val="28"/>
          <w:szCs w:val="28"/>
        </w:rPr>
      </w:pPr>
      <w:r>
        <w:rPr>
          <w:rFonts w:eastAsia="Andale Sans UI"/>
          <w:bCs/>
          <w:kern w:val="2"/>
          <w:sz w:val="28"/>
          <w:szCs w:val="28"/>
        </w:rPr>
        <w:t>- р</w:t>
      </w:r>
      <w:r w:rsidRPr="003B52B4">
        <w:rPr>
          <w:rFonts w:eastAsia="Andale Sans UI"/>
          <w:bCs/>
          <w:kern w:val="2"/>
          <w:sz w:val="28"/>
          <w:szCs w:val="28"/>
        </w:rPr>
        <w:t>егиональный государственный жилищный надзор на т</w:t>
      </w:r>
      <w:r>
        <w:rPr>
          <w:rFonts w:eastAsia="Andale Sans UI"/>
          <w:bCs/>
          <w:kern w:val="2"/>
          <w:sz w:val="28"/>
          <w:szCs w:val="28"/>
        </w:rPr>
        <w:t>ерритории Новосибирской области;</w:t>
      </w:r>
    </w:p>
    <w:p w:rsidR="003B52B4" w:rsidRPr="003B52B4" w:rsidRDefault="003B52B4" w:rsidP="00D44072">
      <w:pPr>
        <w:widowControl w:val="0"/>
        <w:tabs>
          <w:tab w:val="left" w:pos="3261"/>
        </w:tabs>
        <w:ind w:firstLine="709"/>
        <w:jc w:val="both"/>
        <w:rPr>
          <w:rFonts w:eastAsia="Andale Sans UI"/>
          <w:bCs/>
          <w:kern w:val="2"/>
          <w:sz w:val="28"/>
          <w:szCs w:val="28"/>
        </w:rPr>
      </w:pPr>
      <w:r>
        <w:rPr>
          <w:rFonts w:eastAsia="Andale Sans UI"/>
          <w:bCs/>
          <w:kern w:val="2"/>
          <w:sz w:val="28"/>
          <w:szCs w:val="28"/>
        </w:rPr>
        <w:t>- р</w:t>
      </w:r>
      <w:r w:rsidRPr="003B52B4">
        <w:rPr>
          <w:rFonts w:eastAsia="Andale Sans UI"/>
          <w:bCs/>
          <w:kern w:val="2"/>
          <w:sz w:val="28"/>
          <w:szCs w:val="28"/>
        </w:rPr>
        <w:t xml:space="preserve">егиональный государственный надзор в области защиты населения и территорий от чрезвычайных ситуаций регионального, межмуниципального и муниципального характера в Новосибирской </w:t>
      </w:r>
      <w:r>
        <w:rPr>
          <w:rFonts w:eastAsia="Andale Sans UI"/>
          <w:bCs/>
          <w:kern w:val="2"/>
          <w:sz w:val="28"/>
          <w:szCs w:val="28"/>
        </w:rPr>
        <w:t>области;</w:t>
      </w:r>
    </w:p>
    <w:p w:rsidR="003B52B4" w:rsidRPr="003B52B4" w:rsidRDefault="003B52B4" w:rsidP="00D44072">
      <w:pPr>
        <w:widowControl w:val="0"/>
        <w:tabs>
          <w:tab w:val="left" w:pos="3261"/>
        </w:tabs>
        <w:ind w:firstLine="709"/>
        <w:jc w:val="both"/>
        <w:rPr>
          <w:rFonts w:eastAsia="Andale Sans UI"/>
          <w:bCs/>
          <w:kern w:val="2"/>
          <w:sz w:val="28"/>
          <w:szCs w:val="28"/>
        </w:rPr>
      </w:pPr>
      <w:r>
        <w:rPr>
          <w:rFonts w:eastAsia="Andale Sans UI"/>
          <w:bCs/>
          <w:kern w:val="2"/>
          <w:sz w:val="28"/>
          <w:szCs w:val="28"/>
        </w:rPr>
        <w:t>- р</w:t>
      </w:r>
      <w:r w:rsidRPr="003B52B4">
        <w:rPr>
          <w:rFonts w:eastAsia="Andale Sans UI"/>
          <w:bCs/>
          <w:kern w:val="2"/>
          <w:sz w:val="28"/>
          <w:szCs w:val="28"/>
        </w:rPr>
        <w:t>егиональный государственный надзор за обеспечением сохранности автомобильных дорог регионального и межмуниципального</w:t>
      </w:r>
      <w:r>
        <w:rPr>
          <w:rFonts w:eastAsia="Andale Sans UI"/>
          <w:bCs/>
          <w:kern w:val="2"/>
          <w:sz w:val="28"/>
          <w:szCs w:val="28"/>
        </w:rPr>
        <w:t xml:space="preserve"> значения Новосибирской области;</w:t>
      </w:r>
    </w:p>
    <w:p w:rsidR="003B52B4" w:rsidRPr="003B52B4" w:rsidRDefault="003B52B4" w:rsidP="00D44072">
      <w:pPr>
        <w:widowControl w:val="0"/>
        <w:tabs>
          <w:tab w:val="left" w:pos="3261"/>
        </w:tabs>
        <w:ind w:firstLine="709"/>
        <w:jc w:val="both"/>
        <w:rPr>
          <w:rFonts w:eastAsia="Andale Sans UI"/>
          <w:bCs/>
          <w:kern w:val="2"/>
          <w:sz w:val="28"/>
          <w:szCs w:val="28"/>
        </w:rPr>
      </w:pPr>
      <w:r>
        <w:rPr>
          <w:rFonts w:eastAsia="Andale Sans UI"/>
          <w:bCs/>
          <w:kern w:val="2"/>
          <w:sz w:val="28"/>
          <w:szCs w:val="28"/>
        </w:rPr>
        <w:t>- р</w:t>
      </w:r>
      <w:r w:rsidRPr="003B52B4">
        <w:rPr>
          <w:rFonts w:eastAsia="Andale Sans UI"/>
          <w:bCs/>
          <w:kern w:val="2"/>
          <w:sz w:val="28"/>
          <w:szCs w:val="28"/>
        </w:rPr>
        <w:t>егиональный государственный контроль (надзор) в области регулиру</w:t>
      </w:r>
      <w:r>
        <w:rPr>
          <w:rFonts w:eastAsia="Andale Sans UI"/>
          <w:bCs/>
          <w:kern w:val="2"/>
          <w:sz w:val="28"/>
          <w:szCs w:val="28"/>
        </w:rPr>
        <w:t>емых государством цен (тарифов);</w:t>
      </w:r>
    </w:p>
    <w:p w:rsidR="003B52B4" w:rsidRPr="003B52B4" w:rsidRDefault="003B52B4" w:rsidP="00D44072">
      <w:pPr>
        <w:widowControl w:val="0"/>
        <w:tabs>
          <w:tab w:val="left" w:pos="3261"/>
        </w:tabs>
        <w:ind w:firstLine="709"/>
        <w:jc w:val="both"/>
        <w:rPr>
          <w:rFonts w:eastAsia="Andale Sans UI"/>
          <w:bCs/>
          <w:kern w:val="2"/>
          <w:sz w:val="28"/>
          <w:szCs w:val="28"/>
        </w:rPr>
      </w:pPr>
      <w:r>
        <w:rPr>
          <w:rFonts w:eastAsia="Andale Sans UI"/>
          <w:bCs/>
          <w:kern w:val="2"/>
          <w:sz w:val="28"/>
          <w:szCs w:val="28"/>
        </w:rPr>
        <w:t>- р</w:t>
      </w:r>
      <w:r w:rsidRPr="003B52B4">
        <w:rPr>
          <w:rFonts w:eastAsia="Andale Sans UI"/>
          <w:bCs/>
          <w:kern w:val="2"/>
          <w:sz w:val="28"/>
          <w:szCs w:val="28"/>
        </w:rPr>
        <w:t>егиональный государственный контроль за соблюдением предельного размера платы за проведение технического осмотра транспортных средств, установленного Правительством Новосибирской области в соответствии с Федеральным законом от 01.07.2011 № 170-ФЗ «О техническом осмотре транспортных средств и о внесении изменений в отдельные законодател</w:t>
      </w:r>
      <w:r>
        <w:rPr>
          <w:rFonts w:eastAsia="Andale Sans UI"/>
          <w:bCs/>
          <w:kern w:val="2"/>
          <w:sz w:val="28"/>
          <w:szCs w:val="28"/>
        </w:rPr>
        <w:t>ьные акты Российской Федерации»;</w:t>
      </w:r>
    </w:p>
    <w:p w:rsidR="003B52B4" w:rsidRDefault="003B52B4" w:rsidP="00D44072">
      <w:pPr>
        <w:widowControl w:val="0"/>
        <w:tabs>
          <w:tab w:val="left" w:pos="3261"/>
        </w:tabs>
        <w:ind w:firstLine="709"/>
        <w:jc w:val="both"/>
        <w:rPr>
          <w:rFonts w:eastAsia="Andale Sans UI"/>
          <w:bCs/>
          <w:kern w:val="2"/>
          <w:sz w:val="28"/>
          <w:szCs w:val="28"/>
        </w:rPr>
      </w:pPr>
      <w:r>
        <w:rPr>
          <w:rFonts w:eastAsia="Andale Sans UI"/>
          <w:bCs/>
          <w:kern w:val="2"/>
          <w:sz w:val="28"/>
          <w:szCs w:val="28"/>
        </w:rPr>
        <w:t>- р</w:t>
      </w:r>
      <w:r>
        <w:rPr>
          <w:rFonts w:eastAsia="Andale Sans UI"/>
          <w:bCs/>
          <w:vanish/>
          <w:kern w:val="2"/>
          <w:sz w:val="28"/>
          <w:szCs w:val="28"/>
        </w:rPr>
        <w:t>рр</w:t>
      </w:r>
      <w:r w:rsidRPr="003B52B4">
        <w:rPr>
          <w:rFonts w:eastAsia="Andale Sans UI"/>
          <w:bCs/>
          <w:kern w:val="2"/>
          <w:sz w:val="28"/>
          <w:szCs w:val="28"/>
        </w:rPr>
        <w:t>егиональный государственный надзор за состоянием, содержанием, сохранением, использованием, популяризацией и государственной охраной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w:t>
      </w:r>
    </w:p>
    <w:p w:rsidR="00132DC2" w:rsidRPr="003706ED" w:rsidRDefault="00257046" w:rsidP="00E5104B">
      <w:pPr>
        <w:autoSpaceDE w:val="0"/>
        <w:autoSpaceDN w:val="0"/>
        <w:adjustRightInd w:val="0"/>
        <w:ind w:firstLine="709"/>
        <w:jc w:val="both"/>
        <w:rPr>
          <w:rFonts w:eastAsia="Calibri"/>
          <w:sz w:val="28"/>
          <w:szCs w:val="28"/>
        </w:rPr>
      </w:pPr>
      <w:r>
        <w:rPr>
          <w:sz w:val="28"/>
          <w:szCs w:val="28"/>
        </w:rPr>
        <w:t xml:space="preserve">В соответствии с </w:t>
      </w:r>
      <w:r w:rsidRPr="00132DC2">
        <w:rPr>
          <w:sz w:val="28"/>
          <w:szCs w:val="28"/>
        </w:rPr>
        <w:t>положени</w:t>
      </w:r>
      <w:r>
        <w:rPr>
          <w:sz w:val="28"/>
          <w:szCs w:val="28"/>
        </w:rPr>
        <w:t>ями</w:t>
      </w:r>
      <w:r w:rsidRPr="00132DC2">
        <w:rPr>
          <w:sz w:val="28"/>
          <w:szCs w:val="28"/>
        </w:rPr>
        <w:t xml:space="preserve"> статьи 8.1 Федерального закона № 294-ФЗ и постановления Правительства Российской Федерации </w:t>
      </w:r>
      <w:r>
        <w:rPr>
          <w:sz w:val="28"/>
          <w:szCs w:val="28"/>
        </w:rPr>
        <w:t>от 17.08.2016 № 806 «О </w:t>
      </w:r>
      <w:r w:rsidRPr="00132DC2">
        <w:rPr>
          <w:sz w:val="28"/>
          <w:szCs w:val="28"/>
        </w:rPr>
        <w:t>применении риск-ориентированного подхода при организации отдельных видов государственного контроля (надзора) и внесении изменений в некоторые акты Прав</w:t>
      </w:r>
      <w:r>
        <w:rPr>
          <w:sz w:val="28"/>
          <w:szCs w:val="28"/>
        </w:rPr>
        <w:t>ительства Российской Федерации» п</w:t>
      </w:r>
      <w:r w:rsidR="00132DC2" w:rsidRPr="00132DC2">
        <w:rPr>
          <w:sz w:val="28"/>
          <w:szCs w:val="28"/>
        </w:rPr>
        <w:t xml:space="preserve">о вышеуказанным видам </w:t>
      </w:r>
      <w:r>
        <w:rPr>
          <w:sz w:val="28"/>
          <w:szCs w:val="28"/>
        </w:rPr>
        <w:t>регионального государственного контроля (надзора)</w:t>
      </w:r>
      <w:r w:rsidR="00132DC2" w:rsidRPr="00132DC2">
        <w:rPr>
          <w:sz w:val="28"/>
          <w:szCs w:val="28"/>
        </w:rPr>
        <w:t xml:space="preserve"> ОИОГВ НСО планы проверок юридических лиц и индивидуальных предпринимателей формируются с учетом </w:t>
      </w:r>
      <w:r w:rsidR="003706ED">
        <w:rPr>
          <w:sz w:val="28"/>
          <w:szCs w:val="28"/>
        </w:rPr>
        <w:t xml:space="preserve">критерий </w:t>
      </w:r>
      <w:r>
        <w:rPr>
          <w:rFonts w:eastAsia="Calibri"/>
          <w:sz w:val="28"/>
          <w:szCs w:val="28"/>
        </w:rPr>
        <w:t>отнесения их деятельности и (или) используемых ими при осуществлении такой деятельности производственных объектов к определенной категории риска либо определенному классу (категории) опасности</w:t>
      </w:r>
      <w:r w:rsidR="002449FC">
        <w:rPr>
          <w:rFonts w:eastAsia="Calibri"/>
          <w:sz w:val="28"/>
          <w:szCs w:val="28"/>
        </w:rPr>
        <w:t xml:space="preserve"> (далее – критерии)</w:t>
      </w:r>
      <w:r>
        <w:rPr>
          <w:rFonts w:eastAsia="Calibri"/>
          <w:sz w:val="28"/>
          <w:szCs w:val="28"/>
        </w:rPr>
        <w:t>.</w:t>
      </w:r>
      <w:r w:rsidR="003706ED">
        <w:rPr>
          <w:rFonts w:eastAsia="Calibri"/>
          <w:sz w:val="28"/>
          <w:szCs w:val="28"/>
        </w:rPr>
        <w:t xml:space="preserve"> Такие к</w:t>
      </w:r>
      <w:r>
        <w:rPr>
          <w:rFonts w:eastAsia="Calibri"/>
          <w:sz w:val="28"/>
          <w:szCs w:val="28"/>
        </w:rPr>
        <w:t>ритерии при организации регионального государственного контроля (надзора) определяются высшим исполнительным органом государственной власти</w:t>
      </w:r>
      <w:r w:rsidR="003706ED">
        <w:rPr>
          <w:rFonts w:eastAsia="Calibri"/>
          <w:sz w:val="28"/>
          <w:szCs w:val="28"/>
        </w:rPr>
        <w:t xml:space="preserve"> субъекта Российской Федерации</w:t>
      </w:r>
      <w:r w:rsidR="00E5104B">
        <w:rPr>
          <w:rFonts w:eastAsia="Calibri"/>
          <w:sz w:val="28"/>
          <w:szCs w:val="28"/>
        </w:rPr>
        <w:t>, если критерии не установлены федеральным законом или Правительством Российской Федерации.</w:t>
      </w:r>
    </w:p>
    <w:p w:rsidR="00132DC2" w:rsidRDefault="003706ED" w:rsidP="00D44072">
      <w:pPr>
        <w:tabs>
          <w:tab w:val="left" w:pos="3261"/>
        </w:tabs>
        <w:spacing w:after="1" w:line="220" w:lineRule="atLeast"/>
        <w:ind w:right="-1" w:firstLine="709"/>
        <w:jc w:val="both"/>
        <w:rPr>
          <w:rFonts w:cstheme="minorHAnsi"/>
          <w:sz w:val="28"/>
          <w:szCs w:val="28"/>
        </w:rPr>
      </w:pPr>
      <w:r>
        <w:rPr>
          <w:rFonts w:eastAsia="Andale Sans UI"/>
          <w:bCs/>
          <w:kern w:val="2"/>
          <w:sz w:val="28"/>
          <w:szCs w:val="28"/>
        </w:rPr>
        <w:t xml:space="preserve">В связи с этим, </w:t>
      </w:r>
      <w:r w:rsidR="00795FCC">
        <w:rPr>
          <w:rFonts w:eastAsia="Andale Sans UI"/>
          <w:bCs/>
          <w:kern w:val="2"/>
          <w:sz w:val="28"/>
          <w:szCs w:val="28"/>
        </w:rPr>
        <w:t xml:space="preserve">ОИОГВ НСО в 2019 году проводилась работа по определению и </w:t>
      </w:r>
      <w:r w:rsidR="00795FCC" w:rsidRPr="00510392">
        <w:rPr>
          <w:rFonts w:cstheme="minorHAnsi"/>
          <w:sz w:val="28"/>
          <w:szCs w:val="28"/>
        </w:rPr>
        <w:t>приня</w:t>
      </w:r>
      <w:r w:rsidR="00795FCC">
        <w:rPr>
          <w:rFonts w:cstheme="minorHAnsi"/>
          <w:sz w:val="28"/>
          <w:szCs w:val="28"/>
        </w:rPr>
        <w:t xml:space="preserve">тию </w:t>
      </w:r>
      <w:r w:rsidR="00795FCC" w:rsidRPr="00510392">
        <w:rPr>
          <w:rFonts w:cstheme="minorHAnsi"/>
          <w:sz w:val="28"/>
          <w:szCs w:val="28"/>
        </w:rPr>
        <w:t xml:space="preserve">критериев отнесения деятельности юридических лиц, индивидуальных предпринимателей к определенной категории риска при организации </w:t>
      </w:r>
      <w:r w:rsidR="00FB5C71">
        <w:rPr>
          <w:rFonts w:cstheme="minorHAnsi"/>
          <w:sz w:val="28"/>
          <w:szCs w:val="28"/>
        </w:rPr>
        <w:t>соответствующих видов</w:t>
      </w:r>
      <w:r w:rsidR="00795FCC">
        <w:rPr>
          <w:rFonts w:cstheme="minorHAnsi"/>
          <w:sz w:val="28"/>
          <w:szCs w:val="28"/>
        </w:rPr>
        <w:t xml:space="preserve"> </w:t>
      </w:r>
      <w:r w:rsidR="00795FCC" w:rsidRPr="00510392">
        <w:rPr>
          <w:rFonts w:cstheme="minorHAnsi"/>
          <w:sz w:val="28"/>
          <w:szCs w:val="28"/>
        </w:rPr>
        <w:t>регионального государственного</w:t>
      </w:r>
      <w:r w:rsidR="00795FCC">
        <w:rPr>
          <w:rFonts w:cstheme="minorHAnsi"/>
          <w:sz w:val="28"/>
          <w:szCs w:val="28"/>
        </w:rPr>
        <w:t xml:space="preserve"> контроля (н</w:t>
      </w:r>
      <w:r w:rsidR="00795FCC" w:rsidRPr="00510392">
        <w:rPr>
          <w:rFonts w:cstheme="minorHAnsi"/>
          <w:sz w:val="28"/>
          <w:szCs w:val="28"/>
        </w:rPr>
        <w:t>адзора</w:t>
      </w:r>
      <w:r w:rsidR="00FF4FCC">
        <w:rPr>
          <w:rFonts w:cstheme="minorHAnsi"/>
          <w:sz w:val="28"/>
          <w:szCs w:val="28"/>
        </w:rPr>
        <w:t>)</w:t>
      </w:r>
      <w:r w:rsidR="00562D35">
        <w:rPr>
          <w:rFonts w:cstheme="minorHAnsi"/>
          <w:sz w:val="28"/>
          <w:szCs w:val="28"/>
        </w:rPr>
        <w:t xml:space="preserve">. </w:t>
      </w:r>
      <w:r>
        <w:rPr>
          <w:rFonts w:cstheme="minorHAnsi"/>
          <w:sz w:val="28"/>
          <w:szCs w:val="28"/>
        </w:rPr>
        <w:t>П</w:t>
      </w:r>
      <w:r w:rsidR="00C5161B">
        <w:rPr>
          <w:rFonts w:cstheme="minorHAnsi"/>
          <w:sz w:val="28"/>
          <w:szCs w:val="28"/>
        </w:rPr>
        <w:t xml:space="preserve">риняты следующие нормативные </w:t>
      </w:r>
      <w:r w:rsidR="00562D35">
        <w:rPr>
          <w:rFonts w:cstheme="minorHAnsi"/>
          <w:sz w:val="28"/>
          <w:szCs w:val="28"/>
        </w:rPr>
        <w:t>правовые</w:t>
      </w:r>
      <w:r w:rsidR="002449FC">
        <w:rPr>
          <w:rFonts w:cstheme="minorHAnsi"/>
          <w:sz w:val="28"/>
          <w:szCs w:val="28"/>
        </w:rPr>
        <w:t xml:space="preserve"> акты</w:t>
      </w:r>
      <w:r w:rsidR="00132DC2">
        <w:rPr>
          <w:rFonts w:cstheme="minorHAnsi"/>
          <w:sz w:val="28"/>
          <w:szCs w:val="28"/>
        </w:rPr>
        <w:t>:</w:t>
      </w:r>
    </w:p>
    <w:p w:rsidR="00F83D7D" w:rsidRDefault="00F83D7D" w:rsidP="00D44072">
      <w:pPr>
        <w:tabs>
          <w:tab w:val="left" w:pos="3261"/>
        </w:tabs>
        <w:autoSpaceDE w:val="0"/>
        <w:autoSpaceDN w:val="0"/>
        <w:adjustRightInd w:val="0"/>
        <w:ind w:firstLine="709"/>
        <w:jc w:val="both"/>
        <w:rPr>
          <w:rFonts w:eastAsia="Calibri"/>
          <w:sz w:val="28"/>
          <w:szCs w:val="28"/>
        </w:rPr>
      </w:pPr>
      <w:r>
        <w:rPr>
          <w:rFonts w:eastAsia="Calibri"/>
          <w:sz w:val="28"/>
          <w:szCs w:val="28"/>
        </w:rPr>
        <w:lastRenderedPageBreak/>
        <w:t>- </w:t>
      </w:r>
      <w:r w:rsidR="00795FCC" w:rsidRPr="00132DC2">
        <w:rPr>
          <w:rFonts w:cstheme="minorHAnsi"/>
          <w:sz w:val="28"/>
          <w:szCs w:val="28"/>
        </w:rPr>
        <w:t>постановление Правительства Новосибирской области от 06.08.2019 №</w:t>
      </w:r>
      <w:r w:rsidR="00516A39">
        <w:rPr>
          <w:rFonts w:cstheme="minorHAnsi"/>
          <w:sz w:val="28"/>
          <w:szCs w:val="28"/>
        </w:rPr>
        <w:t> </w:t>
      </w:r>
      <w:r w:rsidR="00795FCC" w:rsidRPr="00132DC2">
        <w:rPr>
          <w:rFonts w:cstheme="minorHAnsi"/>
          <w:sz w:val="28"/>
          <w:szCs w:val="28"/>
        </w:rPr>
        <w:t xml:space="preserve">300-п «Об определении критериев отнесения деятельности юридических лиц, индивидуальных предпринимателей к определенной категории риска при организации регионального государственного надзора за обеспечением сохранности автомобильных дорог регионального и межмуниципального </w:t>
      </w:r>
      <w:r w:rsidR="00132DC2">
        <w:rPr>
          <w:rFonts w:cstheme="minorHAnsi"/>
          <w:sz w:val="28"/>
          <w:szCs w:val="28"/>
        </w:rPr>
        <w:t>значения Новосибирской области»;</w:t>
      </w:r>
      <w:r w:rsidRPr="00F83D7D">
        <w:rPr>
          <w:rFonts w:cstheme="minorHAnsi"/>
          <w:sz w:val="28"/>
          <w:szCs w:val="28"/>
        </w:rPr>
        <w:t xml:space="preserve"> </w:t>
      </w:r>
    </w:p>
    <w:p w:rsidR="001E2513" w:rsidRDefault="00F83D7D" w:rsidP="001E2513">
      <w:pPr>
        <w:tabs>
          <w:tab w:val="left" w:pos="3261"/>
        </w:tabs>
        <w:autoSpaceDE w:val="0"/>
        <w:autoSpaceDN w:val="0"/>
        <w:adjustRightInd w:val="0"/>
        <w:ind w:firstLine="709"/>
        <w:jc w:val="both"/>
        <w:rPr>
          <w:rFonts w:eastAsia="Calibri"/>
          <w:sz w:val="28"/>
          <w:szCs w:val="28"/>
        </w:rPr>
      </w:pPr>
      <w:r>
        <w:rPr>
          <w:rFonts w:eastAsia="Calibri"/>
          <w:sz w:val="28"/>
          <w:szCs w:val="28"/>
        </w:rPr>
        <w:t xml:space="preserve">- постановление Правительства Новосибирской области от 06.08.2019 </w:t>
      </w:r>
      <w:r w:rsidR="00257046">
        <w:rPr>
          <w:rFonts w:eastAsia="Calibri"/>
          <w:sz w:val="28"/>
          <w:szCs w:val="28"/>
        </w:rPr>
        <w:t>№ </w:t>
      </w:r>
      <w:r>
        <w:rPr>
          <w:rFonts w:eastAsia="Calibri"/>
          <w:sz w:val="28"/>
          <w:szCs w:val="28"/>
        </w:rPr>
        <w:t>313-п «Об определении критериев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при организации регионального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w:t>
      </w:r>
    </w:p>
    <w:p w:rsidR="00F97D19" w:rsidRDefault="00F97D19" w:rsidP="001E2513">
      <w:pPr>
        <w:tabs>
          <w:tab w:val="left" w:pos="3261"/>
        </w:tabs>
        <w:autoSpaceDE w:val="0"/>
        <w:autoSpaceDN w:val="0"/>
        <w:adjustRightInd w:val="0"/>
        <w:ind w:firstLine="709"/>
        <w:jc w:val="both"/>
        <w:rPr>
          <w:rFonts w:eastAsia="Calibri"/>
          <w:sz w:val="28"/>
          <w:szCs w:val="28"/>
        </w:rPr>
      </w:pPr>
      <w:r>
        <w:rPr>
          <w:rFonts w:eastAsia="Calibri"/>
          <w:sz w:val="28"/>
          <w:szCs w:val="28"/>
        </w:rPr>
        <w:t xml:space="preserve">- постановление Правительства Новосибирской области от 07.05.2019 № 183-п «О внесении изменений в постановление Правительства Новосибирской области от 05.06.2014 № 224-п», </w:t>
      </w:r>
      <w:r w:rsidR="00C5161B">
        <w:rPr>
          <w:rFonts w:eastAsia="Calibri"/>
          <w:sz w:val="28"/>
          <w:szCs w:val="28"/>
        </w:rPr>
        <w:t>в части дополнения</w:t>
      </w:r>
      <w:r w:rsidRPr="009822E3">
        <w:rPr>
          <w:rFonts w:eastAsia="Calibri"/>
          <w:sz w:val="28"/>
          <w:szCs w:val="28"/>
        </w:rPr>
        <w:t xml:space="preserve"> </w:t>
      </w:r>
      <w:r w:rsidR="001E2513" w:rsidRPr="009822E3">
        <w:rPr>
          <w:rFonts w:eastAsia="Calibri"/>
          <w:sz w:val="28"/>
          <w:szCs w:val="28"/>
        </w:rPr>
        <w:t xml:space="preserve">критериями </w:t>
      </w:r>
      <w:r w:rsidRPr="009822E3">
        <w:rPr>
          <w:rFonts w:eastAsia="Calibri"/>
          <w:sz w:val="28"/>
          <w:szCs w:val="28"/>
        </w:rPr>
        <w:t>порядк</w:t>
      </w:r>
      <w:r w:rsidR="00C5161B">
        <w:rPr>
          <w:rFonts w:eastAsia="Calibri"/>
          <w:sz w:val="28"/>
          <w:szCs w:val="28"/>
        </w:rPr>
        <w:t>а</w:t>
      </w:r>
      <w:r w:rsidRPr="009822E3">
        <w:rPr>
          <w:rFonts w:eastAsia="Calibri"/>
          <w:sz w:val="28"/>
          <w:szCs w:val="28"/>
        </w:rPr>
        <w:t xml:space="preserve"> осуществления</w:t>
      </w:r>
      <w:r w:rsidRPr="00F97D19">
        <w:rPr>
          <w:rFonts w:eastAsia="Calibri"/>
          <w:sz w:val="28"/>
          <w:szCs w:val="28"/>
        </w:rPr>
        <w:t xml:space="preserve"> </w:t>
      </w:r>
      <w:r>
        <w:rPr>
          <w:rFonts w:eastAsia="Calibri"/>
          <w:sz w:val="28"/>
          <w:szCs w:val="28"/>
        </w:rPr>
        <w:t>регионального государственного жилищного надзора на территории Новосибирской области</w:t>
      </w:r>
      <w:r w:rsidR="001E2513">
        <w:rPr>
          <w:rFonts w:eastAsia="Calibri"/>
          <w:sz w:val="28"/>
          <w:szCs w:val="28"/>
        </w:rPr>
        <w:t>;</w:t>
      </w:r>
    </w:p>
    <w:p w:rsidR="009822E3" w:rsidRDefault="00F83D7D" w:rsidP="009822E3">
      <w:pPr>
        <w:tabs>
          <w:tab w:val="left" w:pos="3261"/>
        </w:tabs>
        <w:autoSpaceDE w:val="0"/>
        <w:autoSpaceDN w:val="0"/>
        <w:adjustRightInd w:val="0"/>
        <w:ind w:firstLine="709"/>
        <w:jc w:val="both"/>
        <w:rPr>
          <w:rFonts w:eastAsia="Calibri"/>
          <w:sz w:val="28"/>
          <w:szCs w:val="28"/>
        </w:rPr>
      </w:pPr>
      <w:r>
        <w:rPr>
          <w:rFonts w:eastAsia="Calibri"/>
          <w:sz w:val="28"/>
          <w:szCs w:val="28"/>
        </w:rPr>
        <w:t>- </w:t>
      </w:r>
      <w:r w:rsidR="002449FC">
        <w:rPr>
          <w:rFonts w:eastAsia="Calibri"/>
          <w:sz w:val="28"/>
          <w:szCs w:val="28"/>
        </w:rPr>
        <w:t>постановление Правительства Новосибирской области от 30.04.2019 № 178-п «О внесении изменений в постановления Правительства Новосибирской области от 25.02.2013 № 74-п, от 14.04.2014 № 151-п»</w:t>
      </w:r>
      <w:r w:rsidR="001E2513">
        <w:rPr>
          <w:rFonts w:eastAsia="Calibri"/>
          <w:sz w:val="28"/>
          <w:szCs w:val="28"/>
        </w:rPr>
        <w:t xml:space="preserve">, </w:t>
      </w:r>
      <w:r w:rsidR="00C5161B">
        <w:rPr>
          <w:rFonts w:eastAsia="Calibri"/>
          <w:sz w:val="28"/>
          <w:szCs w:val="28"/>
        </w:rPr>
        <w:t>в части дополнения</w:t>
      </w:r>
      <w:r w:rsidR="00C5161B" w:rsidRPr="009822E3">
        <w:rPr>
          <w:rFonts w:eastAsia="Calibri"/>
          <w:sz w:val="28"/>
          <w:szCs w:val="28"/>
        </w:rPr>
        <w:t xml:space="preserve"> критериями порядк</w:t>
      </w:r>
      <w:r w:rsidR="00C5161B">
        <w:rPr>
          <w:rFonts w:eastAsia="Calibri"/>
          <w:sz w:val="28"/>
          <w:szCs w:val="28"/>
        </w:rPr>
        <w:t>а</w:t>
      </w:r>
      <w:r w:rsidR="00C5161B" w:rsidRPr="009822E3">
        <w:rPr>
          <w:rFonts w:eastAsia="Calibri"/>
          <w:sz w:val="28"/>
          <w:szCs w:val="28"/>
        </w:rPr>
        <w:t xml:space="preserve"> </w:t>
      </w:r>
      <w:r w:rsidR="002449FC">
        <w:rPr>
          <w:rFonts w:eastAsia="Calibri"/>
          <w:sz w:val="28"/>
          <w:szCs w:val="28"/>
        </w:rPr>
        <w:t>организации и осуществления на территории Новосибирской области регионального государственного контроля (надзора) в области регулируемых государством цен (тарифов) и за целевым использованием финансовых средств, полученных газораспределительными организациями на территории Новосибирской области в результате введения специальных надбавок к тарифам на транспортировку газа, предназначенных для фина</w:t>
      </w:r>
      <w:r w:rsidR="001E2513">
        <w:rPr>
          <w:rFonts w:eastAsia="Calibri"/>
          <w:sz w:val="28"/>
          <w:szCs w:val="28"/>
        </w:rPr>
        <w:t>нсирования программ газификации</w:t>
      </w:r>
      <w:r w:rsidR="002449FC">
        <w:rPr>
          <w:rFonts w:eastAsia="Calibri"/>
          <w:sz w:val="28"/>
          <w:szCs w:val="28"/>
        </w:rPr>
        <w:t>;</w:t>
      </w:r>
    </w:p>
    <w:p w:rsidR="009822E3" w:rsidRDefault="009822E3" w:rsidP="009822E3">
      <w:pPr>
        <w:tabs>
          <w:tab w:val="left" w:pos="3261"/>
        </w:tabs>
        <w:autoSpaceDE w:val="0"/>
        <w:autoSpaceDN w:val="0"/>
        <w:adjustRightInd w:val="0"/>
        <w:ind w:firstLine="709"/>
        <w:jc w:val="both"/>
        <w:rPr>
          <w:rFonts w:eastAsia="Calibri"/>
          <w:sz w:val="28"/>
          <w:szCs w:val="28"/>
        </w:rPr>
      </w:pPr>
      <w:r>
        <w:rPr>
          <w:rFonts w:eastAsia="Calibri"/>
          <w:sz w:val="28"/>
          <w:szCs w:val="28"/>
        </w:rPr>
        <w:t>- п</w:t>
      </w:r>
      <w:r w:rsidRPr="009822E3">
        <w:rPr>
          <w:rFonts w:eastAsia="Calibri"/>
          <w:sz w:val="28"/>
          <w:szCs w:val="28"/>
        </w:rPr>
        <w:t>остан</w:t>
      </w:r>
      <w:r>
        <w:rPr>
          <w:rFonts w:eastAsia="Calibri"/>
          <w:sz w:val="28"/>
          <w:szCs w:val="28"/>
        </w:rPr>
        <w:t>овление</w:t>
      </w:r>
      <w:r w:rsidRPr="009822E3">
        <w:rPr>
          <w:rFonts w:eastAsia="Calibri"/>
          <w:sz w:val="28"/>
          <w:szCs w:val="28"/>
        </w:rPr>
        <w:t xml:space="preserve"> Правительства Новоси</w:t>
      </w:r>
      <w:r>
        <w:rPr>
          <w:rFonts w:eastAsia="Calibri"/>
          <w:sz w:val="28"/>
          <w:szCs w:val="28"/>
        </w:rPr>
        <w:t xml:space="preserve">бирской области от 14.05.2019 </w:t>
      </w:r>
      <w:r w:rsidRPr="009822E3">
        <w:rPr>
          <w:rFonts w:eastAsia="Calibri"/>
          <w:sz w:val="28"/>
          <w:szCs w:val="28"/>
        </w:rPr>
        <w:t>№</w:t>
      </w:r>
      <w:r>
        <w:rPr>
          <w:rFonts w:eastAsia="Calibri"/>
          <w:sz w:val="28"/>
          <w:szCs w:val="28"/>
        </w:rPr>
        <w:t> </w:t>
      </w:r>
      <w:r w:rsidRPr="009822E3">
        <w:rPr>
          <w:rFonts w:eastAsia="Calibri"/>
          <w:sz w:val="28"/>
          <w:szCs w:val="28"/>
        </w:rPr>
        <w:t xml:space="preserve">190-п </w:t>
      </w:r>
      <w:r>
        <w:rPr>
          <w:rFonts w:eastAsia="Calibri"/>
          <w:sz w:val="28"/>
          <w:szCs w:val="28"/>
        </w:rPr>
        <w:t xml:space="preserve">«О внесении изменений в постановление Правительства Новосибирской области от 31.05.2016 № 156-п», </w:t>
      </w:r>
      <w:r w:rsidR="00C5161B">
        <w:rPr>
          <w:rFonts w:eastAsia="Calibri"/>
          <w:sz w:val="28"/>
          <w:szCs w:val="28"/>
        </w:rPr>
        <w:t>в части дополнения</w:t>
      </w:r>
      <w:r w:rsidR="00C5161B" w:rsidRPr="009822E3">
        <w:rPr>
          <w:rFonts w:eastAsia="Calibri"/>
          <w:sz w:val="28"/>
          <w:szCs w:val="28"/>
        </w:rPr>
        <w:t xml:space="preserve"> критериями порядк</w:t>
      </w:r>
      <w:r w:rsidR="00C5161B">
        <w:rPr>
          <w:rFonts w:eastAsia="Calibri"/>
          <w:sz w:val="28"/>
          <w:szCs w:val="28"/>
        </w:rPr>
        <w:t>а</w:t>
      </w:r>
      <w:r w:rsidR="00C5161B" w:rsidRPr="009822E3">
        <w:rPr>
          <w:rFonts w:eastAsia="Calibri"/>
          <w:sz w:val="28"/>
          <w:szCs w:val="28"/>
        </w:rPr>
        <w:t xml:space="preserve"> </w:t>
      </w:r>
      <w:r w:rsidR="00F97D19" w:rsidRPr="009822E3">
        <w:rPr>
          <w:rFonts w:eastAsia="Calibri"/>
          <w:sz w:val="28"/>
          <w:szCs w:val="28"/>
        </w:rPr>
        <w:t xml:space="preserve">осуществления регионального государственного ветеринарного надзора в Новосибирской области </w:t>
      </w:r>
      <w:r w:rsidRPr="009822E3">
        <w:rPr>
          <w:rFonts w:eastAsia="Calibri"/>
          <w:sz w:val="28"/>
          <w:szCs w:val="28"/>
        </w:rPr>
        <w:t>критериями отнесения объектов регионального государственного ветеринарного надзора к определенной категории риска</w:t>
      </w:r>
      <w:r>
        <w:rPr>
          <w:rFonts w:eastAsia="Calibri"/>
          <w:sz w:val="28"/>
          <w:szCs w:val="28"/>
        </w:rPr>
        <w:t>.</w:t>
      </w:r>
    </w:p>
    <w:p w:rsidR="00E5104B" w:rsidRDefault="009822E3" w:rsidP="001E2513">
      <w:pPr>
        <w:tabs>
          <w:tab w:val="left" w:pos="3261"/>
        </w:tabs>
        <w:autoSpaceDE w:val="0"/>
        <w:autoSpaceDN w:val="0"/>
        <w:adjustRightInd w:val="0"/>
        <w:ind w:firstLine="709"/>
        <w:jc w:val="both"/>
        <w:rPr>
          <w:rFonts w:eastAsia="Calibri"/>
          <w:sz w:val="28"/>
          <w:szCs w:val="28"/>
        </w:rPr>
      </w:pPr>
      <w:r w:rsidRPr="009822E3">
        <w:rPr>
          <w:rFonts w:eastAsia="Calibri"/>
          <w:sz w:val="28"/>
          <w:szCs w:val="28"/>
        </w:rPr>
        <w:t xml:space="preserve"> </w:t>
      </w:r>
      <w:r w:rsidR="002449FC">
        <w:rPr>
          <w:rFonts w:eastAsia="Calibri"/>
          <w:sz w:val="28"/>
          <w:szCs w:val="28"/>
        </w:rPr>
        <w:t>- постановление Правительства Новосибирской области от 07.05.2019 № 184-п «</w:t>
      </w:r>
      <w:r w:rsidR="00E5104B">
        <w:rPr>
          <w:rFonts w:eastAsia="Calibri"/>
          <w:sz w:val="28"/>
          <w:szCs w:val="28"/>
        </w:rPr>
        <w:t>О </w:t>
      </w:r>
      <w:r w:rsidR="002449FC">
        <w:rPr>
          <w:rFonts w:eastAsia="Calibri"/>
          <w:sz w:val="28"/>
          <w:szCs w:val="28"/>
        </w:rPr>
        <w:t>внесении изменений в постановление Правительства Новосибирской области от 18.10.2016 № 339-п»</w:t>
      </w:r>
      <w:r w:rsidR="001E2513">
        <w:rPr>
          <w:rFonts w:eastAsia="Calibri"/>
          <w:sz w:val="28"/>
          <w:szCs w:val="28"/>
        </w:rPr>
        <w:t xml:space="preserve">, </w:t>
      </w:r>
      <w:r w:rsidR="00C5161B">
        <w:rPr>
          <w:rFonts w:eastAsia="Calibri"/>
          <w:sz w:val="28"/>
          <w:szCs w:val="28"/>
        </w:rPr>
        <w:t>в части дополнения</w:t>
      </w:r>
      <w:r w:rsidR="00C5161B" w:rsidRPr="009822E3">
        <w:rPr>
          <w:rFonts w:eastAsia="Calibri"/>
          <w:sz w:val="28"/>
          <w:szCs w:val="28"/>
        </w:rPr>
        <w:t xml:space="preserve"> критериями порядк</w:t>
      </w:r>
      <w:r w:rsidR="00C5161B">
        <w:rPr>
          <w:rFonts w:eastAsia="Calibri"/>
          <w:sz w:val="28"/>
          <w:szCs w:val="28"/>
        </w:rPr>
        <w:t>а</w:t>
      </w:r>
      <w:r w:rsidR="00C5161B" w:rsidRPr="009822E3">
        <w:rPr>
          <w:rFonts w:eastAsia="Calibri"/>
          <w:sz w:val="28"/>
          <w:szCs w:val="28"/>
        </w:rPr>
        <w:t xml:space="preserve"> </w:t>
      </w:r>
      <w:r w:rsidR="002449FC">
        <w:rPr>
          <w:rFonts w:eastAsia="Calibri"/>
          <w:sz w:val="28"/>
          <w:szCs w:val="28"/>
        </w:rPr>
        <w:t>осуществления регионального государственного надзора в области защиты населения и территорий от чрезвычайных ситуаций регионального, межмуниципального и муниципального характера в Новосибирской области</w:t>
      </w:r>
      <w:r w:rsidR="00E5104B">
        <w:rPr>
          <w:rFonts w:eastAsia="Calibri"/>
          <w:sz w:val="28"/>
          <w:szCs w:val="28"/>
        </w:rPr>
        <w:t>.</w:t>
      </w:r>
    </w:p>
    <w:p w:rsidR="00E5104B" w:rsidRPr="00907178" w:rsidRDefault="002A44ED" w:rsidP="00907178">
      <w:pPr>
        <w:tabs>
          <w:tab w:val="left" w:pos="3261"/>
        </w:tabs>
        <w:ind w:left="40" w:right="40" w:firstLine="709"/>
        <w:jc w:val="both"/>
        <w:rPr>
          <w:rFonts w:cstheme="minorHAnsi"/>
          <w:sz w:val="28"/>
          <w:szCs w:val="28"/>
        </w:rPr>
      </w:pPr>
      <w:r w:rsidRPr="00510392">
        <w:rPr>
          <w:rFonts w:cstheme="minorHAnsi"/>
          <w:sz w:val="28"/>
          <w:szCs w:val="28"/>
        </w:rPr>
        <w:lastRenderedPageBreak/>
        <w:t xml:space="preserve"> </w:t>
      </w:r>
      <w:r w:rsidR="00E5104B" w:rsidRPr="00907178">
        <w:rPr>
          <w:rFonts w:cstheme="minorHAnsi"/>
          <w:sz w:val="28"/>
          <w:szCs w:val="28"/>
        </w:rPr>
        <w:t xml:space="preserve">Критерии </w:t>
      </w:r>
      <w:r w:rsidRPr="00907178">
        <w:rPr>
          <w:rFonts w:cstheme="minorHAnsi"/>
          <w:sz w:val="28"/>
          <w:szCs w:val="28"/>
        </w:rPr>
        <w:t xml:space="preserve">по </w:t>
      </w:r>
      <w:r w:rsidR="00E5104B" w:rsidRPr="00907178">
        <w:rPr>
          <w:rFonts w:eastAsia="Andale Sans UI"/>
          <w:bCs/>
          <w:kern w:val="2"/>
          <w:sz w:val="28"/>
          <w:szCs w:val="28"/>
        </w:rPr>
        <w:t>региональному государственному строительному надзору и региональному государственному экологическому надзору</w:t>
      </w:r>
      <w:r w:rsidR="00E5104B" w:rsidRPr="00907178">
        <w:rPr>
          <w:rFonts w:cstheme="minorHAnsi"/>
          <w:sz w:val="28"/>
          <w:szCs w:val="28"/>
        </w:rPr>
        <w:t xml:space="preserve"> </w:t>
      </w:r>
      <w:r w:rsidR="00E5104B" w:rsidRPr="00907178">
        <w:rPr>
          <w:rFonts w:eastAsia="Calibri"/>
          <w:sz w:val="28"/>
          <w:szCs w:val="28"/>
        </w:rPr>
        <w:t xml:space="preserve">установлены </w:t>
      </w:r>
      <w:r w:rsidR="00907178">
        <w:rPr>
          <w:rFonts w:eastAsia="Calibri"/>
          <w:sz w:val="28"/>
          <w:szCs w:val="28"/>
        </w:rPr>
        <w:t>постановлениями Правительства</w:t>
      </w:r>
      <w:r w:rsidR="00E5104B" w:rsidRPr="00907178">
        <w:rPr>
          <w:rFonts w:eastAsia="Calibri"/>
          <w:sz w:val="28"/>
          <w:szCs w:val="28"/>
        </w:rPr>
        <w:t xml:space="preserve"> Российской Федерации</w:t>
      </w:r>
      <w:r w:rsidR="00B7243B" w:rsidRPr="00907178">
        <w:rPr>
          <w:rFonts w:cstheme="minorHAnsi"/>
          <w:sz w:val="28"/>
          <w:szCs w:val="28"/>
        </w:rPr>
        <w:t>.</w:t>
      </w:r>
    </w:p>
    <w:p w:rsidR="00D969E1" w:rsidRPr="00907178" w:rsidRDefault="00B7243B" w:rsidP="00907178">
      <w:pPr>
        <w:tabs>
          <w:tab w:val="left" w:pos="3261"/>
        </w:tabs>
        <w:ind w:left="40" w:right="40" w:firstLine="709"/>
        <w:jc w:val="both"/>
        <w:rPr>
          <w:sz w:val="28"/>
          <w:szCs w:val="28"/>
        </w:rPr>
      </w:pPr>
      <w:r w:rsidRPr="00907178">
        <w:rPr>
          <w:rFonts w:cstheme="minorHAnsi"/>
          <w:sz w:val="28"/>
          <w:szCs w:val="28"/>
        </w:rPr>
        <w:t xml:space="preserve"> Т</w:t>
      </w:r>
      <w:r w:rsidR="002A44ED" w:rsidRPr="00907178">
        <w:rPr>
          <w:rFonts w:cstheme="minorHAnsi"/>
          <w:sz w:val="28"/>
          <w:szCs w:val="28"/>
        </w:rPr>
        <w:t>ак</w:t>
      </w:r>
      <w:r w:rsidRPr="00907178">
        <w:rPr>
          <w:rFonts w:cstheme="minorHAnsi"/>
          <w:sz w:val="28"/>
          <w:szCs w:val="28"/>
        </w:rPr>
        <w:t>,</w:t>
      </w:r>
      <w:r w:rsidR="002A44ED" w:rsidRPr="00907178">
        <w:rPr>
          <w:sz w:val="28"/>
          <w:szCs w:val="28"/>
        </w:rPr>
        <w:t xml:space="preserve"> постановлением Правительства Росси</w:t>
      </w:r>
      <w:r w:rsidR="00E5104B" w:rsidRPr="00907178">
        <w:rPr>
          <w:sz w:val="28"/>
          <w:szCs w:val="28"/>
        </w:rPr>
        <w:t>йской Федерации от 22.11.2017 № </w:t>
      </w:r>
      <w:r w:rsidR="002A44ED" w:rsidRPr="00907178">
        <w:rPr>
          <w:sz w:val="28"/>
          <w:szCs w:val="28"/>
        </w:rPr>
        <w:t>1410 утверждены к</w:t>
      </w:r>
      <w:r w:rsidR="00D969E1" w:rsidRPr="00907178">
        <w:rPr>
          <w:sz w:val="28"/>
          <w:szCs w:val="28"/>
        </w:rPr>
        <w:t>ритерии отнесения производственных объектов, используемых юридическими лицами и индивидуальными предпринимателями, оказывающих негативное воздействие на окружающую среду, к определенной категории риска для регионального государс</w:t>
      </w:r>
      <w:r w:rsidR="00BE26AA" w:rsidRPr="00907178">
        <w:rPr>
          <w:sz w:val="28"/>
          <w:szCs w:val="28"/>
        </w:rPr>
        <w:t>тве</w:t>
      </w:r>
      <w:r w:rsidR="00EE127F">
        <w:rPr>
          <w:sz w:val="28"/>
          <w:szCs w:val="28"/>
        </w:rPr>
        <w:t>нного экологического надзора. В </w:t>
      </w:r>
      <w:r w:rsidR="00BE26AA" w:rsidRPr="00907178">
        <w:rPr>
          <w:sz w:val="28"/>
          <w:szCs w:val="28"/>
        </w:rPr>
        <w:t xml:space="preserve">рамках данного надзора министерством природных ресурсов и экологии Новосибирской области в 2019 году было проверено 28 юридических лиц, отнесенных к категории среднего риска, и 78 юридических лиц, отнесенных к категории умеренного риска. </w:t>
      </w:r>
    </w:p>
    <w:p w:rsidR="006A7DE6" w:rsidRPr="006A7DE6" w:rsidRDefault="006A7DE6" w:rsidP="00907178">
      <w:pPr>
        <w:ind w:firstLine="709"/>
        <w:jc w:val="both"/>
        <w:rPr>
          <w:sz w:val="28"/>
          <w:szCs w:val="28"/>
        </w:rPr>
      </w:pPr>
      <w:r w:rsidRPr="00907178">
        <w:rPr>
          <w:sz w:val="28"/>
          <w:szCs w:val="28"/>
        </w:rPr>
        <w:t xml:space="preserve">При организации регионального государственного строительного надзора </w:t>
      </w:r>
      <w:r w:rsidR="00907178">
        <w:rPr>
          <w:sz w:val="28"/>
          <w:szCs w:val="28"/>
        </w:rPr>
        <w:t>о</w:t>
      </w:r>
      <w:r w:rsidR="00907178" w:rsidRPr="00907178">
        <w:rPr>
          <w:sz w:val="28"/>
          <w:szCs w:val="28"/>
        </w:rPr>
        <w:t>тнесение объектов к категориям риска осуществляется исходя из критериев, установленных в приложении к Положению об осуществлении государственного строительного надзора в Российской Федерации</w:t>
      </w:r>
      <w:r w:rsidR="00907178">
        <w:rPr>
          <w:sz w:val="28"/>
          <w:szCs w:val="28"/>
        </w:rPr>
        <w:t>, утвержденному п</w:t>
      </w:r>
      <w:r w:rsidR="00907178" w:rsidRPr="00907178">
        <w:rPr>
          <w:sz w:val="28"/>
          <w:szCs w:val="28"/>
        </w:rPr>
        <w:t>остановлением Правительства Российской Федерации от 01.02.2006 № 54 «О государственном</w:t>
      </w:r>
      <w:r w:rsidR="00907178" w:rsidRPr="006A7DE6">
        <w:rPr>
          <w:sz w:val="28"/>
          <w:szCs w:val="28"/>
        </w:rPr>
        <w:t xml:space="preserve"> строительном надзоре в Российской Федерации». В соответствии с отнесением объекта капитального строительства к соответствующей категории риска, а также с учетом дополнительных условий, установленных п.п. 12.1-12.5 </w:t>
      </w:r>
      <w:r w:rsidR="00907178">
        <w:rPr>
          <w:sz w:val="28"/>
          <w:szCs w:val="28"/>
        </w:rPr>
        <w:t>указанного п</w:t>
      </w:r>
      <w:r w:rsidR="00907178" w:rsidRPr="006A7DE6">
        <w:rPr>
          <w:sz w:val="28"/>
          <w:szCs w:val="28"/>
        </w:rPr>
        <w:t xml:space="preserve">оложения, при разработке программы проверок устанавливается количество проверок на период строительства, реконструкции данного объекта. </w:t>
      </w:r>
      <w:r w:rsidR="00907178">
        <w:rPr>
          <w:sz w:val="28"/>
          <w:szCs w:val="28"/>
        </w:rPr>
        <w:t>В</w:t>
      </w:r>
      <w:r w:rsidR="00907178" w:rsidRPr="006A7DE6">
        <w:rPr>
          <w:sz w:val="28"/>
          <w:szCs w:val="28"/>
        </w:rPr>
        <w:t xml:space="preserve"> 2019 году по программам проверок было проведено 1553 проверки по 711 объектам</w:t>
      </w:r>
      <w:r w:rsidR="00907178">
        <w:rPr>
          <w:sz w:val="28"/>
          <w:szCs w:val="28"/>
        </w:rPr>
        <w:t>.</w:t>
      </w:r>
    </w:p>
    <w:p w:rsidR="00AA2A9A" w:rsidRPr="006A7DE6" w:rsidRDefault="00AA2A9A" w:rsidP="006A7DE6">
      <w:pPr>
        <w:widowControl w:val="0"/>
        <w:tabs>
          <w:tab w:val="left" w:pos="3261"/>
        </w:tabs>
        <w:ind w:firstLine="709"/>
        <w:jc w:val="both"/>
        <w:rPr>
          <w:sz w:val="28"/>
          <w:szCs w:val="28"/>
        </w:rPr>
      </w:pPr>
    </w:p>
    <w:p w:rsidR="00AA2A9A" w:rsidRPr="00FF4FCC" w:rsidRDefault="00AA2A9A" w:rsidP="00D44072">
      <w:pPr>
        <w:tabs>
          <w:tab w:val="left" w:pos="3261"/>
        </w:tabs>
        <w:autoSpaceDE w:val="0"/>
        <w:autoSpaceDN w:val="0"/>
        <w:adjustRightInd w:val="0"/>
        <w:ind w:firstLine="709"/>
        <w:jc w:val="both"/>
        <w:rPr>
          <w:rFonts w:eastAsia="Calibri"/>
          <w:sz w:val="28"/>
          <w:szCs w:val="28"/>
        </w:rPr>
      </w:pPr>
      <w:r w:rsidRPr="00FF4FCC">
        <w:rPr>
          <w:rFonts w:eastAsia="Calibri"/>
          <w:sz w:val="28"/>
          <w:szCs w:val="28"/>
        </w:rPr>
        <w:t>д) сведения о проведении мероприятий по профилактике нарушений обязательных требований, включая выдачу предостережений о недопустимости нарушения обязательных требований</w:t>
      </w:r>
    </w:p>
    <w:p w:rsidR="00663523" w:rsidRPr="00795FCC" w:rsidRDefault="00663523" w:rsidP="00D44072">
      <w:pPr>
        <w:tabs>
          <w:tab w:val="left" w:pos="3261"/>
        </w:tabs>
        <w:autoSpaceDE w:val="0"/>
        <w:autoSpaceDN w:val="0"/>
        <w:adjustRightInd w:val="0"/>
        <w:ind w:firstLine="709"/>
        <w:jc w:val="center"/>
        <w:rPr>
          <w:rFonts w:eastAsia="Calibri"/>
          <w:color w:val="FF0000"/>
          <w:sz w:val="28"/>
          <w:szCs w:val="28"/>
        </w:rPr>
      </w:pPr>
    </w:p>
    <w:p w:rsidR="00A31BA6" w:rsidRDefault="00272CB4" w:rsidP="00D44072">
      <w:pPr>
        <w:tabs>
          <w:tab w:val="left" w:pos="3261"/>
        </w:tabs>
        <w:autoSpaceDE w:val="0"/>
        <w:autoSpaceDN w:val="0"/>
        <w:adjustRightInd w:val="0"/>
        <w:ind w:firstLine="709"/>
        <w:jc w:val="both"/>
        <w:rPr>
          <w:sz w:val="28"/>
          <w:szCs w:val="28"/>
        </w:rPr>
      </w:pPr>
      <w:r>
        <w:rPr>
          <w:rFonts w:eastAsia="Calibri"/>
          <w:sz w:val="28"/>
          <w:szCs w:val="28"/>
        </w:rPr>
        <w:t>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w:t>
      </w:r>
      <w:r w:rsidR="00AC4709">
        <w:rPr>
          <w:rFonts w:eastAsia="Calibri"/>
          <w:sz w:val="28"/>
          <w:szCs w:val="28"/>
        </w:rPr>
        <w:t>ушениям обязательных требований,</w:t>
      </w:r>
      <w:r>
        <w:rPr>
          <w:rFonts w:eastAsia="Calibri"/>
          <w:sz w:val="28"/>
          <w:szCs w:val="28"/>
        </w:rPr>
        <w:t xml:space="preserve"> ОИОГВ</w:t>
      </w:r>
      <w:r w:rsidR="00DF34A4">
        <w:rPr>
          <w:rFonts w:eastAsia="Calibri"/>
          <w:sz w:val="28"/>
          <w:szCs w:val="28"/>
        </w:rPr>
        <w:t xml:space="preserve"> НСО</w:t>
      </w:r>
      <w:r>
        <w:rPr>
          <w:rFonts w:eastAsia="Calibri"/>
          <w:sz w:val="28"/>
          <w:szCs w:val="28"/>
        </w:rPr>
        <w:t xml:space="preserve"> осуществляют мероприятия по профилактике нарушений обязат</w:t>
      </w:r>
      <w:r w:rsidR="00DF34A4">
        <w:rPr>
          <w:rFonts w:eastAsia="Calibri"/>
          <w:sz w:val="28"/>
          <w:szCs w:val="28"/>
        </w:rPr>
        <w:t xml:space="preserve">ельных требований </w:t>
      </w:r>
      <w:r>
        <w:rPr>
          <w:rFonts w:eastAsia="Calibri"/>
          <w:sz w:val="28"/>
          <w:szCs w:val="28"/>
        </w:rPr>
        <w:t>в соответствии с утвержд</w:t>
      </w:r>
      <w:r w:rsidR="00AC4709">
        <w:rPr>
          <w:rFonts w:eastAsia="Calibri"/>
          <w:sz w:val="28"/>
          <w:szCs w:val="28"/>
        </w:rPr>
        <w:t>енными</w:t>
      </w:r>
      <w:r>
        <w:rPr>
          <w:rFonts w:eastAsia="Calibri"/>
          <w:sz w:val="28"/>
          <w:szCs w:val="28"/>
        </w:rPr>
        <w:t xml:space="preserve"> программами профилактики нарушений</w:t>
      </w:r>
      <w:r w:rsidR="00A31BA6">
        <w:rPr>
          <w:rFonts w:eastAsia="Calibri"/>
          <w:sz w:val="28"/>
          <w:szCs w:val="28"/>
        </w:rPr>
        <w:t>, н</w:t>
      </w:r>
      <w:r w:rsidR="00A31BA6">
        <w:rPr>
          <w:sz w:val="28"/>
          <w:szCs w:val="28"/>
        </w:rPr>
        <w:t>апример:</w:t>
      </w:r>
    </w:p>
    <w:p w:rsidR="00A31BA6" w:rsidRDefault="0004415B" w:rsidP="00D44072">
      <w:pPr>
        <w:tabs>
          <w:tab w:val="left" w:pos="3261"/>
        </w:tabs>
        <w:autoSpaceDE w:val="0"/>
        <w:autoSpaceDN w:val="0"/>
        <w:adjustRightInd w:val="0"/>
        <w:ind w:firstLine="709"/>
        <w:jc w:val="both"/>
        <w:rPr>
          <w:sz w:val="28"/>
          <w:szCs w:val="28"/>
        </w:rPr>
      </w:pPr>
      <w:r w:rsidRPr="00AC4709">
        <w:rPr>
          <w:sz w:val="28"/>
          <w:szCs w:val="28"/>
        </w:rPr>
        <w:t xml:space="preserve"> приказом</w:t>
      </w:r>
      <w:r w:rsidR="00AC4709">
        <w:rPr>
          <w:sz w:val="28"/>
          <w:szCs w:val="28"/>
        </w:rPr>
        <w:t xml:space="preserve"> начальника</w:t>
      </w:r>
      <w:r w:rsidRPr="00AC4709">
        <w:rPr>
          <w:sz w:val="28"/>
          <w:szCs w:val="28"/>
        </w:rPr>
        <w:t xml:space="preserve"> </w:t>
      </w:r>
      <w:r w:rsidR="00933863" w:rsidRPr="00AC4709">
        <w:rPr>
          <w:sz w:val="28"/>
          <w:szCs w:val="28"/>
        </w:rPr>
        <w:t xml:space="preserve">государственной жилищной инспекцией Новосибирской области </w:t>
      </w:r>
      <w:r w:rsidRPr="00AC4709">
        <w:rPr>
          <w:sz w:val="28"/>
          <w:szCs w:val="28"/>
        </w:rPr>
        <w:t xml:space="preserve">от 17.01.2018 № 6 </w:t>
      </w:r>
      <w:r w:rsidR="00933863" w:rsidRPr="00AC4709">
        <w:rPr>
          <w:sz w:val="28"/>
          <w:szCs w:val="28"/>
        </w:rPr>
        <w:t xml:space="preserve">утверждена </w:t>
      </w:r>
      <w:r w:rsidR="00AC4709">
        <w:rPr>
          <w:sz w:val="28"/>
          <w:szCs w:val="28"/>
        </w:rPr>
        <w:t>п</w:t>
      </w:r>
      <w:r w:rsidRPr="00AC4709">
        <w:rPr>
          <w:sz w:val="28"/>
          <w:szCs w:val="28"/>
        </w:rPr>
        <w:t>рограмма профилактики правонарушений обязательных требований на 2018</w:t>
      </w:r>
      <w:r w:rsidR="00225ED9" w:rsidRPr="00AC4709">
        <w:rPr>
          <w:sz w:val="28"/>
          <w:szCs w:val="28"/>
        </w:rPr>
        <w:t xml:space="preserve"> – </w:t>
      </w:r>
      <w:r w:rsidR="00A31BA6">
        <w:rPr>
          <w:sz w:val="28"/>
          <w:szCs w:val="28"/>
        </w:rPr>
        <w:t>2020 годы;</w:t>
      </w:r>
    </w:p>
    <w:p w:rsidR="0004415B" w:rsidRDefault="00CE5106" w:rsidP="00D44072">
      <w:pPr>
        <w:tabs>
          <w:tab w:val="left" w:pos="3261"/>
        </w:tabs>
        <w:autoSpaceDE w:val="0"/>
        <w:autoSpaceDN w:val="0"/>
        <w:adjustRightInd w:val="0"/>
        <w:ind w:firstLine="709"/>
        <w:jc w:val="both"/>
        <w:rPr>
          <w:sz w:val="28"/>
          <w:szCs w:val="28"/>
          <w:lang w:eastAsia="en-US"/>
        </w:rPr>
      </w:pPr>
      <w:r w:rsidRPr="00AC4709">
        <w:rPr>
          <w:sz w:val="28"/>
          <w:szCs w:val="28"/>
          <w:lang w:eastAsia="en-US"/>
        </w:rPr>
        <w:t xml:space="preserve">приказом </w:t>
      </w:r>
      <w:r w:rsidR="00AC4709">
        <w:rPr>
          <w:sz w:val="28"/>
          <w:szCs w:val="28"/>
          <w:lang w:eastAsia="en-US"/>
        </w:rPr>
        <w:t xml:space="preserve">министра </w:t>
      </w:r>
      <w:r w:rsidRPr="00AC4709">
        <w:rPr>
          <w:sz w:val="28"/>
          <w:szCs w:val="28"/>
          <w:lang w:eastAsia="en-US"/>
        </w:rPr>
        <w:t>жилищно-коммунального хозяйства и энергетики Новосибирской области от 15.01.2019 № 7 утверждена программа по профилактике нарушений обязательных требований в области защиты населения и территорий от чрезвычайных ситуаций природного и техногенного характера субъектами надзора на 2019 год</w:t>
      </w:r>
      <w:r w:rsidR="00A31BA6">
        <w:rPr>
          <w:sz w:val="28"/>
          <w:szCs w:val="28"/>
          <w:lang w:eastAsia="en-US"/>
        </w:rPr>
        <w:t>;</w:t>
      </w:r>
    </w:p>
    <w:p w:rsidR="00A31BA6" w:rsidRPr="00AC4709" w:rsidRDefault="00A31BA6" w:rsidP="00D44072">
      <w:pPr>
        <w:tabs>
          <w:tab w:val="left" w:pos="3261"/>
        </w:tabs>
        <w:autoSpaceDE w:val="0"/>
        <w:autoSpaceDN w:val="0"/>
        <w:adjustRightInd w:val="0"/>
        <w:ind w:firstLine="709"/>
        <w:jc w:val="both"/>
        <w:rPr>
          <w:rFonts w:eastAsia="Calibri"/>
          <w:sz w:val="28"/>
          <w:szCs w:val="28"/>
        </w:rPr>
      </w:pPr>
      <w:r w:rsidRPr="00B93F23">
        <w:rPr>
          <w:rFonts w:eastAsia="Calibri"/>
          <w:sz w:val="28"/>
          <w:szCs w:val="28"/>
        </w:rPr>
        <w:t xml:space="preserve">приказом </w:t>
      </w:r>
      <w:r>
        <w:rPr>
          <w:rFonts w:eastAsia="Calibri"/>
          <w:sz w:val="28"/>
          <w:szCs w:val="28"/>
        </w:rPr>
        <w:t>министра транспорта и дорожного хозяйства</w:t>
      </w:r>
      <w:r w:rsidRPr="00B93F23">
        <w:rPr>
          <w:rFonts w:eastAsia="Calibri"/>
          <w:sz w:val="28"/>
          <w:szCs w:val="28"/>
        </w:rPr>
        <w:t xml:space="preserve"> Новосибирской области от 16.01.2019 года № 5 «Об утверждении программы профилактических </w:t>
      </w:r>
      <w:r w:rsidRPr="00B93F23">
        <w:rPr>
          <w:rFonts w:eastAsia="Calibri"/>
          <w:sz w:val="28"/>
          <w:szCs w:val="28"/>
        </w:rPr>
        <w:lastRenderedPageBreak/>
        <w:t>мероприятий, направленных на предупреждение нарушения обязательных требований при осуществлении контроля (надзора) в сфере дорожного хозяйства и перевозке пассажиров и багажа легковым такси на территории Новосибирской области»</w:t>
      </w:r>
      <w:r>
        <w:rPr>
          <w:rFonts w:eastAsia="Calibri"/>
          <w:sz w:val="28"/>
          <w:szCs w:val="28"/>
        </w:rPr>
        <w:t>.</w:t>
      </w:r>
    </w:p>
    <w:p w:rsidR="00B25290" w:rsidRPr="00AC4709" w:rsidRDefault="006A40EE" w:rsidP="00D44072">
      <w:pPr>
        <w:pStyle w:val="10"/>
        <w:shd w:val="clear" w:color="auto" w:fill="auto"/>
        <w:tabs>
          <w:tab w:val="left" w:pos="3261"/>
        </w:tabs>
        <w:spacing w:before="0" w:line="240" w:lineRule="auto"/>
        <w:ind w:left="40" w:right="40" w:firstLine="709"/>
        <w:rPr>
          <w:sz w:val="28"/>
          <w:szCs w:val="28"/>
        </w:rPr>
      </w:pPr>
      <w:r w:rsidRPr="00AC4709">
        <w:rPr>
          <w:sz w:val="28"/>
          <w:szCs w:val="28"/>
        </w:rPr>
        <w:t>В качестве о</w:t>
      </w:r>
      <w:r w:rsidR="006D04EA" w:rsidRPr="00AC4709">
        <w:rPr>
          <w:sz w:val="28"/>
          <w:szCs w:val="28"/>
        </w:rPr>
        <w:t>сновны</w:t>
      </w:r>
      <w:r w:rsidRPr="00AC4709">
        <w:rPr>
          <w:sz w:val="28"/>
          <w:szCs w:val="28"/>
        </w:rPr>
        <w:t>х мероприятий</w:t>
      </w:r>
      <w:r w:rsidR="006D04EA" w:rsidRPr="00AC4709">
        <w:rPr>
          <w:sz w:val="28"/>
          <w:szCs w:val="28"/>
        </w:rPr>
        <w:t xml:space="preserve"> </w:t>
      </w:r>
      <w:r w:rsidR="00EA4C0D" w:rsidRPr="00AC4709">
        <w:rPr>
          <w:sz w:val="28"/>
          <w:szCs w:val="28"/>
        </w:rPr>
        <w:t>п</w:t>
      </w:r>
      <w:r w:rsidR="0004415B" w:rsidRPr="00AC4709">
        <w:rPr>
          <w:sz w:val="28"/>
          <w:szCs w:val="28"/>
        </w:rPr>
        <w:t>рограмм профилактики контрольных органов являются</w:t>
      </w:r>
      <w:r w:rsidR="006D04EA" w:rsidRPr="00AC4709">
        <w:rPr>
          <w:sz w:val="28"/>
          <w:szCs w:val="28"/>
        </w:rPr>
        <w:t>:</w:t>
      </w:r>
    </w:p>
    <w:p w:rsidR="006A40EE" w:rsidRPr="00AC4709" w:rsidRDefault="006A40EE" w:rsidP="00D44072">
      <w:pPr>
        <w:tabs>
          <w:tab w:val="left" w:pos="3261"/>
        </w:tabs>
        <w:ind w:firstLine="709"/>
        <w:jc w:val="both"/>
        <w:rPr>
          <w:sz w:val="28"/>
          <w:szCs w:val="28"/>
        </w:rPr>
      </w:pPr>
      <w:r w:rsidRPr="00AC4709">
        <w:rPr>
          <w:sz w:val="28"/>
          <w:szCs w:val="28"/>
        </w:rPr>
        <w:t>- мониторинг изменения и актуализация (при необходимости) размещённых на официальном сайте ОИОГВ НСО перечней нормативных правовых актов, устанавливающих обязательные требования;</w:t>
      </w:r>
    </w:p>
    <w:p w:rsidR="006A40EE" w:rsidRPr="00AC4709" w:rsidRDefault="006A40EE" w:rsidP="00D44072">
      <w:pPr>
        <w:pStyle w:val="10"/>
        <w:shd w:val="clear" w:color="auto" w:fill="auto"/>
        <w:tabs>
          <w:tab w:val="left" w:pos="3261"/>
        </w:tabs>
        <w:spacing w:before="0" w:line="240" w:lineRule="auto"/>
        <w:ind w:left="40" w:right="40" w:firstLine="709"/>
        <w:rPr>
          <w:sz w:val="28"/>
          <w:szCs w:val="28"/>
        </w:rPr>
      </w:pPr>
      <w:r w:rsidRPr="00AC4709">
        <w:rPr>
          <w:sz w:val="28"/>
          <w:szCs w:val="28"/>
        </w:rPr>
        <w:t>- размещение на официальном сайте ОИОГВ НСО результатов контрольно-надзорной деятельности, с указанием наиболее часто встречающихся нарушений, разъяснением порядка соблюдения обязательных требований;</w:t>
      </w:r>
    </w:p>
    <w:p w:rsidR="008322DC" w:rsidRPr="00AC4709" w:rsidRDefault="006A40EE" w:rsidP="00D44072">
      <w:pPr>
        <w:pStyle w:val="10"/>
        <w:shd w:val="clear" w:color="auto" w:fill="auto"/>
        <w:tabs>
          <w:tab w:val="left" w:pos="3261"/>
        </w:tabs>
        <w:spacing w:before="0" w:line="240" w:lineRule="auto"/>
        <w:ind w:left="40" w:right="40" w:firstLine="709"/>
        <w:rPr>
          <w:sz w:val="28"/>
          <w:szCs w:val="28"/>
        </w:rPr>
      </w:pPr>
      <w:r w:rsidRPr="00AC4709">
        <w:rPr>
          <w:sz w:val="28"/>
          <w:szCs w:val="28"/>
        </w:rPr>
        <w:t>- информирование подконтрольных субъектов по вопросам соблюдения обязательных требований</w:t>
      </w:r>
      <w:r w:rsidR="008322DC" w:rsidRPr="00AC4709">
        <w:rPr>
          <w:sz w:val="28"/>
          <w:szCs w:val="28"/>
        </w:rPr>
        <w:t xml:space="preserve"> (о вступлении в законную силу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мер, которые должны приниматься юридическими лицами, индивидуальными предпринимателями в целях недопущения нарушений обязательных требований</w:t>
      </w:r>
      <w:r w:rsidRPr="00AC4709">
        <w:rPr>
          <w:sz w:val="28"/>
          <w:szCs w:val="28"/>
        </w:rPr>
        <w:t>;</w:t>
      </w:r>
    </w:p>
    <w:p w:rsidR="00AC5711" w:rsidRPr="00AC4709" w:rsidRDefault="00AC5711" w:rsidP="00D44072">
      <w:pPr>
        <w:pStyle w:val="10"/>
        <w:shd w:val="clear" w:color="auto" w:fill="auto"/>
        <w:tabs>
          <w:tab w:val="left" w:pos="3261"/>
        </w:tabs>
        <w:spacing w:before="0" w:line="240" w:lineRule="auto"/>
        <w:ind w:left="40" w:right="40" w:firstLine="709"/>
        <w:rPr>
          <w:sz w:val="28"/>
          <w:szCs w:val="28"/>
        </w:rPr>
      </w:pPr>
      <w:r w:rsidRPr="00AC4709">
        <w:rPr>
          <w:sz w:val="28"/>
          <w:szCs w:val="28"/>
        </w:rPr>
        <w:t>- обобщение практики осуществления государственного контроля (надзора) с указанием наиболее часто встречающихся случаев нарушений обязательных требований с рекомендациями в отношении мер, которые должны приниматься подконтрольными субъектами в целях недопущения таких нарушений</w:t>
      </w:r>
      <w:r w:rsidR="00272CB4" w:rsidRPr="00AC4709">
        <w:rPr>
          <w:sz w:val="28"/>
          <w:szCs w:val="28"/>
        </w:rPr>
        <w:t>;</w:t>
      </w:r>
    </w:p>
    <w:p w:rsidR="006D04EA" w:rsidRPr="00AC4709" w:rsidRDefault="008322DC" w:rsidP="00D44072">
      <w:pPr>
        <w:pStyle w:val="10"/>
        <w:shd w:val="clear" w:color="auto" w:fill="auto"/>
        <w:tabs>
          <w:tab w:val="left" w:pos="3261"/>
        </w:tabs>
        <w:spacing w:before="0" w:line="240" w:lineRule="auto"/>
        <w:ind w:left="40" w:right="40" w:firstLine="709"/>
        <w:rPr>
          <w:sz w:val="28"/>
          <w:szCs w:val="28"/>
        </w:rPr>
      </w:pPr>
      <w:r w:rsidRPr="00AC4709">
        <w:rPr>
          <w:sz w:val="28"/>
          <w:szCs w:val="28"/>
        </w:rPr>
        <w:t xml:space="preserve">- выдача </w:t>
      </w:r>
      <w:r w:rsidR="00090854" w:rsidRPr="00AC4709">
        <w:rPr>
          <w:sz w:val="28"/>
          <w:szCs w:val="28"/>
        </w:rPr>
        <w:t>предостережений о недопустимости нарушения обязательных требований</w:t>
      </w:r>
      <w:r w:rsidRPr="00AC4709">
        <w:rPr>
          <w:sz w:val="28"/>
          <w:szCs w:val="28"/>
        </w:rPr>
        <w:t>.</w:t>
      </w:r>
    </w:p>
    <w:p w:rsidR="0001679A" w:rsidRPr="00D66A86" w:rsidRDefault="0075729B" w:rsidP="00D44072">
      <w:pPr>
        <w:pStyle w:val="10"/>
        <w:shd w:val="clear" w:color="auto" w:fill="auto"/>
        <w:tabs>
          <w:tab w:val="left" w:pos="3261"/>
        </w:tabs>
        <w:spacing w:before="0" w:line="240" w:lineRule="auto"/>
        <w:ind w:left="40" w:right="40" w:firstLine="709"/>
        <w:rPr>
          <w:sz w:val="28"/>
          <w:szCs w:val="28"/>
        </w:rPr>
      </w:pPr>
      <w:r w:rsidRPr="00D267DB">
        <w:rPr>
          <w:sz w:val="28"/>
          <w:szCs w:val="28"/>
        </w:rPr>
        <w:t>Предостережения о недопустимости нарушения обязательных требований ю</w:t>
      </w:r>
      <w:r w:rsidR="0001679A" w:rsidRPr="00D267DB">
        <w:rPr>
          <w:sz w:val="28"/>
          <w:szCs w:val="28"/>
        </w:rPr>
        <w:t xml:space="preserve">ридическим лицам и индивидуальным предпринимателям </w:t>
      </w:r>
      <w:r w:rsidR="00933863" w:rsidRPr="00D267DB">
        <w:rPr>
          <w:sz w:val="28"/>
          <w:szCs w:val="28"/>
        </w:rPr>
        <w:t>выдавались</w:t>
      </w:r>
      <w:r w:rsidR="0001679A" w:rsidRPr="00D267DB">
        <w:rPr>
          <w:sz w:val="28"/>
          <w:szCs w:val="28"/>
        </w:rPr>
        <w:t xml:space="preserve"> м</w:t>
      </w:r>
      <w:r w:rsidR="00090854" w:rsidRPr="00D267DB">
        <w:rPr>
          <w:sz w:val="28"/>
          <w:szCs w:val="28"/>
        </w:rPr>
        <w:t>инистерством природных ресурсов и экологии Новосибирской области, государственной жилищной инспекцией Новосибирской области, государственной инспекцией по охране объектов культурного наследия</w:t>
      </w:r>
      <w:r w:rsidR="0001679A" w:rsidRPr="00D267DB">
        <w:rPr>
          <w:sz w:val="28"/>
          <w:szCs w:val="28"/>
        </w:rPr>
        <w:t>, инспекцией государственного строительног</w:t>
      </w:r>
      <w:r w:rsidR="00D267DB" w:rsidRPr="00D267DB">
        <w:rPr>
          <w:sz w:val="28"/>
          <w:szCs w:val="28"/>
        </w:rPr>
        <w:t xml:space="preserve">о надзора Новосибирской области, министерством труда и социального развития Новосибирской области, министерством промышленности, торговли и развития предпринимательства </w:t>
      </w:r>
      <w:r w:rsidR="00D267DB" w:rsidRPr="00D66A86">
        <w:rPr>
          <w:sz w:val="28"/>
          <w:szCs w:val="28"/>
        </w:rPr>
        <w:t>Новосибирской области.</w:t>
      </w:r>
      <w:r w:rsidR="00B249B8">
        <w:rPr>
          <w:sz w:val="28"/>
          <w:szCs w:val="28"/>
        </w:rPr>
        <w:t xml:space="preserve"> </w:t>
      </w:r>
      <w:r w:rsidR="003B241B">
        <w:rPr>
          <w:sz w:val="28"/>
          <w:szCs w:val="28"/>
        </w:rPr>
        <w:t xml:space="preserve">По </w:t>
      </w:r>
      <w:r w:rsidR="00B249B8">
        <w:rPr>
          <w:sz w:val="28"/>
          <w:szCs w:val="28"/>
        </w:rPr>
        <w:t xml:space="preserve">информации, содержащийся в докладах указанных </w:t>
      </w:r>
      <w:r w:rsidR="003B241B">
        <w:rPr>
          <w:sz w:val="28"/>
          <w:szCs w:val="28"/>
        </w:rPr>
        <w:t>ОИОГВ НСО</w:t>
      </w:r>
      <w:r w:rsidR="00B249B8">
        <w:rPr>
          <w:sz w:val="28"/>
          <w:szCs w:val="28"/>
        </w:rPr>
        <w:t>,</w:t>
      </w:r>
      <w:r w:rsidR="003B241B">
        <w:rPr>
          <w:sz w:val="28"/>
          <w:szCs w:val="28"/>
        </w:rPr>
        <w:t xml:space="preserve"> </w:t>
      </w:r>
      <w:r w:rsidR="00D66A86">
        <w:rPr>
          <w:sz w:val="28"/>
          <w:szCs w:val="28"/>
        </w:rPr>
        <w:t xml:space="preserve">за 2019 год </w:t>
      </w:r>
      <w:r w:rsidR="00D66A86" w:rsidRPr="00D66A86">
        <w:rPr>
          <w:sz w:val="28"/>
          <w:szCs w:val="28"/>
        </w:rPr>
        <w:t>было выдано</w:t>
      </w:r>
      <w:r w:rsidR="003B241B">
        <w:rPr>
          <w:sz w:val="28"/>
          <w:szCs w:val="28"/>
        </w:rPr>
        <w:t xml:space="preserve"> порядка</w:t>
      </w:r>
      <w:r w:rsidR="00D66A86" w:rsidRPr="00D66A86">
        <w:rPr>
          <w:sz w:val="28"/>
          <w:szCs w:val="28"/>
        </w:rPr>
        <w:t xml:space="preserve"> 526 предостережений, из </w:t>
      </w:r>
      <w:r w:rsidR="003B241B">
        <w:rPr>
          <w:sz w:val="28"/>
          <w:szCs w:val="28"/>
        </w:rPr>
        <w:t>которых</w:t>
      </w:r>
      <w:r w:rsidR="00D66A86" w:rsidRPr="00D66A86">
        <w:rPr>
          <w:sz w:val="28"/>
          <w:szCs w:val="28"/>
        </w:rPr>
        <w:t xml:space="preserve"> м</w:t>
      </w:r>
      <w:r w:rsidR="00D267DB" w:rsidRPr="00D66A86">
        <w:rPr>
          <w:sz w:val="28"/>
          <w:szCs w:val="28"/>
        </w:rPr>
        <w:t xml:space="preserve">инистерством труда и социального развития Новосибирской области </w:t>
      </w:r>
      <w:r w:rsidR="00670710" w:rsidRPr="00D66A86">
        <w:rPr>
          <w:sz w:val="28"/>
          <w:szCs w:val="28"/>
        </w:rPr>
        <w:t xml:space="preserve">в сфере занятости населения </w:t>
      </w:r>
      <w:r w:rsidR="0001679A" w:rsidRPr="00D66A86">
        <w:rPr>
          <w:sz w:val="28"/>
          <w:szCs w:val="28"/>
        </w:rPr>
        <w:t xml:space="preserve">было </w:t>
      </w:r>
      <w:r w:rsidR="00933863" w:rsidRPr="00D66A86">
        <w:rPr>
          <w:sz w:val="28"/>
          <w:szCs w:val="28"/>
        </w:rPr>
        <w:t>выдано</w:t>
      </w:r>
      <w:r w:rsidR="0001679A" w:rsidRPr="00D66A86">
        <w:rPr>
          <w:sz w:val="28"/>
          <w:szCs w:val="28"/>
        </w:rPr>
        <w:t xml:space="preserve"> наибольшее количество предостережений – </w:t>
      </w:r>
      <w:r w:rsidR="00D267DB" w:rsidRPr="00D66A86">
        <w:rPr>
          <w:sz w:val="28"/>
          <w:szCs w:val="28"/>
        </w:rPr>
        <w:t>289.</w:t>
      </w:r>
      <w:r w:rsidR="0001679A" w:rsidRPr="00D66A86">
        <w:rPr>
          <w:sz w:val="28"/>
          <w:szCs w:val="28"/>
        </w:rPr>
        <w:t xml:space="preserve"> </w:t>
      </w:r>
    </w:p>
    <w:p w:rsidR="0064187D" w:rsidRPr="00795FCC" w:rsidRDefault="0064187D" w:rsidP="00D44072">
      <w:pPr>
        <w:pStyle w:val="10"/>
        <w:shd w:val="clear" w:color="auto" w:fill="auto"/>
        <w:tabs>
          <w:tab w:val="left" w:pos="914"/>
          <w:tab w:val="left" w:pos="3261"/>
        </w:tabs>
        <w:spacing w:before="0" w:line="240" w:lineRule="auto"/>
        <w:ind w:right="40" w:firstLine="709"/>
        <w:rPr>
          <w:color w:val="FF0000"/>
          <w:sz w:val="28"/>
          <w:szCs w:val="28"/>
        </w:rPr>
      </w:pPr>
    </w:p>
    <w:p w:rsidR="00AA2A9A" w:rsidRPr="00C50FDE" w:rsidRDefault="00AA2A9A" w:rsidP="00D44072">
      <w:pPr>
        <w:tabs>
          <w:tab w:val="left" w:pos="3261"/>
        </w:tabs>
        <w:autoSpaceDE w:val="0"/>
        <w:autoSpaceDN w:val="0"/>
        <w:adjustRightInd w:val="0"/>
        <w:ind w:firstLine="709"/>
        <w:jc w:val="center"/>
        <w:rPr>
          <w:rFonts w:eastAsia="Calibri"/>
          <w:sz w:val="28"/>
          <w:szCs w:val="28"/>
        </w:rPr>
      </w:pPr>
      <w:r w:rsidRPr="00C50FDE">
        <w:rPr>
          <w:rFonts w:eastAsia="Calibri"/>
          <w:sz w:val="28"/>
          <w:szCs w:val="28"/>
        </w:rPr>
        <w:t>е) сведения о проведении мероприятий по контролю, при проведении которых не требуется взаимодействие органа государственного контроля (надзора), муниципального контроля, с юридическими лицами и индивидуальными предпринимателями</w:t>
      </w:r>
    </w:p>
    <w:p w:rsidR="00231B0E" w:rsidRPr="00795FCC" w:rsidRDefault="00231B0E" w:rsidP="00D44072">
      <w:pPr>
        <w:tabs>
          <w:tab w:val="left" w:pos="3261"/>
        </w:tabs>
        <w:autoSpaceDE w:val="0"/>
        <w:autoSpaceDN w:val="0"/>
        <w:adjustRightInd w:val="0"/>
        <w:ind w:firstLine="709"/>
        <w:jc w:val="center"/>
        <w:rPr>
          <w:rFonts w:eastAsia="Calibri"/>
          <w:color w:val="FF0000"/>
          <w:sz w:val="28"/>
          <w:szCs w:val="28"/>
        </w:rPr>
      </w:pPr>
    </w:p>
    <w:p w:rsidR="00770ACB" w:rsidRPr="00E662F9" w:rsidRDefault="00770ACB" w:rsidP="00D44072">
      <w:pPr>
        <w:tabs>
          <w:tab w:val="left" w:pos="3261"/>
        </w:tabs>
        <w:autoSpaceDE w:val="0"/>
        <w:autoSpaceDN w:val="0"/>
        <w:adjustRightInd w:val="0"/>
        <w:ind w:firstLine="709"/>
        <w:jc w:val="both"/>
        <w:rPr>
          <w:rFonts w:eastAsia="Calibri"/>
          <w:sz w:val="28"/>
          <w:szCs w:val="28"/>
        </w:rPr>
      </w:pPr>
      <w:r w:rsidRPr="008A1483">
        <w:rPr>
          <w:rFonts w:eastAsia="Calibri"/>
          <w:sz w:val="28"/>
          <w:szCs w:val="28"/>
        </w:rPr>
        <w:lastRenderedPageBreak/>
        <w:t xml:space="preserve">Мероприятия по контролю, при проведении которых не требуется взаимодействие органа государственного контроля (надзора) с юридическими лицами и </w:t>
      </w:r>
      <w:r w:rsidRPr="009E7EE7">
        <w:rPr>
          <w:rFonts w:eastAsia="Calibri"/>
          <w:sz w:val="28"/>
          <w:szCs w:val="28"/>
        </w:rPr>
        <w:t>индивидуальными предпринимателями</w:t>
      </w:r>
      <w:r w:rsidR="00F53610" w:rsidRPr="009E7EE7">
        <w:rPr>
          <w:rFonts w:eastAsia="Calibri"/>
          <w:sz w:val="28"/>
          <w:szCs w:val="28"/>
        </w:rPr>
        <w:t xml:space="preserve"> (далее – мероприятия без взаимодействия)</w:t>
      </w:r>
      <w:r w:rsidRPr="009E7EE7">
        <w:rPr>
          <w:rFonts w:eastAsia="Calibri"/>
          <w:sz w:val="28"/>
          <w:szCs w:val="28"/>
        </w:rPr>
        <w:t xml:space="preserve"> проводились управлени</w:t>
      </w:r>
      <w:r w:rsidR="00A13C5D" w:rsidRPr="009E7EE7">
        <w:rPr>
          <w:rFonts w:eastAsia="Calibri"/>
          <w:sz w:val="28"/>
          <w:szCs w:val="28"/>
        </w:rPr>
        <w:t xml:space="preserve">ем </w:t>
      </w:r>
      <w:r w:rsidRPr="009E7EE7">
        <w:rPr>
          <w:rFonts w:eastAsia="Calibri"/>
          <w:sz w:val="28"/>
          <w:szCs w:val="28"/>
        </w:rPr>
        <w:t>ветеринарии Новосибирской области, министерством природных ресурсов и экологии Новосибирской области</w:t>
      </w:r>
      <w:r w:rsidR="00A13C5D" w:rsidRPr="009E7EE7">
        <w:rPr>
          <w:rFonts w:eastAsia="Calibri"/>
          <w:sz w:val="28"/>
          <w:szCs w:val="28"/>
        </w:rPr>
        <w:t>,</w:t>
      </w:r>
      <w:r w:rsidR="00A15EE1" w:rsidRPr="009E7EE7">
        <w:rPr>
          <w:rFonts w:eastAsia="Calibri"/>
          <w:sz w:val="28"/>
          <w:szCs w:val="28"/>
        </w:rPr>
        <w:t xml:space="preserve"> министерством промышленности, торговли и развития предпринимательства </w:t>
      </w:r>
      <w:r w:rsidR="00A15EE1" w:rsidRPr="0092518B">
        <w:rPr>
          <w:sz w:val="28"/>
          <w:szCs w:val="28"/>
        </w:rPr>
        <w:t xml:space="preserve">Новосибирской области, </w:t>
      </w:r>
      <w:r w:rsidR="00A13C5D" w:rsidRPr="00E662F9">
        <w:rPr>
          <w:rFonts w:eastAsia="Calibri"/>
          <w:sz w:val="28"/>
          <w:szCs w:val="28"/>
        </w:rPr>
        <w:t>также департаментом по тарифам Новосибирской области и др.</w:t>
      </w:r>
    </w:p>
    <w:p w:rsidR="00E662F9" w:rsidRPr="005916AA" w:rsidRDefault="00E662F9" w:rsidP="00D44072">
      <w:pPr>
        <w:tabs>
          <w:tab w:val="left" w:pos="3261"/>
        </w:tabs>
        <w:autoSpaceDE w:val="0"/>
        <w:autoSpaceDN w:val="0"/>
        <w:adjustRightInd w:val="0"/>
        <w:ind w:firstLine="709"/>
        <w:jc w:val="both"/>
        <w:rPr>
          <w:kern w:val="28"/>
          <w:sz w:val="28"/>
          <w:szCs w:val="28"/>
        </w:rPr>
      </w:pPr>
      <w:r>
        <w:rPr>
          <w:kern w:val="28"/>
          <w:sz w:val="28"/>
          <w:szCs w:val="28"/>
        </w:rPr>
        <w:t xml:space="preserve">Наибольшее количество мероприятий без взаимодействия проведено департаментом по тарифам Новосибирской области – </w:t>
      </w:r>
      <w:r w:rsidRPr="005916AA">
        <w:rPr>
          <w:kern w:val="28"/>
          <w:sz w:val="28"/>
          <w:szCs w:val="28"/>
        </w:rPr>
        <w:t>7398 мероприяти</w:t>
      </w:r>
      <w:r>
        <w:rPr>
          <w:kern w:val="28"/>
          <w:sz w:val="28"/>
          <w:szCs w:val="28"/>
        </w:rPr>
        <w:t>й</w:t>
      </w:r>
      <w:r w:rsidRPr="005916AA">
        <w:rPr>
          <w:kern w:val="28"/>
          <w:sz w:val="28"/>
          <w:szCs w:val="28"/>
        </w:rPr>
        <w:t xml:space="preserve"> без взаимодействия с подконтрольными субъектами, что на 32% больше</w:t>
      </w:r>
      <w:r>
        <w:rPr>
          <w:kern w:val="28"/>
          <w:sz w:val="28"/>
          <w:szCs w:val="28"/>
        </w:rPr>
        <w:t xml:space="preserve"> по сравнению с</w:t>
      </w:r>
      <w:r w:rsidRPr="005916AA">
        <w:rPr>
          <w:kern w:val="28"/>
          <w:sz w:val="28"/>
          <w:szCs w:val="28"/>
        </w:rPr>
        <w:t xml:space="preserve"> 2018 год</w:t>
      </w:r>
      <w:r>
        <w:rPr>
          <w:kern w:val="28"/>
          <w:sz w:val="28"/>
          <w:szCs w:val="28"/>
        </w:rPr>
        <w:t>ом</w:t>
      </w:r>
      <w:r w:rsidRPr="005916AA">
        <w:rPr>
          <w:kern w:val="28"/>
          <w:sz w:val="28"/>
          <w:szCs w:val="28"/>
        </w:rPr>
        <w:t xml:space="preserve">. </w:t>
      </w:r>
      <w:r>
        <w:rPr>
          <w:kern w:val="28"/>
          <w:sz w:val="28"/>
          <w:szCs w:val="28"/>
        </w:rPr>
        <w:t xml:space="preserve">В рамках мероприятий по контролю без взаимодействия </w:t>
      </w:r>
      <w:r w:rsidRPr="005916AA">
        <w:rPr>
          <w:kern w:val="28"/>
          <w:sz w:val="28"/>
          <w:szCs w:val="28"/>
        </w:rPr>
        <w:t>осуществляются систематическо</w:t>
      </w:r>
      <w:r>
        <w:rPr>
          <w:kern w:val="28"/>
          <w:sz w:val="28"/>
          <w:szCs w:val="28"/>
        </w:rPr>
        <w:t>е</w:t>
      </w:r>
      <w:r w:rsidRPr="005916AA">
        <w:rPr>
          <w:kern w:val="28"/>
          <w:sz w:val="28"/>
          <w:szCs w:val="28"/>
        </w:rPr>
        <w:t xml:space="preserve"> наблюдения </w:t>
      </w:r>
      <w:r w:rsidRPr="005916AA">
        <w:rPr>
          <w:rFonts w:eastAsiaTheme="minorHAnsi"/>
          <w:sz w:val="28"/>
          <w:szCs w:val="28"/>
          <w:lang w:eastAsia="en-US"/>
        </w:rPr>
        <w:t xml:space="preserve">за исполнением </w:t>
      </w:r>
      <w:r>
        <w:rPr>
          <w:rFonts w:eastAsiaTheme="minorHAnsi"/>
          <w:sz w:val="28"/>
          <w:szCs w:val="28"/>
          <w:lang w:eastAsia="en-US"/>
        </w:rPr>
        <w:t>обязательных требований, анализ</w:t>
      </w:r>
      <w:r w:rsidRPr="005916AA">
        <w:rPr>
          <w:rFonts w:eastAsiaTheme="minorHAnsi"/>
          <w:sz w:val="28"/>
          <w:szCs w:val="28"/>
          <w:lang w:eastAsia="en-US"/>
        </w:rPr>
        <w:t xml:space="preserve"> и прогнозировани</w:t>
      </w:r>
      <w:r>
        <w:rPr>
          <w:rFonts w:eastAsiaTheme="minorHAnsi"/>
          <w:sz w:val="28"/>
          <w:szCs w:val="28"/>
          <w:lang w:eastAsia="en-US"/>
        </w:rPr>
        <w:t>е</w:t>
      </w:r>
      <w:r w:rsidRPr="005916AA">
        <w:rPr>
          <w:rFonts w:eastAsiaTheme="minorHAnsi"/>
          <w:sz w:val="28"/>
          <w:szCs w:val="28"/>
          <w:lang w:eastAsia="en-US"/>
        </w:rPr>
        <w:t xml:space="preserve"> состояния исполнения обязательных требований при осуществлении деятельности подконтрольными субъектами</w:t>
      </w:r>
      <w:r w:rsidRPr="005916AA">
        <w:rPr>
          <w:kern w:val="28"/>
          <w:sz w:val="28"/>
          <w:szCs w:val="28"/>
        </w:rPr>
        <w:t>, в т.ч.:</w:t>
      </w:r>
    </w:p>
    <w:p w:rsidR="00E662F9" w:rsidRPr="005916AA" w:rsidRDefault="00E662F9" w:rsidP="00D44072">
      <w:pPr>
        <w:tabs>
          <w:tab w:val="left" w:pos="3261"/>
        </w:tabs>
        <w:ind w:firstLine="709"/>
        <w:jc w:val="both"/>
        <w:rPr>
          <w:sz w:val="28"/>
          <w:szCs w:val="28"/>
        </w:rPr>
      </w:pPr>
      <w:r w:rsidRPr="005916AA">
        <w:rPr>
          <w:sz w:val="28"/>
          <w:szCs w:val="28"/>
        </w:rPr>
        <w:t xml:space="preserve">1) соблюдения подконтрольными субъектами стандартов раскрытия информации; </w:t>
      </w:r>
    </w:p>
    <w:p w:rsidR="00E662F9" w:rsidRPr="005916AA" w:rsidRDefault="00E662F9" w:rsidP="00D44072">
      <w:pPr>
        <w:tabs>
          <w:tab w:val="left" w:pos="3261"/>
        </w:tabs>
        <w:autoSpaceDE w:val="0"/>
        <w:autoSpaceDN w:val="0"/>
        <w:adjustRightInd w:val="0"/>
        <w:ind w:firstLine="709"/>
        <w:jc w:val="both"/>
        <w:rPr>
          <w:sz w:val="28"/>
          <w:szCs w:val="28"/>
        </w:rPr>
      </w:pPr>
      <w:r w:rsidRPr="005916AA">
        <w:rPr>
          <w:sz w:val="28"/>
          <w:szCs w:val="28"/>
        </w:rPr>
        <w:t>2) использования инвестиционных ресурсов, включенных в регулируемые государством цены (тарифы) в сфере электроэнергетики или в сфере теплоснабжения;</w:t>
      </w:r>
    </w:p>
    <w:p w:rsidR="00E662F9" w:rsidRPr="005916AA" w:rsidRDefault="00E662F9" w:rsidP="00D44072">
      <w:pPr>
        <w:tabs>
          <w:tab w:val="left" w:pos="3261"/>
        </w:tabs>
        <w:autoSpaceDE w:val="0"/>
        <w:autoSpaceDN w:val="0"/>
        <w:adjustRightInd w:val="0"/>
        <w:ind w:firstLine="709"/>
        <w:jc w:val="both"/>
        <w:rPr>
          <w:sz w:val="28"/>
          <w:szCs w:val="28"/>
        </w:rPr>
      </w:pPr>
      <w:r w:rsidRPr="005916AA">
        <w:rPr>
          <w:sz w:val="28"/>
          <w:szCs w:val="28"/>
        </w:rPr>
        <w:t>3) целевого использования финансовых средств, полученных газораспределительными организациями на территории Новосибирской области в результате введения специальных надбавок к тарифам на транспортировку газа, предназначенных для финансирования программ газификации;</w:t>
      </w:r>
    </w:p>
    <w:p w:rsidR="00E662F9" w:rsidRPr="005916AA" w:rsidRDefault="00E662F9" w:rsidP="00D44072">
      <w:pPr>
        <w:tabs>
          <w:tab w:val="left" w:pos="3261"/>
        </w:tabs>
        <w:autoSpaceDE w:val="0"/>
        <w:autoSpaceDN w:val="0"/>
        <w:adjustRightInd w:val="0"/>
        <w:ind w:firstLine="709"/>
        <w:jc w:val="both"/>
        <w:rPr>
          <w:sz w:val="28"/>
          <w:szCs w:val="28"/>
        </w:rPr>
      </w:pPr>
      <w:r w:rsidRPr="005916AA">
        <w:rPr>
          <w:sz w:val="28"/>
          <w:szCs w:val="28"/>
        </w:rPr>
        <w:t>4) соблюдения электросетевыми организациями установленных для них департаментом показателей надежности и качества поставляемых товаров и оказываемых услуг;</w:t>
      </w:r>
    </w:p>
    <w:p w:rsidR="00E662F9" w:rsidRPr="005916AA" w:rsidRDefault="00E662F9" w:rsidP="00D44072">
      <w:pPr>
        <w:tabs>
          <w:tab w:val="left" w:pos="3261"/>
        </w:tabs>
        <w:autoSpaceDE w:val="0"/>
        <w:autoSpaceDN w:val="0"/>
        <w:adjustRightInd w:val="0"/>
        <w:ind w:firstLine="709"/>
        <w:jc w:val="both"/>
        <w:rPr>
          <w:sz w:val="28"/>
          <w:szCs w:val="28"/>
        </w:rPr>
      </w:pPr>
      <w:r w:rsidRPr="005916AA">
        <w:rPr>
          <w:sz w:val="28"/>
          <w:szCs w:val="28"/>
        </w:rPr>
        <w:t>5) достижения организациями, осуществляющими регулируемые виды деятельности в сфере теплоснабжения, установленных для них департаментом плановых значений показателей надежности и энергетической эффективности объектов теплоснабжения;</w:t>
      </w:r>
    </w:p>
    <w:p w:rsidR="00E662F9" w:rsidRPr="005916AA" w:rsidRDefault="00E662F9" w:rsidP="00D44072">
      <w:pPr>
        <w:tabs>
          <w:tab w:val="left" w:pos="3261"/>
        </w:tabs>
        <w:autoSpaceDE w:val="0"/>
        <w:autoSpaceDN w:val="0"/>
        <w:adjustRightInd w:val="0"/>
        <w:ind w:firstLine="709"/>
        <w:jc w:val="both"/>
        <w:rPr>
          <w:sz w:val="28"/>
          <w:szCs w:val="28"/>
        </w:rPr>
      </w:pPr>
      <w:r w:rsidRPr="005916AA">
        <w:rPr>
          <w:sz w:val="28"/>
          <w:szCs w:val="28"/>
        </w:rPr>
        <w:t>6) применения цен на лекарственные препараты, включенные в перечень жизненно необходимых и важнейших лекарственных препаратов;</w:t>
      </w:r>
    </w:p>
    <w:p w:rsidR="00E662F9" w:rsidRPr="005916AA" w:rsidRDefault="00E662F9" w:rsidP="00D44072">
      <w:pPr>
        <w:tabs>
          <w:tab w:val="left" w:pos="3261"/>
        </w:tabs>
        <w:autoSpaceDE w:val="0"/>
        <w:autoSpaceDN w:val="0"/>
        <w:adjustRightInd w:val="0"/>
        <w:ind w:firstLine="709"/>
        <w:jc w:val="both"/>
        <w:rPr>
          <w:sz w:val="28"/>
          <w:szCs w:val="28"/>
        </w:rPr>
      </w:pPr>
      <w:r w:rsidRPr="005916AA">
        <w:rPr>
          <w:sz w:val="28"/>
          <w:szCs w:val="28"/>
        </w:rPr>
        <w:t xml:space="preserve">7) соблюдения обязательных требований законодательства в части принятия подконтрольными субъектами программ в области энергосбережения и повышения энергетической эффективности и соблюдения </w:t>
      </w:r>
      <w:r>
        <w:rPr>
          <w:sz w:val="28"/>
          <w:szCs w:val="28"/>
        </w:rPr>
        <w:t xml:space="preserve">установленных департаментом </w:t>
      </w:r>
      <w:r w:rsidRPr="005916AA">
        <w:rPr>
          <w:sz w:val="28"/>
          <w:szCs w:val="28"/>
        </w:rPr>
        <w:t>требований к этим программам.</w:t>
      </w:r>
    </w:p>
    <w:p w:rsidR="00E662F9" w:rsidRPr="005916AA" w:rsidRDefault="00E662F9" w:rsidP="00D44072">
      <w:pPr>
        <w:tabs>
          <w:tab w:val="left" w:pos="3261"/>
        </w:tabs>
        <w:autoSpaceDE w:val="0"/>
        <w:autoSpaceDN w:val="0"/>
        <w:adjustRightInd w:val="0"/>
        <w:ind w:firstLine="709"/>
        <w:jc w:val="both"/>
        <w:rPr>
          <w:kern w:val="28"/>
          <w:sz w:val="28"/>
          <w:szCs w:val="28"/>
        </w:rPr>
      </w:pPr>
      <w:r w:rsidRPr="005916AA">
        <w:rPr>
          <w:kern w:val="28"/>
          <w:sz w:val="28"/>
          <w:szCs w:val="28"/>
        </w:rPr>
        <w:t>Так, за 2019 год по результатам</w:t>
      </w:r>
      <w:r>
        <w:rPr>
          <w:kern w:val="28"/>
          <w:sz w:val="28"/>
          <w:szCs w:val="28"/>
        </w:rPr>
        <w:t xml:space="preserve"> указанных мероприятий</w:t>
      </w:r>
      <w:r w:rsidRPr="005916AA">
        <w:rPr>
          <w:kern w:val="28"/>
          <w:sz w:val="28"/>
          <w:szCs w:val="28"/>
        </w:rPr>
        <w:t xml:space="preserve"> департаментом</w:t>
      </w:r>
      <w:r>
        <w:rPr>
          <w:kern w:val="28"/>
          <w:sz w:val="28"/>
          <w:szCs w:val="28"/>
        </w:rPr>
        <w:t xml:space="preserve"> по тарифам Новосибирской области было</w:t>
      </w:r>
      <w:r w:rsidRPr="005916AA">
        <w:rPr>
          <w:kern w:val="28"/>
          <w:sz w:val="28"/>
          <w:szCs w:val="28"/>
        </w:rPr>
        <w:t xml:space="preserve"> возбуждено 208 дел об административн</w:t>
      </w:r>
      <w:r>
        <w:rPr>
          <w:kern w:val="28"/>
          <w:sz w:val="28"/>
          <w:szCs w:val="28"/>
        </w:rPr>
        <w:t>ых</w:t>
      </w:r>
      <w:r w:rsidRPr="005916AA">
        <w:rPr>
          <w:kern w:val="28"/>
          <w:sz w:val="28"/>
          <w:szCs w:val="28"/>
        </w:rPr>
        <w:t xml:space="preserve"> правонарушени</w:t>
      </w:r>
      <w:r>
        <w:rPr>
          <w:kern w:val="28"/>
          <w:sz w:val="28"/>
          <w:szCs w:val="28"/>
        </w:rPr>
        <w:t>ях</w:t>
      </w:r>
      <w:r w:rsidRPr="005916AA">
        <w:rPr>
          <w:kern w:val="28"/>
          <w:sz w:val="28"/>
          <w:szCs w:val="28"/>
        </w:rPr>
        <w:t>, что составило 69% от общего числа дел об а</w:t>
      </w:r>
      <w:r w:rsidR="0066210A">
        <w:rPr>
          <w:kern w:val="28"/>
          <w:sz w:val="28"/>
          <w:szCs w:val="28"/>
        </w:rPr>
        <w:t>дминистративных правонарушениях</w:t>
      </w:r>
      <w:r w:rsidRPr="005916AA">
        <w:rPr>
          <w:kern w:val="28"/>
          <w:sz w:val="28"/>
          <w:szCs w:val="28"/>
        </w:rPr>
        <w:t xml:space="preserve">. </w:t>
      </w:r>
    </w:p>
    <w:p w:rsidR="0083086A" w:rsidRPr="00791D51" w:rsidRDefault="00B6247B" w:rsidP="00D44072">
      <w:pPr>
        <w:tabs>
          <w:tab w:val="left" w:pos="3261"/>
        </w:tabs>
        <w:ind w:left="40" w:right="60" w:firstLine="709"/>
        <w:jc w:val="both"/>
        <w:rPr>
          <w:sz w:val="26"/>
          <w:szCs w:val="26"/>
        </w:rPr>
      </w:pPr>
      <w:r>
        <w:rPr>
          <w:sz w:val="28"/>
          <w:szCs w:val="28"/>
        </w:rPr>
        <w:t>В соответствии с федеральным законодательством м</w:t>
      </w:r>
      <w:r w:rsidR="00F53610" w:rsidRPr="00791D51">
        <w:rPr>
          <w:sz w:val="28"/>
          <w:szCs w:val="28"/>
        </w:rPr>
        <w:t xml:space="preserve">инистерством природных ресурсов и экологии Новосибирской области </w:t>
      </w:r>
      <w:r>
        <w:rPr>
          <w:sz w:val="28"/>
          <w:szCs w:val="28"/>
        </w:rPr>
        <w:t xml:space="preserve">проводится </w:t>
      </w:r>
      <w:r>
        <w:rPr>
          <w:sz w:val="28"/>
          <w:szCs w:val="28"/>
        </w:rPr>
        <w:lastRenderedPageBreak/>
        <w:t>обследование</w:t>
      </w:r>
      <w:r w:rsidRPr="00B6247B">
        <w:rPr>
          <w:sz w:val="28"/>
          <w:szCs w:val="28"/>
        </w:rPr>
        <w:t xml:space="preserve"> </w:t>
      </w:r>
      <w:r w:rsidRPr="00791D51">
        <w:rPr>
          <w:sz w:val="28"/>
          <w:szCs w:val="28"/>
        </w:rPr>
        <w:t>особо охраняемых природных территориях</w:t>
      </w:r>
      <w:r>
        <w:rPr>
          <w:sz w:val="28"/>
          <w:szCs w:val="28"/>
        </w:rPr>
        <w:t xml:space="preserve"> </w:t>
      </w:r>
      <w:r w:rsidR="00F53610" w:rsidRPr="00791D51">
        <w:rPr>
          <w:sz w:val="28"/>
          <w:szCs w:val="28"/>
        </w:rPr>
        <w:t>в рамках мероприятий по контролю без взаимодействия</w:t>
      </w:r>
      <w:r>
        <w:rPr>
          <w:sz w:val="28"/>
          <w:szCs w:val="28"/>
        </w:rPr>
        <w:t>. Всего</w:t>
      </w:r>
      <w:r w:rsidR="00F53610" w:rsidRPr="00791D51">
        <w:rPr>
          <w:sz w:val="28"/>
          <w:szCs w:val="28"/>
        </w:rPr>
        <w:t xml:space="preserve"> было проведено </w:t>
      </w:r>
      <w:r w:rsidR="0083086A" w:rsidRPr="00791D51">
        <w:rPr>
          <w:sz w:val="28"/>
          <w:szCs w:val="28"/>
        </w:rPr>
        <w:t>223</w:t>
      </w:r>
      <w:r w:rsidR="00F53610" w:rsidRPr="00791D51">
        <w:rPr>
          <w:sz w:val="28"/>
          <w:szCs w:val="28"/>
        </w:rPr>
        <w:t xml:space="preserve"> рейдовых осмотр</w:t>
      </w:r>
      <w:r w:rsidR="0083086A" w:rsidRPr="00791D51">
        <w:rPr>
          <w:sz w:val="28"/>
          <w:szCs w:val="28"/>
        </w:rPr>
        <w:t xml:space="preserve">а </w:t>
      </w:r>
      <w:r w:rsidR="003122AB" w:rsidRPr="00791D51">
        <w:rPr>
          <w:sz w:val="28"/>
          <w:szCs w:val="28"/>
        </w:rPr>
        <w:t xml:space="preserve">на особо охраняемых природных </w:t>
      </w:r>
      <w:r w:rsidR="00B573E3" w:rsidRPr="00791D51">
        <w:rPr>
          <w:sz w:val="28"/>
          <w:szCs w:val="28"/>
        </w:rPr>
        <w:t>территори</w:t>
      </w:r>
      <w:r w:rsidR="003122AB" w:rsidRPr="00791D51">
        <w:rPr>
          <w:sz w:val="28"/>
          <w:szCs w:val="28"/>
        </w:rPr>
        <w:t>ях,</w:t>
      </w:r>
      <w:r w:rsidR="0083086A" w:rsidRPr="00791D51">
        <w:rPr>
          <w:sz w:val="28"/>
          <w:szCs w:val="28"/>
        </w:rPr>
        <w:t xml:space="preserve"> что на 48 осмотров больше</w:t>
      </w:r>
      <w:r w:rsidR="00791D51">
        <w:rPr>
          <w:sz w:val="28"/>
          <w:szCs w:val="28"/>
        </w:rPr>
        <w:t xml:space="preserve"> по сравнению с</w:t>
      </w:r>
      <w:r w:rsidR="0083086A" w:rsidRPr="00791D51">
        <w:rPr>
          <w:sz w:val="28"/>
          <w:szCs w:val="28"/>
        </w:rPr>
        <w:t xml:space="preserve"> 2018 </w:t>
      </w:r>
      <w:r w:rsidR="00791D51">
        <w:rPr>
          <w:sz w:val="28"/>
          <w:szCs w:val="28"/>
        </w:rPr>
        <w:t xml:space="preserve">годом. </w:t>
      </w:r>
    </w:p>
    <w:p w:rsidR="00A15EE1" w:rsidRPr="0092518B" w:rsidRDefault="00A15EE1" w:rsidP="00D44072">
      <w:pPr>
        <w:widowControl w:val="0"/>
        <w:tabs>
          <w:tab w:val="left" w:pos="3261"/>
        </w:tabs>
        <w:ind w:left="23" w:right="23" w:firstLine="709"/>
        <w:jc w:val="both"/>
        <w:rPr>
          <w:sz w:val="28"/>
          <w:szCs w:val="28"/>
        </w:rPr>
      </w:pPr>
      <w:r w:rsidRPr="00FF1FB4">
        <w:rPr>
          <w:sz w:val="28"/>
          <w:szCs w:val="28"/>
        </w:rPr>
        <w:t>М</w:t>
      </w:r>
      <w:r w:rsidRPr="00FF1FB4">
        <w:rPr>
          <w:rFonts w:eastAsia="Calibri"/>
          <w:sz w:val="28"/>
          <w:szCs w:val="28"/>
        </w:rPr>
        <w:t xml:space="preserve">инистерством промышленности, торговли и развития предпринимательства </w:t>
      </w:r>
      <w:r w:rsidRPr="00FF1FB4">
        <w:rPr>
          <w:sz w:val="28"/>
          <w:szCs w:val="28"/>
        </w:rPr>
        <w:t xml:space="preserve">Новосибирской области в области розничной продажи алкогольной и спиртосодержащей продукции </w:t>
      </w:r>
      <w:r w:rsidR="0092518B" w:rsidRPr="00FF1FB4">
        <w:rPr>
          <w:sz w:val="28"/>
          <w:szCs w:val="28"/>
        </w:rPr>
        <w:t xml:space="preserve">было </w:t>
      </w:r>
      <w:r w:rsidR="00B573E3" w:rsidRPr="00FF1FB4">
        <w:rPr>
          <w:sz w:val="28"/>
          <w:szCs w:val="28"/>
        </w:rPr>
        <w:t xml:space="preserve">проведено </w:t>
      </w:r>
      <w:r w:rsidR="0092518B" w:rsidRPr="00FF1FB4">
        <w:rPr>
          <w:sz w:val="28"/>
          <w:szCs w:val="28"/>
        </w:rPr>
        <w:t>81</w:t>
      </w:r>
      <w:r w:rsidR="00B573E3" w:rsidRPr="00FF1FB4">
        <w:rPr>
          <w:sz w:val="28"/>
          <w:szCs w:val="28"/>
        </w:rPr>
        <w:t xml:space="preserve"> контрольн</w:t>
      </w:r>
      <w:r w:rsidR="0092518B" w:rsidRPr="00FF1FB4">
        <w:rPr>
          <w:sz w:val="28"/>
          <w:szCs w:val="28"/>
        </w:rPr>
        <w:t>ое</w:t>
      </w:r>
      <w:r w:rsidR="00B573E3" w:rsidRPr="00FF1FB4">
        <w:rPr>
          <w:sz w:val="28"/>
          <w:szCs w:val="28"/>
        </w:rPr>
        <w:t xml:space="preserve"> мероприяти</w:t>
      </w:r>
      <w:r w:rsidR="0092518B" w:rsidRPr="00FF1FB4">
        <w:rPr>
          <w:sz w:val="28"/>
          <w:szCs w:val="28"/>
        </w:rPr>
        <w:t>е</w:t>
      </w:r>
      <w:r w:rsidR="00B573E3" w:rsidRPr="00FF1FB4">
        <w:rPr>
          <w:sz w:val="28"/>
          <w:szCs w:val="28"/>
        </w:rPr>
        <w:t xml:space="preserve"> </w:t>
      </w:r>
      <w:r w:rsidRPr="00FF1FB4">
        <w:rPr>
          <w:sz w:val="28"/>
          <w:szCs w:val="28"/>
        </w:rPr>
        <w:t xml:space="preserve">без взаимодействия, </w:t>
      </w:r>
      <w:r w:rsidR="0092518B" w:rsidRPr="00FF1FB4">
        <w:rPr>
          <w:sz w:val="28"/>
          <w:szCs w:val="28"/>
        </w:rPr>
        <w:t xml:space="preserve">в ходе которых подтвердились факты </w:t>
      </w:r>
      <w:r w:rsidR="0092518B" w:rsidRPr="0092518B">
        <w:rPr>
          <w:sz w:val="28"/>
          <w:szCs w:val="28"/>
        </w:rPr>
        <w:t>нарушения обязательных требований, что послужило</w:t>
      </w:r>
      <w:r w:rsidR="00EE127F">
        <w:rPr>
          <w:sz w:val="28"/>
          <w:szCs w:val="28"/>
        </w:rPr>
        <w:t xml:space="preserve"> основанием</w:t>
      </w:r>
      <w:r w:rsidR="0092518B" w:rsidRPr="0092518B">
        <w:rPr>
          <w:sz w:val="28"/>
          <w:szCs w:val="28"/>
        </w:rPr>
        <w:t xml:space="preserve"> </w:t>
      </w:r>
      <w:r w:rsidR="00EE127F">
        <w:rPr>
          <w:sz w:val="28"/>
          <w:szCs w:val="28"/>
        </w:rPr>
        <w:t xml:space="preserve">для </w:t>
      </w:r>
      <w:r w:rsidRPr="0092518B">
        <w:rPr>
          <w:sz w:val="28"/>
          <w:szCs w:val="28"/>
        </w:rPr>
        <w:t>состав</w:t>
      </w:r>
      <w:r w:rsidR="0092518B" w:rsidRPr="0092518B">
        <w:rPr>
          <w:sz w:val="28"/>
          <w:szCs w:val="28"/>
        </w:rPr>
        <w:t>лени</w:t>
      </w:r>
      <w:r w:rsidR="00EE127F">
        <w:rPr>
          <w:sz w:val="28"/>
          <w:szCs w:val="28"/>
        </w:rPr>
        <w:t>я</w:t>
      </w:r>
      <w:r w:rsidRPr="0092518B">
        <w:rPr>
          <w:sz w:val="28"/>
          <w:szCs w:val="28"/>
        </w:rPr>
        <w:t xml:space="preserve"> </w:t>
      </w:r>
      <w:r w:rsidR="00B573E3" w:rsidRPr="0092518B">
        <w:rPr>
          <w:sz w:val="28"/>
          <w:szCs w:val="28"/>
        </w:rPr>
        <w:t>протокол</w:t>
      </w:r>
      <w:r w:rsidR="0092518B" w:rsidRPr="0092518B">
        <w:rPr>
          <w:sz w:val="28"/>
          <w:szCs w:val="28"/>
        </w:rPr>
        <w:t>ов</w:t>
      </w:r>
      <w:r w:rsidR="00B573E3" w:rsidRPr="0092518B">
        <w:rPr>
          <w:sz w:val="28"/>
          <w:szCs w:val="28"/>
        </w:rPr>
        <w:t xml:space="preserve"> об административных правонарушениях</w:t>
      </w:r>
      <w:r w:rsidRPr="0092518B">
        <w:rPr>
          <w:sz w:val="28"/>
          <w:szCs w:val="28"/>
        </w:rPr>
        <w:t>.</w:t>
      </w:r>
    </w:p>
    <w:p w:rsidR="00F53610" w:rsidRPr="00FF1FB4" w:rsidRDefault="0095728B" w:rsidP="0095728B">
      <w:pPr>
        <w:tabs>
          <w:tab w:val="left" w:pos="3261"/>
        </w:tabs>
        <w:ind w:firstLine="709"/>
        <w:jc w:val="both"/>
        <w:rPr>
          <w:kern w:val="28"/>
          <w:sz w:val="28"/>
          <w:szCs w:val="28"/>
        </w:rPr>
      </w:pPr>
      <w:r>
        <w:rPr>
          <w:kern w:val="28"/>
          <w:sz w:val="28"/>
          <w:szCs w:val="28"/>
        </w:rPr>
        <w:t>У</w:t>
      </w:r>
      <w:r w:rsidR="00F53610" w:rsidRPr="008A1483">
        <w:rPr>
          <w:kern w:val="28"/>
          <w:sz w:val="28"/>
          <w:szCs w:val="28"/>
        </w:rPr>
        <w:t>правлени</w:t>
      </w:r>
      <w:r>
        <w:rPr>
          <w:kern w:val="28"/>
          <w:sz w:val="28"/>
          <w:szCs w:val="28"/>
        </w:rPr>
        <w:t>ем</w:t>
      </w:r>
      <w:r w:rsidR="00F53610" w:rsidRPr="008A1483">
        <w:rPr>
          <w:kern w:val="28"/>
          <w:sz w:val="28"/>
          <w:szCs w:val="28"/>
        </w:rPr>
        <w:t xml:space="preserve"> ветеринарии Новосибирской области проведено </w:t>
      </w:r>
      <w:r w:rsidR="008A1483" w:rsidRPr="008A1483">
        <w:rPr>
          <w:kern w:val="28"/>
          <w:sz w:val="28"/>
          <w:szCs w:val="28"/>
        </w:rPr>
        <w:t>33</w:t>
      </w:r>
      <w:r w:rsidR="00F53610" w:rsidRPr="008A1483">
        <w:rPr>
          <w:kern w:val="28"/>
          <w:sz w:val="28"/>
          <w:szCs w:val="28"/>
        </w:rPr>
        <w:t xml:space="preserve"> мероприятия по контролю без взаимодействия с юридическими лицами, индивидуальными предпринимателями</w:t>
      </w:r>
      <w:r w:rsidR="008A1483">
        <w:rPr>
          <w:kern w:val="28"/>
          <w:sz w:val="28"/>
          <w:szCs w:val="28"/>
        </w:rPr>
        <w:t xml:space="preserve">. </w:t>
      </w:r>
      <w:r w:rsidR="008A1483" w:rsidRPr="008A1483">
        <w:rPr>
          <w:kern w:val="28"/>
          <w:sz w:val="28"/>
          <w:szCs w:val="28"/>
        </w:rPr>
        <w:t>По результатам проведения данных мероприятий нарушения требований ветеринарного законодательства установлены в двух случаях, что послужило основанием для проведения внеплановых выездных проверо</w:t>
      </w:r>
      <w:r>
        <w:rPr>
          <w:kern w:val="28"/>
          <w:sz w:val="28"/>
          <w:szCs w:val="28"/>
        </w:rPr>
        <w:t>к.</w:t>
      </w:r>
    </w:p>
    <w:p w:rsidR="00F53610" w:rsidRPr="00FF1FB4" w:rsidRDefault="000965FE" w:rsidP="00D44072">
      <w:pPr>
        <w:tabs>
          <w:tab w:val="left" w:pos="3261"/>
        </w:tabs>
        <w:autoSpaceDE w:val="0"/>
        <w:autoSpaceDN w:val="0"/>
        <w:adjustRightInd w:val="0"/>
        <w:ind w:firstLine="709"/>
        <w:jc w:val="both"/>
        <w:rPr>
          <w:kern w:val="28"/>
          <w:sz w:val="28"/>
          <w:szCs w:val="28"/>
        </w:rPr>
      </w:pPr>
      <w:r w:rsidRPr="00FF1FB4">
        <w:rPr>
          <w:kern w:val="28"/>
          <w:sz w:val="28"/>
          <w:szCs w:val="28"/>
        </w:rPr>
        <w:t>Порядки оформления и содержания заданий на проведение мероприятий по контролю без взаимодействия с юридическими лицами, индивидуальными предпринимателями, и порядок оформления результатов таких</w:t>
      </w:r>
      <w:r w:rsidR="00A51EC1" w:rsidRPr="00FF1FB4">
        <w:rPr>
          <w:kern w:val="28"/>
          <w:sz w:val="28"/>
          <w:szCs w:val="28"/>
        </w:rPr>
        <w:t xml:space="preserve"> мероприятий</w:t>
      </w:r>
      <w:r w:rsidRPr="00FF1FB4">
        <w:rPr>
          <w:kern w:val="28"/>
          <w:sz w:val="28"/>
          <w:szCs w:val="28"/>
        </w:rPr>
        <w:t xml:space="preserve"> утвержд</w:t>
      </w:r>
      <w:r w:rsidR="00943BD1" w:rsidRPr="00FF1FB4">
        <w:rPr>
          <w:kern w:val="28"/>
          <w:sz w:val="28"/>
          <w:szCs w:val="28"/>
        </w:rPr>
        <w:t>ены</w:t>
      </w:r>
      <w:r w:rsidRPr="00FF1FB4">
        <w:rPr>
          <w:kern w:val="28"/>
          <w:sz w:val="28"/>
          <w:szCs w:val="28"/>
        </w:rPr>
        <w:t>:</w:t>
      </w:r>
    </w:p>
    <w:p w:rsidR="000965FE" w:rsidRPr="00FF1FB4" w:rsidRDefault="000965FE" w:rsidP="00D44072">
      <w:pPr>
        <w:tabs>
          <w:tab w:val="left" w:pos="3261"/>
        </w:tabs>
        <w:autoSpaceDE w:val="0"/>
        <w:autoSpaceDN w:val="0"/>
        <w:adjustRightInd w:val="0"/>
        <w:ind w:firstLine="709"/>
        <w:jc w:val="both"/>
        <w:rPr>
          <w:kern w:val="28"/>
          <w:sz w:val="28"/>
          <w:szCs w:val="28"/>
        </w:rPr>
      </w:pPr>
      <w:r w:rsidRPr="00FF1FB4">
        <w:rPr>
          <w:kern w:val="28"/>
          <w:sz w:val="28"/>
          <w:szCs w:val="28"/>
        </w:rPr>
        <w:t>- </w:t>
      </w:r>
      <w:r w:rsidR="00933863" w:rsidRPr="00FF1FB4">
        <w:rPr>
          <w:kern w:val="28"/>
          <w:sz w:val="28"/>
          <w:szCs w:val="28"/>
        </w:rPr>
        <w:t xml:space="preserve">в сфере осуществления регионального экологического надзора </w:t>
      </w:r>
      <w:r w:rsidRPr="00FF1FB4">
        <w:rPr>
          <w:kern w:val="28"/>
          <w:sz w:val="28"/>
          <w:szCs w:val="28"/>
        </w:rPr>
        <w:t>приказ</w:t>
      </w:r>
      <w:r w:rsidR="00A51EC1" w:rsidRPr="00FF1FB4">
        <w:rPr>
          <w:kern w:val="28"/>
          <w:sz w:val="28"/>
          <w:szCs w:val="28"/>
        </w:rPr>
        <w:t>ом</w:t>
      </w:r>
      <w:r w:rsidRPr="00FF1FB4">
        <w:rPr>
          <w:kern w:val="28"/>
          <w:sz w:val="28"/>
          <w:szCs w:val="28"/>
        </w:rPr>
        <w:t xml:space="preserve"> </w:t>
      </w:r>
      <w:r w:rsidR="00A15EE1" w:rsidRPr="00FF1FB4">
        <w:rPr>
          <w:kern w:val="28"/>
          <w:sz w:val="28"/>
          <w:szCs w:val="28"/>
        </w:rPr>
        <w:t>м</w:t>
      </w:r>
      <w:r w:rsidRPr="00FF1FB4">
        <w:rPr>
          <w:kern w:val="28"/>
          <w:sz w:val="28"/>
          <w:szCs w:val="28"/>
        </w:rPr>
        <w:t>инистерства природных ресурсов и эк</w:t>
      </w:r>
      <w:r w:rsidR="00933863" w:rsidRPr="00FF1FB4">
        <w:rPr>
          <w:kern w:val="28"/>
          <w:sz w:val="28"/>
          <w:szCs w:val="28"/>
        </w:rPr>
        <w:t>ологии Новосибирской области от </w:t>
      </w:r>
      <w:r w:rsidRPr="00FF1FB4">
        <w:rPr>
          <w:kern w:val="28"/>
          <w:sz w:val="28"/>
          <w:szCs w:val="28"/>
        </w:rPr>
        <w:t>08.06.2018 №</w:t>
      </w:r>
      <w:r w:rsidR="00F9563D" w:rsidRPr="00FF1FB4">
        <w:rPr>
          <w:kern w:val="28"/>
          <w:sz w:val="28"/>
          <w:szCs w:val="28"/>
        </w:rPr>
        <w:t> 595/1</w:t>
      </w:r>
      <w:r w:rsidR="00933863" w:rsidRPr="00FF1FB4">
        <w:rPr>
          <w:kern w:val="28"/>
          <w:sz w:val="28"/>
          <w:szCs w:val="28"/>
        </w:rPr>
        <w:t>;</w:t>
      </w:r>
    </w:p>
    <w:p w:rsidR="000965FE" w:rsidRPr="00FF1FB4" w:rsidRDefault="000965FE" w:rsidP="00D44072">
      <w:pPr>
        <w:tabs>
          <w:tab w:val="left" w:pos="3261"/>
        </w:tabs>
        <w:autoSpaceDE w:val="0"/>
        <w:autoSpaceDN w:val="0"/>
        <w:adjustRightInd w:val="0"/>
        <w:ind w:firstLine="709"/>
        <w:jc w:val="both"/>
        <w:rPr>
          <w:kern w:val="28"/>
          <w:sz w:val="28"/>
          <w:szCs w:val="28"/>
        </w:rPr>
      </w:pPr>
      <w:r w:rsidRPr="00FF1FB4">
        <w:rPr>
          <w:kern w:val="28"/>
          <w:sz w:val="28"/>
          <w:szCs w:val="28"/>
        </w:rPr>
        <w:t>- </w:t>
      </w:r>
      <w:r w:rsidR="00933863" w:rsidRPr="00FF1FB4">
        <w:rPr>
          <w:kern w:val="28"/>
          <w:sz w:val="28"/>
          <w:szCs w:val="28"/>
        </w:rPr>
        <w:t xml:space="preserve">в сфере осуществления государственного жилищного надзора приказом государственной жилищной инспекции Новосибирской области </w:t>
      </w:r>
      <w:r w:rsidRPr="00FF1FB4">
        <w:rPr>
          <w:kern w:val="28"/>
          <w:sz w:val="28"/>
          <w:szCs w:val="28"/>
        </w:rPr>
        <w:t>от 12.03.2018 №</w:t>
      </w:r>
      <w:r w:rsidR="00F9563D" w:rsidRPr="00FF1FB4">
        <w:rPr>
          <w:kern w:val="28"/>
          <w:sz w:val="28"/>
          <w:szCs w:val="28"/>
        </w:rPr>
        <w:t> </w:t>
      </w:r>
      <w:r w:rsidRPr="00FF1FB4">
        <w:rPr>
          <w:kern w:val="28"/>
          <w:sz w:val="28"/>
          <w:szCs w:val="28"/>
        </w:rPr>
        <w:t>21;</w:t>
      </w:r>
    </w:p>
    <w:p w:rsidR="000965FE" w:rsidRPr="00FF1FB4" w:rsidRDefault="000965FE" w:rsidP="00D44072">
      <w:pPr>
        <w:tabs>
          <w:tab w:val="left" w:pos="3261"/>
        </w:tabs>
        <w:autoSpaceDE w:val="0"/>
        <w:autoSpaceDN w:val="0"/>
        <w:adjustRightInd w:val="0"/>
        <w:ind w:firstLine="709"/>
        <w:jc w:val="both"/>
        <w:rPr>
          <w:kern w:val="28"/>
          <w:sz w:val="28"/>
          <w:szCs w:val="28"/>
        </w:rPr>
      </w:pPr>
      <w:r w:rsidRPr="00FF1FB4">
        <w:rPr>
          <w:kern w:val="28"/>
          <w:sz w:val="28"/>
          <w:szCs w:val="28"/>
        </w:rPr>
        <w:t>- </w:t>
      </w:r>
      <w:r w:rsidR="00933863" w:rsidRPr="00FF1FB4">
        <w:rPr>
          <w:kern w:val="28"/>
          <w:sz w:val="28"/>
          <w:szCs w:val="28"/>
        </w:rPr>
        <w:t xml:space="preserve">в сфере осуществления регионального государственного ветеринарного надзора </w:t>
      </w:r>
      <w:r w:rsidRPr="00FF1FB4">
        <w:rPr>
          <w:kern w:val="28"/>
          <w:sz w:val="28"/>
          <w:szCs w:val="28"/>
        </w:rPr>
        <w:t>приказ</w:t>
      </w:r>
      <w:r w:rsidR="00A51EC1" w:rsidRPr="00FF1FB4">
        <w:rPr>
          <w:kern w:val="28"/>
          <w:sz w:val="28"/>
          <w:szCs w:val="28"/>
        </w:rPr>
        <w:t>ом</w:t>
      </w:r>
      <w:r w:rsidRPr="00FF1FB4">
        <w:rPr>
          <w:kern w:val="28"/>
          <w:sz w:val="28"/>
          <w:szCs w:val="28"/>
        </w:rPr>
        <w:t xml:space="preserve"> управления ветеринарии Новосибирской области от 08.06.2018 №</w:t>
      </w:r>
      <w:r w:rsidR="00F9563D" w:rsidRPr="00FF1FB4">
        <w:rPr>
          <w:kern w:val="28"/>
          <w:sz w:val="28"/>
          <w:szCs w:val="28"/>
        </w:rPr>
        <w:t> </w:t>
      </w:r>
      <w:r w:rsidR="000975D4">
        <w:rPr>
          <w:kern w:val="28"/>
          <w:sz w:val="28"/>
          <w:szCs w:val="28"/>
        </w:rPr>
        <w:t>120.</w:t>
      </w:r>
    </w:p>
    <w:p w:rsidR="00AA2A9A" w:rsidRPr="00795FCC" w:rsidRDefault="00AA2A9A" w:rsidP="00D44072">
      <w:pPr>
        <w:tabs>
          <w:tab w:val="left" w:pos="3261"/>
        </w:tabs>
        <w:autoSpaceDE w:val="0"/>
        <w:autoSpaceDN w:val="0"/>
        <w:adjustRightInd w:val="0"/>
        <w:ind w:firstLine="709"/>
        <w:jc w:val="both"/>
        <w:rPr>
          <w:rFonts w:eastAsia="Calibri"/>
          <w:color w:val="FF0000"/>
          <w:sz w:val="28"/>
          <w:szCs w:val="28"/>
        </w:rPr>
      </w:pPr>
    </w:p>
    <w:p w:rsidR="00231B0E" w:rsidRPr="006024F6" w:rsidRDefault="00AA2A9A" w:rsidP="00D44072">
      <w:pPr>
        <w:tabs>
          <w:tab w:val="left" w:pos="3261"/>
        </w:tabs>
        <w:autoSpaceDE w:val="0"/>
        <w:autoSpaceDN w:val="0"/>
        <w:adjustRightInd w:val="0"/>
        <w:ind w:firstLine="709"/>
        <w:jc w:val="center"/>
        <w:rPr>
          <w:rFonts w:eastAsia="Calibri"/>
          <w:sz w:val="28"/>
          <w:szCs w:val="28"/>
        </w:rPr>
      </w:pPr>
      <w:r w:rsidRPr="006024F6">
        <w:rPr>
          <w:rFonts w:eastAsia="Calibri"/>
          <w:sz w:val="28"/>
          <w:szCs w:val="28"/>
        </w:rPr>
        <w:t>ж) сведения о количестве проведенных в отчетном периоде проверок в отношении субъектов малого предпринимательства</w:t>
      </w:r>
    </w:p>
    <w:p w:rsidR="00231B0E" w:rsidRPr="006024F6" w:rsidRDefault="00231B0E" w:rsidP="00D44072">
      <w:pPr>
        <w:tabs>
          <w:tab w:val="left" w:pos="3261"/>
        </w:tabs>
        <w:autoSpaceDE w:val="0"/>
        <w:autoSpaceDN w:val="0"/>
        <w:adjustRightInd w:val="0"/>
        <w:ind w:firstLine="709"/>
        <w:jc w:val="both"/>
        <w:rPr>
          <w:rFonts w:eastAsia="Calibri"/>
          <w:sz w:val="28"/>
          <w:szCs w:val="28"/>
        </w:rPr>
      </w:pPr>
    </w:p>
    <w:p w:rsidR="00A03175" w:rsidRPr="002F4408" w:rsidRDefault="006024F6" w:rsidP="00D44072">
      <w:pPr>
        <w:tabs>
          <w:tab w:val="left" w:pos="3261"/>
        </w:tabs>
        <w:autoSpaceDE w:val="0"/>
        <w:autoSpaceDN w:val="0"/>
        <w:adjustRightInd w:val="0"/>
        <w:ind w:firstLine="709"/>
        <w:jc w:val="both"/>
        <w:rPr>
          <w:rFonts w:eastAsia="Calibri"/>
          <w:sz w:val="28"/>
          <w:szCs w:val="28"/>
        </w:rPr>
      </w:pPr>
      <w:r>
        <w:rPr>
          <w:rFonts w:eastAsia="Calibri"/>
          <w:sz w:val="28"/>
          <w:szCs w:val="28"/>
        </w:rPr>
        <w:t>В соответствии со статьей 26.2</w:t>
      </w:r>
      <w:r w:rsidRPr="006024F6">
        <w:rPr>
          <w:rFonts w:eastAsia="Calibri"/>
          <w:sz w:val="28"/>
          <w:szCs w:val="28"/>
        </w:rPr>
        <w:t xml:space="preserve"> Федерального закона № 294-ФЗ</w:t>
      </w:r>
      <w:r>
        <w:rPr>
          <w:rFonts w:eastAsia="Calibri"/>
          <w:sz w:val="28"/>
          <w:szCs w:val="28"/>
        </w:rPr>
        <w:t xml:space="preserve"> в отношении юридических лиц, индивидуальных предпринимателей, отнесенных в соответствии со </w:t>
      </w:r>
      <w:hyperlink r:id="rId10" w:history="1">
        <w:r w:rsidRPr="006024F6">
          <w:rPr>
            <w:rFonts w:eastAsia="Calibri"/>
            <w:sz w:val="28"/>
            <w:szCs w:val="28"/>
          </w:rPr>
          <w:t>статьей 4</w:t>
        </w:r>
      </w:hyperlink>
      <w:r>
        <w:rPr>
          <w:rFonts w:eastAsia="Calibri"/>
          <w:sz w:val="28"/>
          <w:szCs w:val="28"/>
        </w:rPr>
        <w:t xml:space="preserve"> Федерального закона от 24 июля 2007 года № 209-ФЗ «О развитии малого и среднего предпринимательства в Российской Федерации</w:t>
      </w:r>
      <w:r w:rsidR="000975D4">
        <w:rPr>
          <w:rFonts w:eastAsia="Calibri"/>
          <w:sz w:val="28"/>
          <w:szCs w:val="28"/>
        </w:rPr>
        <w:t xml:space="preserve">» </w:t>
      </w:r>
      <w:r>
        <w:rPr>
          <w:rFonts w:eastAsia="Calibri"/>
          <w:sz w:val="28"/>
          <w:szCs w:val="28"/>
        </w:rPr>
        <w:t xml:space="preserve"> к субъектам малого предпринимательства</w:t>
      </w:r>
      <w:r w:rsidR="002F4408">
        <w:rPr>
          <w:rFonts w:eastAsia="Calibri"/>
          <w:sz w:val="28"/>
          <w:szCs w:val="28"/>
        </w:rPr>
        <w:t>,</w:t>
      </w:r>
      <w:r>
        <w:rPr>
          <w:rFonts w:eastAsia="Calibri"/>
          <w:sz w:val="28"/>
          <w:szCs w:val="28"/>
        </w:rPr>
        <w:t xml:space="preserve"> </w:t>
      </w:r>
      <w:r w:rsidR="002F4408">
        <w:rPr>
          <w:rFonts w:eastAsia="Calibri"/>
          <w:sz w:val="28"/>
          <w:szCs w:val="28"/>
        </w:rPr>
        <w:t xml:space="preserve">плановые проверки </w:t>
      </w:r>
      <w:r>
        <w:rPr>
          <w:rFonts w:eastAsia="Calibri"/>
          <w:sz w:val="28"/>
          <w:szCs w:val="28"/>
        </w:rPr>
        <w:t>в 2019 году не проводились.</w:t>
      </w:r>
      <w:r w:rsidR="002F4408">
        <w:rPr>
          <w:rFonts w:eastAsia="Calibri"/>
          <w:sz w:val="28"/>
          <w:szCs w:val="28"/>
        </w:rPr>
        <w:t xml:space="preserve"> </w:t>
      </w:r>
      <w:r>
        <w:rPr>
          <w:rFonts w:eastAsia="Calibri"/>
          <w:sz w:val="28"/>
          <w:szCs w:val="28"/>
          <w:lang w:eastAsia="en-US"/>
        </w:rPr>
        <w:t xml:space="preserve">Однако </w:t>
      </w:r>
      <w:r w:rsidR="00F30B78" w:rsidRPr="006024F6">
        <w:rPr>
          <w:rFonts w:eastAsia="Calibri"/>
          <w:sz w:val="28"/>
          <w:szCs w:val="28"/>
          <w:lang w:eastAsia="en-US"/>
        </w:rPr>
        <w:t xml:space="preserve">ОИОГВ НСО </w:t>
      </w:r>
      <w:r>
        <w:rPr>
          <w:rFonts w:eastAsia="Calibri"/>
          <w:sz w:val="28"/>
          <w:szCs w:val="28"/>
          <w:lang w:eastAsia="en-US"/>
        </w:rPr>
        <w:t xml:space="preserve">в 2019 году было </w:t>
      </w:r>
      <w:r w:rsidR="00352FA9" w:rsidRPr="006024F6">
        <w:rPr>
          <w:rFonts w:eastAsia="Calibri"/>
          <w:sz w:val="28"/>
          <w:szCs w:val="28"/>
          <w:lang w:eastAsia="en-US"/>
        </w:rPr>
        <w:t xml:space="preserve">проведено </w:t>
      </w:r>
      <w:r>
        <w:rPr>
          <w:rFonts w:eastAsia="Calibri"/>
          <w:sz w:val="28"/>
          <w:szCs w:val="28"/>
          <w:lang w:eastAsia="en-US"/>
        </w:rPr>
        <w:t>1 376</w:t>
      </w:r>
      <w:r w:rsidR="00352FA9" w:rsidRPr="006024F6">
        <w:rPr>
          <w:rFonts w:eastAsia="Calibri"/>
          <w:sz w:val="28"/>
          <w:szCs w:val="28"/>
          <w:lang w:eastAsia="en-US"/>
        </w:rPr>
        <w:t xml:space="preserve"> внеплановых провер</w:t>
      </w:r>
      <w:r w:rsidR="008B5527" w:rsidRPr="006024F6">
        <w:rPr>
          <w:rFonts w:eastAsia="Calibri"/>
          <w:sz w:val="28"/>
          <w:szCs w:val="28"/>
          <w:lang w:eastAsia="en-US"/>
        </w:rPr>
        <w:t>ок</w:t>
      </w:r>
      <w:r w:rsidR="00352FA9" w:rsidRPr="006024F6">
        <w:rPr>
          <w:rFonts w:eastAsia="Calibri"/>
          <w:sz w:val="28"/>
          <w:szCs w:val="28"/>
          <w:lang w:eastAsia="en-US"/>
        </w:rPr>
        <w:t xml:space="preserve"> субъектов малого предпринимательства, из которых </w:t>
      </w:r>
      <w:r w:rsidR="00E068C8" w:rsidRPr="006024F6">
        <w:rPr>
          <w:rFonts w:eastAsia="Calibri"/>
          <w:sz w:val="28"/>
          <w:szCs w:val="28"/>
          <w:lang w:eastAsia="en-US"/>
        </w:rPr>
        <w:t xml:space="preserve">наибольшее число проверок проведено </w:t>
      </w:r>
      <w:r w:rsidR="00E068C8" w:rsidRPr="006024F6">
        <w:rPr>
          <w:sz w:val="28"/>
          <w:szCs w:val="28"/>
          <w:lang w:eastAsia="en-US"/>
        </w:rPr>
        <w:t xml:space="preserve">по </w:t>
      </w:r>
      <w:r w:rsidR="00E068C8" w:rsidRPr="006024F6">
        <w:rPr>
          <w:rFonts w:eastAsia="Calibri"/>
          <w:bCs/>
          <w:sz w:val="28"/>
          <w:szCs w:val="28"/>
        </w:rPr>
        <w:t>р</w:t>
      </w:r>
      <w:r w:rsidR="00E068C8" w:rsidRPr="006024F6">
        <w:rPr>
          <w:rFonts w:eastAsia="Calibri"/>
          <w:sz w:val="28"/>
          <w:szCs w:val="28"/>
        </w:rPr>
        <w:t xml:space="preserve">егиональному государственному контролю (надзору) в области розничной продажи алкогольной </w:t>
      </w:r>
      <w:r w:rsidR="006D29F2" w:rsidRPr="006024F6">
        <w:rPr>
          <w:rFonts w:eastAsia="Calibri"/>
          <w:sz w:val="28"/>
          <w:szCs w:val="28"/>
        </w:rPr>
        <w:t>и спиртосодержащей продукции –</w:t>
      </w:r>
      <w:r w:rsidR="00E068C8" w:rsidRPr="006024F6">
        <w:rPr>
          <w:rFonts w:eastAsia="Calibri"/>
          <w:sz w:val="28"/>
          <w:szCs w:val="28"/>
        </w:rPr>
        <w:t xml:space="preserve"> </w:t>
      </w:r>
      <w:r w:rsidR="002F4408">
        <w:rPr>
          <w:rFonts w:eastAsia="Calibri"/>
          <w:sz w:val="28"/>
          <w:szCs w:val="28"/>
          <w:lang w:eastAsia="en-US"/>
        </w:rPr>
        <w:t>1 010</w:t>
      </w:r>
      <w:r w:rsidR="001C7763" w:rsidRPr="006024F6">
        <w:rPr>
          <w:rFonts w:eastAsia="Calibri"/>
          <w:sz w:val="28"/>
          <w:szCs w:val="28"/>
          <w:lang w:eastAsia="en-US"/>
        </w:rPr>
        <w:t xml:space="preserve"> (</w:t>
      </w:r>
      <w:r w:rsidR="002D2BAB" w:rsidRPr="006024F6">
        <w:rPr>
          <w:sz w:val="28"/>
          <w:szCs w:val="28"/>
        </w:rPr>
        <w:t>министерство промышленности, торговли и развития предпринимательства Новосибирской области</w:t>
      </w:r>
      <w:r w:rsidR="001C7763" w:rsidRPr="006024F6">
        <w:rPr>
          <w:rFonts w:eastAsia="Calibri"/>
          <w:sz w:val="28"/>
          <w:szCs w:val="28"/>
          <w:lang w:eastAsia="en-US"/>
        </w:rPr>
        <w:t>)</w:t>
      </w:r>
      <w:r w:rsidR="00E068C8" w:rsidRPr="006024F6">
        <w:rPr>
          <w:rFonts w:eastAsia="Calibri"/>
          <w:sz w:val="28"/>
          <w:szCs w:val="28"/>
          <w:lang w:eastAsia="en-US"/>
        </w:rPr>
        <w:t xml:space="preserve">, </w:t>
      </w:r>
      <w:r w:rsidR="002F4408">
        <w:rPr>
          <w:rFonts w:eastAsia="Calibri"/>
          <w:sz w:val="28"/>
          <w:szCs w:val="28"/>
        </w:rPr>
        <w:t>261</w:t>
      </w:r>
      <w:r w:rsidR="00E068C8" w:rsidRPr="006024F6">
        <w:rPr>
          <w:rFonts w:eastAsia="Calibri"/>
          <w:sz w:val="28"/>
          <w:szCs w:val="28"/>
        </w:rPr>
        <w:t xml:space="preserve"> </w:t>
      </w:r>
      <w:r w:rsidR="00E068C8" w:rsidRPr="006024F6">
        <w:rPr>
          <w:rFonts w:eastAsia="Calibri"/>
          <w:sz w:val="28"/>
          <w:szCs w:val="28"/>
          <w:lang w:eastAsia="en-US"/>
        </w:rPr>
        <w:t>проверк</w:t>
      </w:r>
      <w:r w:rsidR="002F4408">
        <w:rPr>
          <w:rFonts w:eastAsia="Calibri"/>
          <w:sz w:val="28"/>
          <w:szCs w:val="28"/>
          <w:lang w:eastAsia="en-US"/>
        </w:rPr>
        <w:t>а</w:t>
      </w:r>
      <w:r w:rsidR="00E068C8" w:rsidRPr="006024F6">
        <w:rPr>
          <w:rFonts w:eastAsia="Calibri"/>
          <w:sz w:val="28"/>
          <w:szCs w:val="28"/>
          <w:lang w:eastAsia="en-US"/>
        </w:rPr>
        <w:t xml:space="preserve"> по </w:t>
      </w:r>
      <w:r w:rsidR="00E068C8" w:rsidRPr="006024F6">
        <w:rPr>
          <w:rFonts w:eastAsia="Calibri"/>
          <w:sz w:val="28"/>
          <w:szCs w:val="28"/>
          <w:lang w:eastAsia="en-US"/>
        </w:rPr>
        <w:lastRenderedPageBreak/>
        <w:t>региональному государственному жилищному надзору</w:t>
      </w:r>
      <w:r w:rsidR="002D2BAB" w:rsidRPr="006024F6">
        <w:rPr>
          <w:rFonts w:eastAsia="Calibri"/>
          <w:sz w:val="28"/>
          <w:szCs w:val="28"/>
          <w:lang w:eastAsia="en-US"/>
        </w:rPr>
        <w:t xml:space="preserve"> (</w:t>
      </w:r>
      <w:r w:rsidR="002D2BAB" w:rsidRPr="006024F6">
        <w:rPr>
          <w:sz w:val="28"/>
          <w:szCs w:val="28"/>
        </w:rPr>
        <w:t>государственная жилищная инспекция Новосибирской области)</w:t>
      </w:r>
      <w:r w:rsidR="00352FA9" w:rsidRPr="006024F6">
        <w:rPr>
          <w:rFonts w:eastAsia="Calibri"/>
          <w:sz w:val="28"/>
          <w:szCs w:val="28"/>
        </w:rPr>
        <w:t>.</w:t>
      </w:r>
      <w:r w:rsidR="00F30B78" w:rsidRPr="006024F6">
        <w:rPr>
          <w:rFonts w:eastAsia="Calibri"/>
          <w:sz w:val="28"/>
          <w:szCs w:val="28"/>
        </w:rPr>
        <w:t xml:space="preserve"> В данных сферах чаще всего поступают жалобы о нарушении прав и законных интересов граждан. </w:t>
      </w:r>
    </w:p>
    <w:p w:rsidR="003B241B" w:rsidRPr="00886888" w:rsidRDefault="003B241B" w:rsidP="000975D4">
      <w:pPr>
        <w:tabs>
          <w:tab w:val="left" w:pos="3261"/>
        </w:tabs>
        <w:rPr>
          <w:sz w:val="32"/>
          <w:szCs w:val="32"/>
        </w:rPr>
      </w:pPr>
    </w:p>
    <w:p w:rsidR="00886888" w:rsidRPr="00F828AB" w:rsidRDefault="00886888" w:rsidP="00D44072">
      <w:pPr>
        <w:pBdr>
          <w:top w:val="single" w:sz="4" w:space="1" w:color="auto"/>
          <w:left w:val="single" w:sz="4" w:space="4" w:color="auto"/>
          <w:bottom w:val="single" w:sz="4" w:space="1" w:color="auto"/>
          <w:right w:val="single" w:sz="4" w:space="4" w:color="auto"/>
        </w:pBdr>
        <w:tabs>
          <w:tab w:val="left" w:pos="3261"/>
        </w:tabs>
        <w:ind w:firstLine="709"/>
        <w:jc w:val="center"/>
        <w:rPr>
          <w:sz w:val="32"/>
          <w:szCs w:val="32"/>
        </w:rPr>
      </w:pPr>
      <w:r w:rsidRPr="00F828AB">
        <w:rPr>
          <w:sz w:val="32"/>
          <w:szCs w:val="32"/>
        </w:rPr>
        <w:t>Раздел 5.</w:t>
      </w:r>
    </w:p>
    <w:p w:rsidR="00886888" w:rsidRPr="00886888" w:rsidRDefault="00886888" w:rsidP="00D44072">
      <w:pPr>
        <w:pBdr>
          <w:top w:val="single" w:sz="4" w:space="1" w:color="auto"/>
          <w:left w:val="single" w:sz="4" w:space="4" w:color="auto"/>
          <w:bottom w:val="single" w:sz="4" w:space="1" w:color="auto"/>
          <w:right w:val="single" w:sz="4" w:space="4" w:color="auto"/>
        </w:pBdr>
        <w:tabs>
          <w:tab w:val="left" w:pos="3261"/>
        </w:tabs>
        <w:ind w:firstLine="709"/>
        <w:jc w:val="center"/>
        <w:rPr>
          <w:sz w:val="32"/>
          <w:szCs w:val="32"/>
        </w:rPr>
      </w:pPr>
      <w:r w:rsidRPr="00F828AB">
        <w:rPr>
          <w:sz w:val="32"/>
          <w:szCs w:val="32"/>
        </w:rPr>
        <w:t>Действия органов госуд</w:t>
      </w:r>
      <w:r w:rsidR="002D2BAB">
        <w:rPr>
          <w:sz w:val="32"/>
          <w:szCs w:val="32"/>
        </w:rPr>
        <w:t xml:space="preserve">арственного контроля (надзора) </w:t>
      </w:r>
      <w:r w:rsidRPr="00F828AB">
        <w:rPr>
          <w:sz w:val="32"/>
          <w:szCs w:val="32"/>
        </w:rPr>
        <w:t>по пресечению нарушений обязательных требований и (или) устранению последствий таких нарушений</w:t>
      </w:r>
    </w:p>
    <w:p w:rsidR="005542D8" w:rsidRDefault="005542D8" w:rsidP="00D44072">
      <w:pPr>
        <w:tabs>
          <w:tab w:val="left" w:pos="3261"/>
        </w:tabs>
        <w:ind w:firstLine="709"/>
        <w:rPr>
          <w:sz w:val="32"/>
          <w:szCs w:val="32"/>
        </w:rPr>
      </w:pPr>
    </w:p>
    <w:p w:rsidR="007664A5" w:rsidRPr="00A74556" w:rsidRDefault="007664A5" w:rsidP="00D44072">
      <w:pPr>
        <w:pStyle w:val="2"/>
        <w:tabs>
          <w:tab w:val="left" w:pos="3261"/>
        </w:tabs>
        <w:ind w:firstLine="709"/>
        <w:jc w:val="center"/>
        <w:rPr>
          <w:rFonts w:ascii="Times New Roman" w:eastAsiaTheme="minorHAnsi" w:hAnsi="Times New Roman"/>
          <w:b w:val="0"/>
          <w:i w:val="0"/>
          <w:lang w:eastAsia="en-US"/>
        </w:rPr>
      </w:pPr>
      <w:bookmarkStart w:id="12" w:name="_Toc508896133"/>
      <w:r w:rsidRPr="00A74556">
        <w:rPr>
          <w:rFonts w:ascii="Times New Roman" w:eastAsiaTheme="minorHAnsi" w:hAnsi="Times New Roman"/>
          <w:b w:val="0"/>
          <w:i w:val="0"/>
          <w:lang w:eastAsia="en-US"/>
        </w:rPr>
        <w:t>а) сведения о принятых органами государственного контроля (надзора), мерах реагирования по фактам выявленных наруше</w:t>
      </w:r>
      <w:r w:rsidR="008E18B0">
        <w:rPr>
          <w:rFonts w:ascii="Times New Roman" w:eastAsiaTheme="minorHAnsi" w:hAnsi="Times New Roman"/>
          <w:b w:val="0"/>
          <w:i w:val="0"/>
          <w:lang w:eastAsia="en-US"/>
        </w:rPr>
        <w:t>ний, в том числе в динамике (по </w:t>
      </w:r>
      <w:r w:rsidRPr="00A74556">
        <w:rPr>
          <w:rFonts w:ascii="Times New Roman" w:eastAsiaTheme="minorHAnsi" w:hAnsi="Times New Roman"/>
          <w:b w:val="0"/>
          <w:i w:val="0"/>
          <w:lang w:eastAsia="en-US"/>
        </w:rPr>
        <w:t>полугодиям)</w:t>
      </w:r>
      <w:bookmarkEnd w:id="12"/>
    </w:p>
    <w:p w:rsidR="007664A5" w:rsidRPr="00A74556" w:rsidRDefault="007664A5" w:rsidP="00D44072">
      <w:pPr>
        <w:tabs>
          <w:tab w:val="left" w:pos="3261"/>
        </w:tabs>
        <w:ind w:firstLine="709"/>
        <w:rPr>
          <w:rFonts w:eastAsiaTheme="minorHAnsi"/>
          <w:lang w:eastAsia="en-US"/>
        </w:rPr>
      </w:pPr>
    </w:p>
    <w:p w:rsidR="002D2BAB" w:rsidRDefault="002D2BAB" w:rsidP="00D44072">
      <w:pPr>
        <w:pStyle w:val="Default"/>
        <w:tabs>
          <w:tab w:val="left" w:pos="3261"/>
        </w:tabs>
        <w:ind w:firstLine="709"/>
        <w:jc w:val="both"/>
        <w:rPr>
          <w:sz w:val="28"/>
          <w:szCs w:val="28"/>
        </w:rPr>
      </w:pPr>
      <w:r>
        <w:rPr>
          <w:sz w:val="28"/>
          <w:szCs w:val="28"/>
        </w:rPr>
        <w:t>По итогам</w:t>
      </w:r>
      <w:r w:rsidR="007664A5" w:rsidRPr="00E4559F">
        <w:rPr>
          <w:sz w:val="28"/>
          <w:szCs w:val="28"/>
        </w:rPr>
        <w:t xml:space="preserve"> проведения контрольных мероприятий должностные лица органов государственного контроля (надзора) обязаны принять меры в отношении фактов выявленных нарушений. Общее количество юридических лиц и индивидуальных предпринимателей, в </w:t>
      </w:r>
      <w:r w:rsidR="007664A5">
        <w:rPr>
          <w:sz w:val="28"/>
          <w:szCs w:val="28"/>
        </w:rPr>
        <w:t>ходе проверок в отношении которых выявлены правонарушения</w:t>
      </w:r>
      <w:r w:rsidR="007664A5" w:rsidRPr="00E4559F">
        <w:rPr>
          <w:sz w:val="28"/>
          <w:szCs w:val="28"/>
        </w:rPr>
        <w:t xml:space="preserve"> </w:t>
      </w:r>
      <w:r w:rsidR="007664A5">
        <w:rPr>
          <w:sz w:val="28"/>
          <w:szCs w:val="28"/>
        </w:rPr>
        <w:t xml:space="preserve">составило </w:t>
      </w:r>
      <w:r w:rsidR="00A74556">
        <w:rPr>
          <w:sz w:val="28"/>
          <w:szCs w:val="28"/>
        </w:rPr>
        <w:t>1</w:t>
      </w:r>
      <w:r w:rsidR="000D1443">
        <w:rPr>
          <w:sz w:val="28"/>
          <w:szCs w:val="28"/>
        </w:rPr>
        <w:t> </w:t>
      </w:r>
      <w:r w:rsidR="00BB6732">
        <w:rPr>
          <w:sz w:val="28"/>
          <w:szCs w:val="28"/>
        </w:rPr>
        <w:t>070</w:t>
      </w:r>
      <w:r w:rsidR="007664A5">
        <w:rPr>
          <w:sz w:val="28"/>
          <w:szCs w:val="28"/>
        </w:rPr>
        <w:t xml:space="preserve"> (1 полугодие </w:t>
      </w:r>
      <w:r w:rsidR="00A74556">
        <w:rPr>
          <w:sz w:val="28"/>
          <w:szCs w:val="28"/>
        </w:rPr>
        <w:t>–</w:t>
      </w:r>
      <w:r w:rsidR="0073631B">
        <w:rPr>
          <w:sz w:val="28"/>
          <w:szCs w:val="28"/>
        </w:rPr>
        <w:t xml:space="preserve"> </w:t>
      </w:r>
      <w:r w:rsidR="00BB6732">
        <w:rPr>
          <w:sz w:val="28"/>
          <w:szCs w:val="28"/>
        </w:rPr>
        <w:t>568</w:t>
      </w:r>
      <w:r w:rsidR="00A74556">
        <w:rPr>
          <w:sz w:val="28"/>
          <w:szCs w:val="28"/>
        </w:rPr>
        <w:t>; 2</w:t>
      </w:r>
      <w:r w:rsidR="007664A5">
        <w:rPr>
          <w:sz w:val="28"/>
          <w:szCs w:val="28"/>
        </w:rPr>
        <w:t xml:space="preserve"> полугодие</w:t>
      </w:r>
      <w:r w:rsidR="0073631B">
        <w:rPr>
          <w:sz w:val="28"/>
          <w:szCs w:val="28"/>
        </w:rPr>
        <w:t xml:space="preserve"> </w:t>
      </w:r>
      <w:r w:rsidR="007664A5">
        <w:rPr>
          <w:sz w:val="28"/>
          <w:szCs w:val="28"/>
        </w:rPr>
        <w:t xml:space="preserve">- </w:t>
      </w:r>
      <w:r w:rsidR="00BB6732">
        <w:rPr>
          <w:sz w:val="28"/>
          <w:szCs w:val="28"/>
        </w:rPr>
        <w:t>502</w:t>
      </w:r>
      <w:r w:rsidR="007664A5">
        <w:rPr>
          <w:sz w:val="28"/>
          <w:szCs w:val="28"/>
        </w:rPr>
        <w:t>)</w:t>
      </w:r>
      <w:r>
        <w:rPr>
          <w:sz w:val="28"/>
          <w:szCs w:val="28"/>
        </w:rPr>
        <w:t>.</w:t>
      </w:r>
    </w:p>
    <w:p w:rsidR="002D2BAB" w:rsidRDefault="002D2BAB" w:rsidP="00D44072">
      <w:pPr>
        <w:pStyle w:val="Default"/>
        <w:tabs>
          <w:tab w:val="left" w:pos="3261"/>
        </w:tabs>
        <w:ind w:firstLine="709"/>
        <w:jc w:val="both"/>
        <w:rPr>
          <w:sz w:val="28"/>
          <w:szCs w:val="28"/>
        </w:rPr>
      </w:pPr>
      <w:r>
        <w:rPr>
          <w:sz w:val="28"/>
          <w:szCs w:val="28"/>
        </w:rPr>
        <w:t>В</w:t>
      </w:r>
      <w:r w:rsidR="007664A5" w:rsidRPr="00E4559F">
        <w:rPr>
          <w:sz w:val="28"/>
          <w:szCs w:val="28"/>
        </w:rPr>
        <w:t>ыявлен</w:t>
      </w:r>
      <w:r>
        <w:rPr>
          <w:sz w:val="28"/>
          <w:szCs w:val="28"/>
        </w:rPr>
        <w:t>о</w:t>
      </w:r>
      <w:r w:rsidR="007664A5" w:rsidRPr="00E4559F">
        <w:rPr>
          <w:sz w:val="28"/>
          <w:szCs w:val="28"/>
        </w:rPr>
        <w:t xml:space="preserve"> правонарушений </w:t>
      </w:r>
      <w:r w:rsidR="00BB6732">
        <w:rPr>
          <w:sz w:val="28"/>
          <w:szCs w:val="28"/>
        </w:rPr>
        <w:t>3 645</w:t>
      </w:r>
      <w:r w:rsidR="007664A5">
        <w:rPr>
          <w:sz w:val="28"/>
          <w:szCs w:val="28"/>
        </w:rPr>
        <w:t xml:space="preserve"> (1 полугодие </w:t>
      </w:r>
      <w:r w:rsidR="00A74556">
        <w:rPr>
          <w:sz w:val="28"/>
          <w:szCs w:val="28"/>
        </w:rPr>
        <w:t>–</w:t>
      </w:r>
      <w:r w:rsidR="007664A5">
        <w:rPr>
          <w:sz w:val="28"/>
          <w:szCs w:val="28"/>
        </w:rPr>
        <w:t xml:space="preserve"> </w:t>
      </w:r>
      <w:r w:rsidR="00BB6732">
        <w:rPr>
          <w:sz w:val="28"/>
          <w:szCs w:val="28"/>
        </w:rPr>
        <w:t>1 707</w:t>
      </w:r>
      <w:r w:rsidR="00A74556">
        <w:rPr>
          <w:sz w:val="28"/>
          <w:szCs w:val="28"/>
        </w:rPr>
        <w:t>;</w:t>
      </w:r>
      <w:r w:rsidR="007664A5">
        <w:rPr>
          <w:sz w:val="28"/>
          <w:szCs w:val="28"/>
        </w:rPr>
        <w:t xml:space="preserve"> 2 полугодие- </w:t>
      </w:r>
      <w:r w:rsidR="00BB6732">
        <w:rPr>
          <w:sz w:val="28"/>
          <w:szCs w:val="28"/>
        </w:rPr>
        <w:t>1 938</w:t>
      </w:r>
      <w:r w:rsidR="007664A5">
        <w:rPr>
          <w:sz w:val="28"/>
          <w:szCs w:val="28"/>
        </w:rPr>
        <w:t>)</w:t>
      </w:r>
      <w:r>
        <w:rPr>
          <w:sz w:val="28"/>
          <w:szCs w:val="28"/>
        </w:rPr>
        <w:t>, из них:</w:t>
      </w:r>
    </w:p>
    <w:p w:rsidR="002D2BAB" w:rsidRDefault="007664A5" w:rsidP="00D44072">
      <w:pPr>
        <w:pStyle w:val="Default"/>
        <w:tabs>
          <w:tab w:val="left" w:pos="3261"/>
        </w:tabs>
        <w:ind w:firstLine="709"/>
        <w:jc w:val="both"/>
        <w:rPr>
          <w:sz w:val="28"/>
          <w:szCs w:val="28"/>
        </w:rPr>
      </w:pPr>
      <w:r w:rsidRPr="00E4559F">
        <w:rPr>
          <w:sz w:val="28"/>
          <w:szCs w:val="28"/>
        </w:rPr>
        <w:t>нарушени</w:t>
      </w:r>
      <w:r w:rsidR="000D1443">
        <w:rPr>
          <w:sz w:val="28"/>
          <w:szCs w:val="28"/>
        </w:rPr>
        <w:t>й</w:t>
      </w:r>
      <w:r w:rsidRPr="00E4559F">
        <w:rPr>
          <w:sz w:val="28"/>
          <w:szCs w:val="28"/>
        </w:rPr>
        <w:t xml:space="preserve"> обязательных требований за</w:t>
      </w:r>
      <w:r w:rsidR="00A74556">
        <w:rPr>
          <w:sz w:val="28"/>
          <w:szCs w:val="28"/>
        </w:rPr>
        <w:t>конодательства</w:t>
      </w:r>
      <w:r w:rsidR="002D2BAB">
        <w:rPr>
          <w:sz w:val="28"/>
          <w:szCs w:val="28"/>
        </w:rPr>
        <w:t xml:space="preserve"> –</w:t>
      </w:r>
      <w:r w:rsidRPr="00E4559F">
        <w:rPr>
          <w:sz w:val="28"/>
          <w:szCs w:val="28"/>
        </w:rPr>
        <w:t xml:space="preserve"> </w:t>
      </w:r>
      <w:r w:rsidR="00BB6732">
        <w:rPr>
          <w:sz w:val="28"/>
          <w:szCs w:val="28"/>
        </w:rPr>
        <w:t>3 160</w:t>
      </w:r>
      <w:r>
        <w:rPr>
          <w:sz w:val="28"/>
          <w:szCs w:val="28"/>
        </w:rPr>
        <w:t xml:space="preserve"> (1 полугодие </w:t>
      </w:r>
      <w:r w:rsidR="00A74556">
        <w:rPr>
          <w:sz w:val="28"/>
          <w:szCs w:val="28"/>
        </w:rPr>
        <w:t>–</w:t>
      </w:r>
      <w:r w:rsidR="0073631B">
        <w:rPr>
          <w:sz w:val="28"/>
          <w:szCs w:val="28"/>
        </w:rPr>
        <w:t xml:space="preserve"> </w:t>
      </w:r>
      <w:r w:rsidR="00BB6732">
        <w:rPr>
          <w:sz w:val="28"/>
          <w:szCs w:val="28"/>
        </w:rPr>
        <w:t>1 460</w:t>
      </w:r>
      <w:r w:rsidR="00A74556">
        <w:rPr>
          <w:sz w:val="28"/>
          <w:szCs w:val="28"/>
        </w:rPr>
        <w:t>; 2</w:t>
      </w:r>
      <w:r>
        <w:rPr>
          <w:sz w:val="28"/>
          <w:szCs w:val="28"/>
        </w:rPr>
        <w:t xml:space="preserve"> полугодие</w:t>
      </w:r>
      <w:r w:rsidR="0073631B">
        <w:rPr>
          <w:sz w:val="28"/>
          <w:szCs w:val="28"/>
        </w:rPr>
        <w:t xml:space="preserve"> </w:t>
      </w:r>
      <w:r w:rsidR="000D1443">
        <w:rPr>
          <w:sz w:val="28"/>
          <w:szCs w:val="28"/>
        </w:rPr>
        <w:t>–</w:t>
      </w:r>
      <w:r>
        <w:rPr>
          <w:sz w:val="28"/>
          <w:szCs w:val="28"/>
        </w:rPr>
        <w:t xml:space="preserve"> </w:t>
      </w:r>
      <w:r w:rsidR="00BB6732">
        <w:rPr>
          <w:sz w:val="28"/>
          <w:szCs w:val="28"/>
        </w:rPr>
        <w:t>1 700</w:t>
      </w:r>
      <w:r>
        <w:rPr>
          <w:sz w:val="28"/>
          <w:szCs w:val="28"/>
        </w:rPr>
        <w:t xml:space="preserve">) </w:t>
      </w:r>
    </w:p>
    <w:p w:rsidR="002D2BAB" w:rsidRDefault="007664A5" w:rsidP="00D44072">
      <w:pPr>
        <w:pStyle w:val="Default"/>
        <w:tabs>
          <w:tab w:val="left" w:pos="3261"/>
        </w:tabs>
        <w:ind w:firstLine="709"/>
        <w:jc w:val="both"/>
        <w:rPr>
          <w:sz w:val="28"/>
          <w:szCs w:val="28"/>
        </w:rPr>
      </w:pPr>
      <w:r w:rsidRPr="00E4559F">
        <w:rPr>
          <w:sz w:val="28"/>
          <w:szCs w:val="28"/>
        </w:rPr>
        <w:t>нарушени</w:t>
      </w:r>
      <w:r w:rsidR="000D1443">
        <w:rPr>
          <w:sz w:val="28"/>
          <w:szCs w:val="28"/>
        </w:rPr>
        <w:t>й</w:t>
      </w:r>
      <w:r w:rsidRPr="00E4559F">
        <w:rPr>
          <w:sz w:val="28"/>
          <w:szCs w:val="28"/>
        </w:rPr>
        <w:t>, связанны</w:t>
      </w:r>
      <w:r w:rsidR="000D1443">
        <w:rPr>
          <w:sz w:val="28"/>
          <w:szCs w:val="28"/>
        </w:rPr>
        <w:t>х</w:t>
      </w:r>
      <w:r w:rsidRPr="00E4559F">
        <w:rPr>
          <w:sz w:val="28"/>
          <w:szCs w:val="28"/>
        </w:rPr>
        <w:t xml:space="preserve"> с несоответствием сведений, содержащихся в уведомлении о начале осуществления отдельных видов предпринимательской деятельности</w:t>
      </w:r>
      <w:r w:rsidR="00A74556">
        <w:rPr>
          <w:sz w:val="28"/>
          <w:szCs w:val="28"/>
        </w:rPr>
        <w:t xml:space="preserve"> </w:t>
      </w:r>
      <w:r w:rsidR="002D2BAB">
        <w:rPr>
          <w:sz w:val="28"/>
          <w:szCs w:val="28"/>
        </w:rPr>
        <w:t>–</w:t>
      </w:r>
      <w:r w:rsidR="002D2BAB" w:rsidRPr="00E4559F">
        <w:rPr>
          <w:sz w:val="28"/>
          <w:szCs w:val="28"/>
        </w:rPr>
        <w:t xml:space="preserve"> </w:t>
      </w:r>
      <w:r w:rsidR="00BB6732">
        <w:rPr>
          <w:sz w:val="28"/>
          <w:szCs w:val="28"/>
        </w:rPr>
        <w:t>11</w:t>
      </w:r>
      <w:r w:rsidR="00A74556">
        <w:rPr>
          <w:sz w:val="28"/>
          <w:szCs w:val="28"/>
        </w:rPr>
        <w:t xml:space="preserve"> (1 полугодие – </w:t>
      </w:r>
      <w:r w:rsidR="00BB6732">
        <w:rPr>
          <w:sz w:val="28"/>
          <w:szCs w:val="28"/>
        </w:rPr>
        <w:t>10</w:t>
      </w:r>
      <w:r w:rsidR="00A74556">
        <w:rPr>
          <w:sz w:val="28"/>
          <w:szCs w:val="28"/>
        </w:rPr>
        <w:t xml:space="preserve">; 2 полугодие – </w:t>
      </w:r>
      <w:r w:rsidR="00BB6732">
        <w:rPr>
          <w:sz w:val="28"/>
          <w:szCs w:val="28"/>
        </w:rPr>
        <w:t>1</w:t>
      </w:r>
      <w:r w:rsidR="00A74556">
        <w:rPr>
          <w:sz w:val="28"/>
          <w:szCs w:val="28"/>
        </w:rPr>
        <w:t xml:space="preserve">) </w:t>
      </w:r>
      <w:r w:rsidRPr="00E4559F">
        <w:rPr>
          <w:sz w:val="28"/>
          <w:szCs w:val="28"/>
        </w:rPr>
        <w:t xml:space="preserve"> </w:t>
      </w:r>
    </w:p>
    <w:p w:rsidR="007664A5" w:rsidRPr="00E4559F" w:rsidRDefault="007664A5" w:rsidP="00D44072">
      <w:pPr>
        <w:pStyle w:val="Default"/>
        <w:tabs>
          <w:tab w:val="left" w:pos="3261"/>
        </w:tabs>
        <w:ind w:firstLine="709"/>
        <w:jc w:val="both"/>
        <w:rPr>
          <w:sz w:val="28"/>
          <w:szCs w:val="28"/>
        </w:rPr>
      </w:pPr>
      <w:r w:rsidRPr="00E4559F">
        <w:rPr>
          <w:sz w:val="28"/>
          <w:szCs w:val="28"/>
        </w:rPr>
        <w:t>нарушен</w:t>
      </w:r>
      <w:r w:rsidR="000D1443">
        <w:rPr>
          <w:sz w:val="28"/>
          <w:szCs w:val="28"/>
        </w:rPr>
        <w:t>ий</w:t>
      </w:r>
      <w:r w:rsidR="002D2BAB">
        <w:rPr>
          <w:sz w:val="28"/>
          <w:szCs w:val="28"/>
        </w:rPr>
        <w:t>,</w:t>
      </w:r>
      <w:r w:rsidR="002D2BAB" w:rsidRPr="002D2BAB">
        <w:rPr>
          <w:sz w:val="28"/>
          <w:szCs w:val="28"/>
        </w:rPr>
        <w:t xml:space="preserve"> </w:t>
      </w:r>
      <w:r w:rsidR="002D2BAB" w:rsidRPr="00E4559F">
        <w:rPr>
          <w:sz w:val="28"/>
          <w:szCs w:val="28"/>
        </w:rPr>
        <w:t>связанны</w:t>
      </w:r>
      <w:r w:rsidR="000D1443">
        <w:rPr>
          <w:sz w:val="28"/>
          <w:szCs w:val="28"/>
        </w:rPr>
        <w:t>х</w:t>
      </w:r>
      <w:r w:rsidR="002D2BAB" w:rsidRPr="00E4559F">
        <w:rPr>
          <w:sz w:val="28"/>
          <w:szCs w:val="28"/>
        </w:rPr>
        <w:t xml:space="preserve"> с невыполнением предписаний органов государственного контроля (надзора)</w:t>
      </w:r>
      <w:r>
        <w:rPr>
          <w:sz w:val="28"/>
          <w:szCs w:val="28"/>
        </w:rPr>
        <w:t xml:space="preserve"> </w:t>
      </w:r>
      <w:r w:rsidR="00322F75">
        <w:rPr>
          <w:sz w:val="28"/>
          <w:szCs w:val="28"/>
        </w:rPr>
        <w:t xml:space="preserve">– </w:t>
      </w:r>
      <w:r w:rsidR="00BB6732">
        <w:rPr>
          <w:sz w:val="28"/>
          <w:szCs w:val="28"/>
        </w:rPr>
        <w:t>474</w:t>
      </w:r>
      <w:r w:rsidR="00322F75">
        <w:rPr>
          <w:sz w:val="28"/>
          <w:szCs w:val="28"/>
        </w:rPr>
        <w:t xml:space="preserve"> </w:t>
      </w:r>
      <w:r>
        <w:rPr>
          <w:sz w:val="28"/>
          <w:szCs w:val="28"/>
        </w:rPr>
        <w:t xml:space="preserve">(1 полугодие </w:t>
      </w:r>
      <w:r w:rsidR="00A74556">
        <w:rPr>
          <w:sz w:val="28"/>
          <w:szCs w:val="28"/>
        </w:rPr>
        <w:t>–</w:t>
      </w:r>
      <w:r w:rsidR="0073631B">
        <w:rPr>
          <w:sz w:val="28"/>
          <w:szCs w:val="28"/>
        </w:rPr>
        <w:t xml:space="preserve"> </w:t>
      </w:r>
      <w:r w:rsidR="00BB6732">
        <w:rPr>
          <w:sz w:val="28"/>
          <w:szCs w:val="28"/>
        </w:rPr>
        <w:t>237</w:t>
      </w:r>
      <w:r w:rsidR="00A74556">
        <w:rPr>
          <w:sz w:val="28"/>
          <w:szCs w:val="28"/>
        </w:rPr>
        <w:t>;</w:t>
      </w:r>
      <w:r>
        <w:rPr>
          <w:sz w:val="28"/>
          <w:szCs w:val="28"/>
        </w:rPr>
        <w:t xml:space="preserve"> 2 полугодие</w:t>
      </w:r>
      <w:r w:rsidR="0073631B">
        <w:rPr>
          <w:sz w:val="28"/>
          <w:szCs w:val="28"/>
        </w:rPr>
        <w:t xml:space="preserve"> </w:t>
      </w:r>
      <w:r>
        <w:rPr>
          <w:sz w:val="28"/>
          <w:szCs w:val="28"/>
        </w:rPr>
        <w:t xml:space="preserve">- </w:t>
      </w:r>
      <w:r w:rsidR="00BB6732">
        <w:rPr>
          <w:sz w:val="28"/>
          <w:szCs w:val="28"/>
        </w:rPr>
        <w:t>237</w:t>
      </w:r>
      <w:r>
        <w:rPr>
          <w:sz w:val="28"/>
          <w:szCs w:val="28"/>
        </w:rPr>
        <w:t>)</w:t>
      </w:r>
      <w:r w:rsidR="000D1443">
        <w:rPr>
          <w:sz w:val="28"/>
          <w:szCs w:val="28"/>
        </w:rPr>
        <w:t>.</w:t>
      </w:r>
    </w:p>
    <w:p w:rsidR="007664A5" w:rsidRDefault="007664A5" w:rsidP="00D44072">
      <w:pPr>
        <w:pStyle w:val="Default"/>
        <w:tabs>
          <w:tab w:val="left" w:pos="3261"/>
        </w:tabs>
        <w:ind w:firstLine="709"/>
        <w:jc w:val="both"/>
        <w:rPr>
          <w:sz w:val="28"/>
          <w:szCs w:val="28"/>
        </w:rPr>
      </w:pPr>
      <w:r w:rsidRPr="00E4559F">
        <w:rPr>
          <w:sz w:val="28"/>
          <w:szCs w:val="28"/>
        </w:rPr>
        <w:t xml:space="preserve">По итогам осуществления государственного контроля (надзора) в </w:t>
      </w:r>
      <w:r w:rsidR="00BB6732">
        <w:rPr>
          <w:sz w:val="28"/>
          <w:szCs w:val="28"/>
        </w:rPr>
        <w:t>2019</w:t>
      </w:r>
      <w:r w:rsidRPr="00E4559F">
        <w:rPr>
          <w:sz w:val="28"/>
          <w:szCs w:val="28"/>
        </w:rPr>
        <w:t xml:space="preserve"> году количество административных наказаний, наложенных по итогам проверок составило </w:t>
      </w:r>
      <w:r w:rsidR="00BB6732">
        <w:rPr>
          <w:sz w:val="28"/>
          <w:szCs w:val="28"/>
        </w:rPr>
        <w:t>1 084</w:t>
      </w:r>
      <w:r w:rsidRPr="00E4559F">
        <w:rPr>
          <w:sz w:val="28"/>
          <w:szCs w:val="28"/>
        </w:rPr>
        <w:t xml:space="preserve"> </w:t>
      </w:r>
      <w:r>
        <w:rPr>
          <w:sz w:val="28"/>
          <w:szCs w:val="28"/>
        </w:rPr>
        <w:t>(1 полугодие</w:t>
      </w:r>
      <w:r w:rsidR="00A74556">
        <w:rPr>
          <w:sz w:val="28"/>
          <w:szCs w:val="28"/>
        </w:rPr>
        <w:t xml:space="preserve"> – </w:t>
      </w:r>
      <w:r w:rsidR="00BB6732">
        <w:rPr>
          <w:sz w:val="28"/>
          <w:szCs w:val="28"/>
        </w:rPr>
        <w:t>369</w:t>
      </w:r>
      <w:r w:rsidR="00A74556">
        <w:rPr>
          <w:sz w:val="28"/>
          <w:szCs w:val="28"/>
        </w:rPr>
        <w:t xml:space="preserve">; 2 полугодие – </w:t>
      </w:r>
      <w:r w:rsidR="00BB6732">
        <w:rPr>
          <w:sz w:val="28"/>
          <w:szCs w:val="28"/>
        </w:rPr>
        <w:t>715</w:t>
      </w:r>
      <w:r>
        <w:rPr>
          <w:sz w:val="28"/>
          <w:szCs w:val="28"/>
        </w:rPr>
        <w:t>)</w:t>
      </w:r>
      <w:r w:rsidR="00A74556">
        <w:rPr>
          <w:sz w:val="28"/>
          <w:szCs w:val="28"/>
        </w:rPr>
        <w:t xml:space="preserve"> </w:t>
      </w:r>
      <w:r w:rsidRPr="00E4559F">
        <w:rPr>
          <w:sz w:val="28"/>
          <w:szCs w:val="28"/>
        </w:rPr>
        <w:t>в том числе</w:t>
      </w:r>
      <w:r w:rsidR="00A74556">
        <w:rPr>
          <w:sz w:val="28"/>
          <w:szCs w:val="28"/>
        </w:rPr>
        <w:t>:</w:t>
      </w:r>
    </w:p>
    <w:p w:rsidR="00BB6732" w:rsidRPr="00E4559F" w:rsidRDefault="00BB6732" w:rsidP="00D44072">
      <w:pPr>
        <w:pStyle w:val="Default"/>
        <w:tabs>
          <w:tab w:val="left" w:pos="3261"/>
        </w:tabs>
        <w:ind w:firstLine="709"/>
        <w:jc w:val="both"/>
        <w:rPr>
          <w:sz w:val="28"/>
          <w:szCs w:val="28"/>
        </w:rPr>
      </w:pPr>
      <w:r>
        <w:rPr>
          <w:sz w:val="28"/>
          <w:szCs w:val="28"/>
        </w:rPr>
        <w:t>конфискация орудия совершения или предмета административного правонарушения – 4;</w:t>
      </w:r>
    </w:p>
    <w:p w:rsidR="007664A5" w:rsidRPr="00E4559F" w:rsidRDefault="007664A5" w:rsidP="00D44072">
      <w:pPr>
        <w:pStyle w:val="Default"/>
        <w:tabs>
          <w:tab w:val="left" w:pos="3261"/>
        </w:tabs>
        <w:ind w:firstLine="709"/>
        <w:jc w:val="both"/>
        <w:rPr>
          <w:sz w:val="28"/>
          <w:szCs w:val="28"/>
        </w:rPr>
      </w:pPr>
      <w:r w:rsidRPr="00E4559F">
        <w:rPr>
          <w:sz w:val="28"/>
          <w:szCs w:val="28"/>
        </w:rPr>
        <w:t xml:space="preserve">предупреждение – </w:t>
      </w:r>
      <w:r w:rsidR="00BB6732">
        <w:rPr>
          <w:sz w:val="28"/>
          <w:szCs w:val="28"/>
        </w:rPr>
        <w:t>337</w:t>
      </w:r>
      <w:r w:rsidR="00AA612A">
        <w:rPr>
          <w:sz w:val="28"/>
          <w:szCs w:val="28"/>
        </w:rPr>
        <w:t xml:space="preserve"> (1 полугодие – </w:t>
      </w:r>
      <w:r w:rsidR="00BB6732">
        <w:rPr>
          <w:sz w:val="28"/>
          <w:szCs w:val="28"/>
        </w:rPr>
        <w:t>101</w:t>
      </w:r>
      <w:r w:rsidR="00AA612A">
        <w:rPr>
          <w:sz w:val="28"/>
          <w:szCs w:val="28"/>
        </w:rPr>
        <w:t xml:space="preserve">; 2 полугодие – </w:t>
      </w:r>
      <w:r w:rsidR="00BB6732">
        <w:rPr>
          <w:sz w:val="28"/>
          <w:szCs w:val="28"/>
        </w:rPr>
        <w:t>236</w:t>
      </w:r>
      <w:r w:rsidR="00AA612A">
        <w:rPr>
          <w:sz w:val="28"/>
          <w:szCs w:val="28"/>
        </w:rPr>
        <w:t>)</w:t>
      </w:r>
      <w:r w:rsidRPr="00E4559F">
        <w:rPr>
          <w:sz w:val="28"/>
          <w:szCs w:val="28"/>
        </w:rPr>
        <w:t>;</w:t>
      </w:r>
    </w:p>
    <w:p w:rsidR="007664A5" w:rsidRPr="00E4559F" w:rsidRDefault="007664A5" w:rsidP="00D44072">
      <w:pPr>
        <w:pStyle w:val="Default"/>
        <w:tabs>
          <w:tab w:val="left" w:pos="3261"/>
        </w:tabs>
        <w:ind w:firstLine="709"/>
        <w:jc w:val="both"/>
        <w:rPr>
          <w:sz w:val="28"/>
          <w:szCs w:val="28"/>
        </w:rPr>
      </w:pPr>
      <w:r w:rsidRPr="00E4559F">
        <w:rPr>
          <w:sz w:val="28"/>
          <w:szCs w:val="28"/>
        </w:rPr>
        <w:t xml:space="preserve">административный штраф – </w:t>
      </w:r>
      <w:r w:rsidR="00BB6732">
        <w:rPr>
          <w:sz w:val="28"/>
          <w:szCs w:val="28"/>
        </w:rPr>
        <w:t>743</w:t>
      </w:r>
      <w:r w:rsidR="00C84D65">
        <w:rPr>
          <w:sz w:val="28"/>
          <w:szCs w:val="28"/>
        </w:rPr>
        <w:t xml:space="preserve"> (1 полугодие – </w:t>
      </w:r>
      <w:r w:rsidR="00BB6732">
        <w:rPr>
          <w:sz w:val="28"/>
          <w:szCs w:val="28"/>
        </w:rPr>
        <w:t>365</w:t>
      </w:r>
      <w:r w:rsidR="00C84D65">
        <w:rPr>
          <w:sz w:val="28"/>
          <w:szCs w:val="28"/>
        </w:rPr>
        <w:t xml:space="preserve">; 2 полугодие – </w:t>
      </w:r>
      <w:r w:rsidR="00BB6732">
        <w:rPr>
          <w:sz w:val="28"/>
          <w:szCs w:val="28"/>
        </w:rPr>
        <w:t>378</w:t>
      </w:r>
      <w:r w:rsidR="00C84D65">
        <w:rPr>
          <w:sz w:val="28"/>
          <w:szCs w:val="28"/>
        </w:rPr>
        <w:t>)</w:t>
      </w:r>
      <w:r w:rsidRPr="00E4559F">
        <w:rPr>
          <w:sz w:val="28"/>
          <w:szCs w:val="28"/>
        </w:rPr>
        <w:t>.</w:t>
      </w:r>
    </w:p>
    <w:p w:rsidR="007664A5" w:rsidRPr="00E4559F" w:rsidRDefault="007664A5" w:rsidP="00D44072">
      <w:pPr>
        <w:pStyle w:val="Default"/>
        <w:tabs>
          <w:tab w:val="left" w:pos="3261"/>
        </w:tabs>
        <w:ind w:firstLine="709"/>
        <w:jc w:val="both"/>
        <w:rPr>
          <w:sz w:val="28"/>
          <w:szCs w:val="28"/>
        </w:rPr>
      </w:pPr>
      <w:r w:rsidRPr="00E4559F">
        <w:rPr>
          <w:sz w:val="28"/>
          <w:szCs w:val="28"/>
        </w:rPr>
        <w:t>Административные штрафы применены в отношении:</w:t>
      </w:r>
    </w:p>
    <w:p w:rsidR="007664A5" w:rsidRPr="00E4559F" w:rsidRDefault="007664A5" w:rsidP="00D44072">
      <w:pPr>
        <w:pStyle w:val="Default"/>
        <w:tabs>
          <w:tab w:val="left" w:pos="3261"/>
        </w:tabs>
        <w:ind w:firstLine="709"/>
        <w:jc w:val="both"/>
        <w:rPr>
          <w:sz w:val="28"/>
          <w:szCs w:val="28"/>
        </w:rPr>
      </w:pPr>
      <w:r w:rsidRPr="00E4559F">
        <w:rPr>
          <w:sz w:val="28"/>
          <w:szCs w:val="28"/>
        </w:rPr>
        <w:t xml:space="preserve">должностных лиц – </w:t>
      </w:r>
      <w:r w:rsidR="00BB6732">
        <w:rPr>
          <w:sz w:val="28"/>
          <w:szCs w:val="28"/>
        </w:rPr>
        <w:t>288</w:t>
      </w:r>
      <w:r w:rsidRPr="00E4559F">
        <w:rPr>
          <w:sz w:val="28"/>
          <w:szCs w:val="28"/>
        </w:rPr>
        <w:t xml:space="preserve"> (1 полугодие – </w:t>
      </w:r>
      <w:r w:rsidR="00BB6732">
        <w:rPr>
          <w:sz w:val="28"/>
          <w:szCs w:val="28"/>
        </w:rPr>
        <w:t>137</w:t>
      </w:r>
      <w:r w:rsidR="00C84D65">
        <w:rPr>
          <w:sz w:val="28"/>
          <w:szCs w:val="28"/>
        </w:rPr>
        <w:t>, 2 полугодие –</w:t>
      </w:r>
      <w:r>
        <w:rPr>
          <w:sz w:val="28"/>
          <w:szCs w:val="28"/>
        </w:rPr>
        <w:t xml:space="preserve"> </w:t>
      </w:r>
      <w:r w:rsidR="00BB6732">
        <w:rPr>
          <w:sz w:val="28"/>
          <w:szCs w:val="28"/>
        </w:rPr>
        <w:t>151</w:t>
      </w:r>
      <w:r w:rsidRPr="00E4559F">
        <w:rPr>
          <w:sz w:val="28"/>
          <w:szCs w:val="28"/>
        </w:rPr>
        <w:t>);</w:t>
      </w:r>
    </w:p>
    <w:p w:rsidR="007664A5" w:rsidRPr="00E4559F" w:rsidRDefault="007664A5" w:rsidP="00D44072">
      <w:pPr>
        <w:pStyle w:val="Default"/>
        <w:tabs>
          <w:tab w:val="left" w:pos="3261"/>
        </w:tabs>
        <w:ind w:firstLine="709"/>
        <w:jc w:val="both"/>
        <w:rPr>
          <w:sz w:val="28"/>
          <w:szCs w:val="28"/>
        </w:rPr>
      </w:pPr>
      <w:r w:rsidRPr="00E4559F">
        <w:rPr>
          <w:sz w:val="28"/>
          <w:szCs w:val="28"/>
        </w:rPr>
        <w:t xml:space="preserve">индивидуальных предпринимателей – </w:t>
      </w:r>
      <w:r w:rsidR="00BB6732">
        <w:rPr>
          <w:sz w:val="28"/>
          <w:szCs w:val="28"/>
        </w:rPr>
        <w:t>34</w:t>
      </w:r>
      <w:r w:rsidRPr="00E4559F">
        <w:rPr>
          <w:sz w:val="28"/>
          <w:szCs w:val="28"/>
        </w:rPr>
        <w:t xml:space="preserve"> (1 полугодие –  </w:t>
      </w:r>
      <w:r w:rsidR="00C84D65">
        <w:rPr>
          <w:sz w:val="28"/>
          <w:szCs w:val="28"/>
        </w:rPr>
        <w:t>2</w:t>
      </w:r>
      <w:r w:rsidR="00BB6732">
        <w:rPr>
          <w:sz w:val="28"/>
          <w:szCs w:val="28"/>
        </w:rPr>
        <w:t>0</w:t>
      </w:r>
      <w:r w:rsidR="00C84D65">
        <w:rPr>
          <w:sz w:val="28"/>
          <w:szCs w:val="28"/>
        </w:rPr>
        <w:t xml:space="preserve">, 2 полугодие – </w:t>
      </w:r>
      <w:r w:rsidR="00BB6732">
        <w:rPr>
          <w:sz w:val="28"/>
          <w:szCs w:val="28"/>
        </w:rPr>
        <w:t>14</w:t>
      </w:r>
      <w:r w:rsidRPr="00E4559F">
        <w:rPr>
          <w:sz w:val="28"/>
          <w:szCs w:val="28"/>
        </w:rPr>
        <w:t>);</w:t>
      </w:r>
    </w:p>
    <w:p w:rsidR="007664A5" w:rsidRPr="00E4559F" w:rsidRDefault="007664A5" w:rsidP="00D44072">
      <w:pPr>
        <w:pStyle w:val="Default"/>
        <w:tabs>
          <w:tab w:val="left" w:pos="3261"/>
        </w:tabs>
        <w:ind w:firstLine="709"/>
        <w:jc w:val="both"/>
        <w:rPr>
          <w:sz w:val="28"/>
          <w:szCs w:val="28"/>
        </w:rPr>
      </w:pPr>
      <w:r w:rsidRPr="00E4559F">
        <w:rPr>
          <w:sz w:val="28"/>
          <w:szCs w:val="28"/>
        </w:rPr>
        <w:t xml:space="preserve">юридических лиц – </w:t>
      </w:r>
      <w:r w:rsidR="00BB6732">
        <w:rPr>
          <w:sz w:val="28"/>
          <w:szCs w:val="28"/>
        </w:rPr>
        <w:t>421</w:t>
      </w:r>
      <w:r w:rsidRPr="00E4559F">
        <w:rPr>
          <w:sz w:val="28"/>
          <w:szCs w:val="28"/>
        </w:rPr>
        <w:t xml:space="preserve"> (1 полугодие – </w:t>
      </w:r>
      <w:r w:rsidR="00BB6732">
        <w:rPr>
          <w:sz w:val="28"/>
          <w:szCs w:val="28"/>
        </w:rPr>
        <w:t>208</w:t>
      </w:r>
      <w:r w:rsidR="00C84D65">
        <w:rPr>
          <w:sz w:val="28"/>
          <w:szCs w:val="28"/>
        </w:rPr>
        <w:t xml:space="preserve">, 2 полугодие – </w:t>
      </w:r>
      <w:r w:rsidR="00BB6732">
        <w:rPr>
          <w:sz w:val="28"/>
          <w:szCs w:val="28"/>
        </w:rPr>
        <w:t>213</w:t>
      </w:r>
      <w:r w:rsidRPr="00E4559F">
        <w:rPr>
          <w:sz w:val="28"/>
          <w:szCs w:val="28"/>
        </w:rPr>
        <w:t>).</w:t>
      </w:r>
    </w:p>
    <w:p w:rsidR="007664A5" w:rsidRPr="00E4559F" w:rsidRDefault="007664A5" w:rsidP="00D44072">
      <w:pPr>
        <w:pStyle w:val="Default"/>
        <w:tabs>
          <w:tab w:val="left" w:pos="3261"/>
        </w:tabs>
        <w:ind w:firstLine="709"/>
        <w:jc w:val="both"/>
        <w:rPr>
          <w:sz w:val="28"/>
          <w:szCs w:val="28"/>
        </w:rPr>
      </w:pPr>
      <w:r w:rsidRPr="00E4559F">
        <w:rPr>
          <w:sz w:val="28"/>
          <w:szCs w:val="28"/>
        </w:rPr>
        <w:t xml:space="preserve">Общая сумма наложенных административных штрафов в </w:t>
      </w:r>
      <w:r w:rsidR="00BB6732">
        <w:rPr>
          <w:sz w:val="28"/>
          <w:szCs w:val="28"/>
        </w:rPr>
        <w:t>2019</w:t>
      </w:r>
      <w:r w:rsidR="00891297">
        <w:rPr>
          <w:sz w:val="28"/>
          <w:szCs w:val="28"/>
        </w:rPr>
        <w:t xml:space="preserve"> году составила </w:t>
      </w:r>
      <w:r w:rsidR="00BB6732">
        <w:rPr>
          <w:sz w:val="28"/>
          <w:szCs w:val="28"/>
        </w:rPr>
        <w:t>26</w:t>
      </w:r>
      <w:r w:rsidR="00DD6268">
        <w:rPr>
          <w:sz w:val="28"/>
          <w:szCs w:val="28"/>
        </w:rPr>
        <w:t> </w:t>
      </w:r>
      <w:r w:rsidR="00BB6732">
        <w:rPr>
          <w:sz w:val="28"/>
          <w:szCs w:val="28"/>
        </w:rPr>
        <w:t>52</w:t>
      </w:r>
      <w:r w:rsidR="00DD6268">
        <w:rPr>
          <w:sz w:val="28"/>
          <w:szCs w:val="28"/>
        </w:rPr>
        <w:t>7, 6</w:t>
      </w:r>
      <w:r w:rsidRPr="00E4559F">
        <w:rPr>
          <w:sz w:val="28"/>
          <w:szCs w:val="28"/>
        </w:rPr>
        <w:t xml:space="preserve"> тыс. руб., в том числе:</w:t>
      </w:r>
    </w:p>
    <w:p w:rsidR="007664A5" w:rsidRPr="00E4559F" w:rsidRDefault="007664A5" w:rsidP="00D44072">
      <w:pPr>
        <w:pStyle w:val="Default"/>
        <w:tabs>
          <w:tab w:val="left" w:pos="3261"/>
        </w:tabs>
        <w:ind w:firstLine="709"/>
        <w:jc w:val="both"/>
        <w:rPr>
          <w:sz w:val="28"/>
          <w:szCs w:val="28"/>
        </w:rPr>
      </w:pPr>
      <w:r w:rsidRPr="00E4559F">
        <w:rPr>
          <w:sz w:val="28"/>
          <w:szCs w:val="28"/>
        </w:rPr>
        <w:lastRenderedPageBreak/>
        <w:t>на должностн</w:t>
      </w:r>
      <w:r>
        <w:rPr>
          <w:sz w:val="28"/>
          <w:szCs w:val="28"/>
        </w:rPr>
        <w:t>ых лиц</w:t>
      </w:r>
      <w:r w:rsidRPr="00E4559F">
        <w:rPr>
          <w:sz w:val="28"/>
          <w:szCs w:val="28"/>
        </w:rPr>
        <w:t xml:space="preserve"> – </w:t>
      </w:r>
      <w:r w:rsidR="00BB6732">
        <w:rPr>
          <w:sz w:val="28"/>
          <w:szCs w:val="28"/>
        </w:rPr>
        <w:t>2 629,</w:t>
      </w:r>
      <w:r w:rsidR="00DD6268">
        <w:rPr>
          <w:sz w:val="28"/>
          <w:szCs w:val="28"/>
        </w:rPr>
        <w:t> </w:t>
      </w:r>
      <w:r w:rsidR="00BB6732">
        <w:rPr>
          <w:sz w:val="28"/>
          <w:szCs w:val="28"/>
        </w:rPr>
        <w:t>6</w:t>
      </w:r>
      <w:r w:rsidRPr="00E4559F">
        <w:rPr>
          <w:sz w:val="28"/>
          <w:szCs w:val="28"/>
        </w:rPr>
        <w:t xml:space="preserve"> тыс. руб. (1 полугодие – </w:t>
      </w:r>
      <w:r w:rsidR="00DD6268">
        <w:rPr>
          <w:sz w:val="28"/>
          <w:szCs w:val="28"/>
        </w:rPr>
        <w:t>2 422, 8</w:t>
      </w:r>
      <w:r w:rsidRPr="00E4559F">
        <w:rPr>
          <w:sz w:val="28"/>
          <w:szCs w:val="28"/>
        </w:rPr>
        <w:t xml:space="preserve"> тыс. руб</w:t>
      </w:r>
      <w:r w:rsidR="0073631B">
        <w:rPr>
          <w:sz w:val="28"/>
          <w:szCs w:val="28"/>
        </w:rPr>
        <w:t>., 2 </w:t>
      </w:r>
      <w:r w:rsidR="0025233D">
        <w:rPr>
          <w:sz w:val="28"/>
          <w:szCs w:val="28"/>
        </w:rPr>
        <w:t xml:space="preserve">полугодие – </w:t>
      </w:r>
      <w:r w:rsidR="00DD6268">
        <w:rPr>
          <w:sz w:val="28"/>
          <w:szCs w:val="28"/>
        </w:rPr>
        <w:t>206, 8</w:t>
      </w:r>
      <w:r w:rsidRPr="00FF0EA4">
        <w:rPr>
          <w:sz w:val="28"/>
          <w:szCs w:val="28"/>
        </w:rPr>
        <w:t xml:space="preserve"> </w:t>
      </w:r>
      <w:r w:rsidRPr="00E4559F">
        <w:rPr>
          <w:sz w:val="28"/>
          <w:szCs w:val="28"/>
        </w:rPr>
        <w:t>тыс. руб.);</w:t>
      </w:r>
    </w:p>
    <w:p w:rsidR="007664A5" w:rsidRPr="00E4559F" w:rsidRDefault="007664A5" w:rsidP="00D44072">
      <w:pPr>
        <w:pStyle w:val="Default"/>
        <w:tabs>
          <w:tab w:val="left" w:pos="3261"/>
        </w:tabs>
        <w:ind w:firstLine="709"/>
        <w:jc w:val="both"/>
        <w:rPr>
          <w:sz w:val="28"/>
          <w:szCs w:val="28"/>
        </w:rPr>
      </w:pPr>
      <w:r w:rsidRPr="00E4559F">
        <w:rPr>
          <w:sz w:val="28"/>
          <w:szCs w:val="28"/>
        </w:rPr>
        <w:t>на индивидуальных предпринимателей – </w:t>
      </w:r>
      <w:r w:rsidR="00DD6268">
        <w:rPr>
          <w:sz w:val="28"/>
          <w:szCs w:val="28"/>
        </w:rPr>
        <w:t>589</w:t>
      </w:r>
      <w:r w:rsidRPr="00E4559F">
        <w:rPr>
          <w:sz w:val="28"/>
          <w:szCs w:val="28"/>
        </w:rPr>
        <w:t xml:space="preserve"> тыс. руб. (1 полугодие – </w:t>
      </w:r>
      <w:r w:rsidR="00DD6268">
        <w:rPr>
          <w:sz w:val="28"/>
          <w:szCs w:val="28"/>
        </w:rPr>
        <w:t>196</w:t>
      </w:r>
      <w:r w:rsidR="0073631B">
        <w:rPr>
          <w:sz w:val="28"/>
          <w:szCs w:val="28"/>
        </w:rPr>
        <w:t> </w:t>
      </w:r>
      <w:r w:rsidRPr="00E4559F">
        <w:rPr>
          <w:sz w:val="28"/>
          <w:szCs w:val="28"/>
        </w:rPr>
        <w:t>тыс. руб.</w:t>
      </w:r>
      <w:r>
        <w:rPr>
          <w:sz w:val="28"/>
          <w:szCs w:val="28"/>
        </w:rPr>
        <w:t xml:space="preserve">, 2 полугодие - </w:t>
      </w:r>
      <w:r w:rsidR="00DD6268">
        <w:rPr>
          <w:sz w:val="28"/>
          <w:szCs w:val="28"/>
        </w:rPr>
        <w:t>393</w:t>
      </w:r>
      <w:r>
        <w:rPr>
          <w:sz w:val="28"/>
          <w:szCs w:val="28"/>
        </w:rPr>
        <w:t xml:space="preserve"> </w:t>
      </w:r>
      <w:r w:rsidRPr="00E4559F">
        <w:rPr>
          <w:sz w:val="28"/>
          <w:szCs w:val="28"/>
        </w:rPr>
        <w:t>тыс. руб</w:t>
      </w:r>
      <w:r>
        <w:rPr>
          <w:sz w:val="28"/>
          <w:szCs w:val="28"/>
        </w:rPr>
        <w:t>.</w:t>
      </w:r>
      <w:r w:rsidRPr="00E4559F">
        <w:rPr>
          <w:sz w:val="28"/>
          <w:szCs w:val="28"/>
        </w:rPr>
        <w:t>);</w:t>
      </w:r>
    </w:p>
    <w:p w:rsidR="007664A5" w:rsidRPr="00E4559F" w:rsidRDefault="007664A5" w:rsidP="00D44072">
      <w:pPr>
        <w:pStyle w:val="Default"/>
        <w:tabs>
          <w:tab w:val="left" w:pos="3261"/>
        </w:tabs>
        <w:ind w:firstLine="709"/>
        <w:jc w:val="both"/>
        <w:rPr>
          <w:sz w:val="28"/>
          <w:szCs w:val="28"/>
        </w:rPr>
      </w:pPr>
      <w:r w:rsidRPr="00E4559F">
        <w:rPr>
          <w:sz w:val="28"/>
          <w:szCs w:val="28"/>
        </w:rPr>
        <w:t>на юридических лиц –</w:t>
      </w:r>
      <w:r>
        <w:rPr>
          <w:sz w:val="28"/>
          <w:szCs w:val="28"/>
        </w:rPr>
        <w:t xml:space="preserve"> </w:t>
      </w:r>
      <w:r w:rsidR="00DD6268">
        <w:rPr>
          <w:sz w:val="28"/>
          <w:szCs w:val="28"/>
        </w:rPr>
        <w:t>23</w:t>
      </w:r>
      <w:r>
        <w:rPr>
          <w:sz w:val="28"/>
          <w:szCs w:val="28"/>
        </w:rPr>
        <w:t> </w:t>
      </w:r>
      <w:r w:rsidR="00DD6268">
        <w:rPr>
          <w:sz w:val="28"/>
          <w:szCs w:val="28"/>
        </w:rPr>
        <w:t>309</w:t>
      </w:r>
      <w:r>
        <w:rPr>
          <w:sz w:val="28"/>
          <w:szCs w:val="28"/>
        </w:rPr>
        <w:t xml:space="preserve"> </w:t>
      </w:r>
      <w:r w:rsidR="0073631B">
        <w:rPr>
          <w:sz w:val="28"/>
          <w:szCs w:val="28"/>
        </w:rPr>
        <w:t>тыс. руб.</w:t>
      </w:r>
      <w:r w:rsidRPr="00E4559F">
        <w:rPr>
          <w:sz w:val="28"/>
          <w:szCs w:val="28"/>
        </w:rPr>
        <w:t xml:space="preserve"> (1 полугодие </w:t>
      </w:r>
      <w:r w:rsidRPr="00E4559F">
        <w:rPr>
          <w:sz w:val="28"/>
          <w:szCs w:val="28"/>
        </w:rPr>
        <w:softHyphen/>
        <w:t xml:space="preserve"> </w:t>
      </w:r>
      <w:r w:rsidR="00DD6268">
        <w:rPr>
          <w:sz w:val="28"/>
          <w:szCs w:val="28"/>
        </w:rPr>
        <w:t>9 033</w:t>
      </w:r>
      <w:r w:rsidRPr="00E4559F">
        <w:rPr>
          <w:sz w:val="28"/>
          <w:szCs w:val="28"/>
        </w:rPr>
        <w:t xml:space="preserve"> тыс.</w:t>
      </w:r>
      <w:r w:rsidR="0073631B">
        <w:rPr>
          <w:sz w:val="28"/>
          <w:szCs w:val="28"/>
        </w:rPr>
        <w:t xml:space="preserve"> </w:t>
      </w:r>
      <w:r w:rsidRPr="00E4559F">
        <w:rPr>
          <w:sz w:val="28"/>
          <w:szCs w:val="28"/>
        </w:rPr>
        <w:t>руб.</w:t>
      </w:r>
      <w:r>
        <w:rPr>
          <w:sz w:val="28"/>
          <w:szCs w:val="28"/>
        </w:rPr>
        <w:t>,</w:t>
      </w:r>
      <w:r w:rsidRPr="00FF0EA4">
        <w:rPr>
          <w:sz w:val="28"/>
          <w:szCs w:val="28"/>
        </w:rPr>
        <w:t xml:space="preserve"> </w:t>
      </w:r>
      <w:r w:rsidR="0073631B">
        <w:rPr>
          <w:sz w:val="28"/>
          <w:szCs w:val="28"/>
        </w:rPr>
        <w:t>2 </w:t>
      </w:r>
      <w:r>
        <w:rPr>
          <w:sz w:val="28"/>
          <w:szCs w:val="28"/>
        </w:rPr>
        <w:t xml:space="preserve">полугодие – </w:t>
      </w:r>
      <w:r w:rsidR="00DD6268">
        <w:rPr>
          <w:sz w:val="28"/>
          <w:szCs w:val="28"/>
        </w:rPr>
        <w:t>14</w:t>
      </w:r>
      <w:r w:rsidR="00561FA8">
        <w:rPr>
          <w:sz w:val="28"/>
          <w:szCs w:val="28"/>
        </w:rPr>
        <w:t xml:space="preserve"> </w:t>
      </w:r>
      <w:r w:rsidR="00DD6268">
        <w:rPr>
          <w:sz w:val="28"/>
          <w:szCs w:val="28"/>
        </w:rPr>
        <w:t>276</w:t>
      </w:r>
      <w:r>
        <w:rPr>
          <w:sz w:val="28"/>
          <w:szCs w:val="28"/>
        </w:rPr>
        <w:t xml:space="preserve"> </w:t>
      </w:r>
      <w:r w:rsidRPr="00E4559F">
        <w:rPr>
          <w:sz w:val="28"/>
          <w:szCs w:val="28"/>
        </w:rPr>
        <w:t>тыс. руб.</w:t>
      </w:r>
      <w:r>
        <w:rPr>
          <w:sz w:val="28"/>
          <w:szCs w:val="28"/>
        </w:rPr>
        <w:t>)</w:t>
      </w:r>
    </w:p>
    <w:p w:rsidR="007664A5" w:rsidRDefault="007664A5" w:rsidP="00D44072">
      <w:pPr>
        <w:pStyle w:val="Default"/>
        <w:tabs>
          <w:tab w:val="left" w:pos="3261"/>
        </w:tabs>
        <w:ind w:firstLine="709"/>
        <w:jc w:val="both"/>
        <w:rPr>
          <w:sz w:val="28"/>
          <w:szCs w:val="28"/>
        </w:rPr>
      </w:pPr>
      <w:r w:rsidRPr="00E4559F">
        <w:rPr>
          <w:sz w:val="28"/>
          <w:szCs w:val="28"/>
        </w:rPr>
        <w:t xml:space="preserve">Общая сумма уплаченных (взысканных) административных штрафов в </w:t>
      </w:r>
      <w:r>
        <w:rPr>
          <w:sz w:val="28"/>
          <w:szCs w:val="28"/>
        </w:rPr>
        <w:t>201</w:t>
      </w:r>
      <w:r w:rsidR="00DD6268">
        <w:rPr>
          <w:sz w:val="28"/>
          <w:szCs w:val="28"/>
        </w:rPr>
        <w:t>9</w:t>
      </w:r>
      <w:r w:rsidR="00891297">
        <w:rPr>
          <w:sz w:val="28"/>
          <w:szCs w:val="28"/>
        </w:rPr>
        <w:t xml:space="preserve"> году составила</w:t>
      </w:r>
      <w:r w:rsidRPr="00E4559F">
        <w:rPr>
          <w:sz w:val="28"/>
          <w:szCs w:val="28"/>
        </w:rPr>
        <w:t> </w:t>
      </w:r>
      <w:r w:rsidR="00DD6268">
        <w:rPr>
          <w:sz w:val="28"/>
          <w:szCs w:val="28"/>
        </w:rPr>
        <w:t>21 645, 6</w:t>
      </w:r>
      <w:r w:rsidRPr="00E4559F">
        <w:rPr>
          <w:sz w:val="28"/>
          <w:szCs w:val="28"/>
        </w:rPr>
        <w:t xml:space="preserve"> тыс. рублей.</w:t>
      </w:r>
    </w:p>
    <w:p w:rsidR="007664A5" w:rsidRPr="002B0789" w:rsidRDefault="007664A5" w:rsidP="00D44072">
      <w:pPr>
        <w:pStyle w:val="2"/>
        <w:tabs>
          <w:tab w:val="left" w:pos="3261"/>
        </w:tabs>
        <w:ind w:firstLine="709"/>
        <w:jc w:val="center"/>
        <w:rPr>
          <w:rFonts w:ascii="Times New Roman" w:eastAsiaTheme="minorHAnsi" w:hAnsi="Times New Roman"/>
          <w:b w:val="0"/>
          <w:i w:val="0"/>
          <w:lang w:eastAsia="en-US"/>
        </w:rPr>
      </w:pPr>
      <w:bookmarkStart w:id="13" w:name="_Toc508896134"/>
      <w:r w:rsidRPr="002B0789">
        <w:rPr>
          <w:rFonts w:ascii="Times New Roman" w:eastAsiaTheme="minorHAnsi" w:hAnsi="Times New Roman"/>
          <w:b w:val="0"/>
          <w:i w:val="0"/>
          <w:lang w:eastAsia="en-US"/>
        </w:rPr>
        <w:t>б) сведения о способах проведения и масштабах методической работы с юридическими лицами и индивидуальными предпринимателями, в отношении которых проводятся проверки, направленной на предотвращение нарушений с их стороны</w:t>
      </w:r>
      <w:bookmarkEnd w:id="13"/>
    </w:p>
    <w:p w:rsidR="001D7491" w:rsidRPr="00BB6732" w:rsidRDefault="001D7491" w:rsidP="00D44072">
      <w:pPr>
        <w:tabs>
          <w:tab w:val="left" w:pos="3261"/>
        </w:tabs>
        <w:ind w:firstLine="709"/>
        <w:rPr>
          <w:rFonts w:eastAsiaTheme="minorHAnsi"/>
          <w:color w:val="FF0000"/>
          <w:lang w:eastAsia="en-US"/>
        </w:rPr>
      </w:pPr>
    </w:p>
    <w:p w:rsidR="007664A5" w:rsidRPr="002B0789" w:rsidRDefault="007664A5" w:rsidP="00D44072">
      <w:pPr>
        <w:pStyle w:val="Default"/>
        <w:tabs>
          <w:tab w:val="left" w:pos="3261"/>
        </w:tabs>
        <w:ind w:firstLine="709"/>
        <w:jc w:val="both"/>
        <w:rPr>
          <w:color w:val="auto"/>
          <w:sz w:val="28"/>
          <w:szCs w:val="28"/>
        </w:rPr>
      </w:pPr>
      <w:r w:rsidRPr="002B0789">
        <w:rPr>
          <w:color w:val="auto"/>
          <w:sz w:val="28"/>
          <w:szCs w:val="28"/>
        </w:rPr>
        <w:t xml:space="preserve">В целях профилактики нарушений законодательства в подконтрольных сферах </w:t>
      </w:r>
      <w:r w:rsidR="000D1443" w:rsidRPr="002B0789">
        <w:rPr>
          <w:color w:val="auto"/>
          <w:sz w:val="28"/>
          <w:szCs w:val="28"/>
        </w:rPr>
        <w:t>контрольными органами</w:t>
      </w:r>
      <w:r w:rsidRPr="002B0789">
        <w:rPr>
          <w:color w:val="auto"/>
          <w:sz w:val="28"/>
          <w:szCs w:val="28"/>
        </w:rPr>
        <w:t xml:space="preserve"> ведется методическая и разъяснительная работа с юридическими лицами и индивидуальными предпринимателями. Проводятся семинары, «круглые-столы», расширенные совещания, консультаци</w:t>
      </w:r>
      <w:r w:rsidR="004E06EE" w:rsidRPr="002B0789">
        <w:rPr>
          <w:color w:val="auto"/>
          <w:sz w:val="28"/>
          <w:szCs w:val="28"/>
        </w:rPr>
        <w:t>и,</w:t>
      </w:r>
      <w:r w:rsidRPr="002B0789">
        <w:rPr>
          <w:color w:val="auto"/>
          <w:sz w:val="28"/>
          <w:szCs w:val="28"/>
        </w:rPr>
        <w:t xml:space="preserve"> на которых разъясняются обязательные требования, установленные действующим законодательством, порядок соблюдения и применения правовых норм в соответствующих сферах контрольно-надзорной деятельности.</w:t>
      </w:r>
    </w:p>
    <w:p w:rsidR="007E5191" w:rsidRPr="002B0789" w:rsidRDefault="00C350EF" w:rsidP="00D44072">
      <w:pPr>
        <w:pStyle w:val="ConsPlusNormal"/>
        <w:widowControl/>
        <w:tabs>
          <w:tab w:val="left" w:pos="3261"/>
        </w:tabs>
        <w:ind w:firstLine="709"/>
        <w:jc w:val="both"/>
        <w:rPr>
          <w:rFonts w:ascii="Times New Roman" w:hAnsi="Times New Roman" w:cs="Times New Roman"/>
          <w:sz w:val="28"/>
          <w:szCs w:val="28"/>
        </w:rPr>
      </w:pPr>
      <w:r>
        <w:rPr>
          <w:rFonts w:ascii="Times New Roman" w:hAnsi="Times New Roman" w:cs="Times New Roman"/>
          <w:sz w:val="28"/>
          <w:szCs w:val="28"/>
        </w:rPr>
        <w:t>Специалистами г</w:t>
      </w:r>
      <w:r w:rsidR="007E5191" w:rsidRPr="002B0789">
        <w:rPr>
          <w:rFonts w:ascii="Times New Roman" w:hAnsi="Times New Roman" w:cs="Times New Roman"/>
          <w:sz w:val="28"/>
          <w:szCs w:val="28"/>
        </w:rPr>
        <w:t>осударственной жилищной инспекци</w:t>
      </w:r>
      <w:r w:rsidR="00464432">
        <w:rPr>
          <w:rFonts w:ascii="Times New Roman" w:hAnsi="Times New Roman" w:cs="Times New Roman"/>
          <w:sz w:val="28"/>
          <w:szCs w:val="28"/>
        </w:rPr>
        <w:t>и</w:t>
      </w:r>
      <w:r w:rsidR="009401BC">
        <w:rPr>
          <w:rFonts w:ascii="Times New Roman" w:hAnsi="Times New Roman" w:cs="Times New Roman"/>
          <w:sz w:val="28"/>
          <w:szCs w:val="28"/>
        </w:rPr>
        <w:t xml:space="preserve"> </w:t>
      </w:r>
      <w:r w:rsidR="007E5191" w:rsidRPr="002B0789">
        <w:rPr>
          <w:rFonts w:ascii="Times New Roman" w:hAnsi="Times New Roman" w:cs="Times New Roman"/>
          <w:sz w:val="28"/>
          <w:szCs w:val="28"/>
        </w:rPr>
        <w:t>Новосибирской области (далее – ГЖИ НСО) в целях профилактики нарушений жилищного законодательства юридическими лицами и индивидуальными предпринимателями, информированности и повышения правовой грамотности населения в сфере ЖКХ</w:t>
      </w:r>
      <w:r>
        <w:rPr>
          <w:rFonts w:ascii="Times New Roman" w:hAnsi="Times New Roman" w:cs="Times New Roman"/>
          <w:sz w:val="28"/>
          <w:szCs w:val="28"/>
        </w:rPr>
        <w:t>:</w:t>
      </w:r>
    </w:p>
    <w:p w:rsidR="002B0789" w:rsidRDefault="002B0789" w:rsidP="00D44072">
      <w:pPr>
        <w:pStyle w:val="ConsPlusNonformat"/>
        <w:tabs>
          <w:tab w:val="left" w:pos="326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 </w:t>
      </w:r>
      <w:r w:rsidRPr="009B7982">
        <w:rPr>
          <w:rFonts w:ascii="Times New Roman" w:hAnsi="Times New Roman" w:cs="Times New Roman"/>
          <w:sz w:val="28"/>
          <w:szCs w:val="28"/>
        </w:rPr>
        <w:t>осуществл</w:t>
      </w:r>
      <w:r w:rsidR="00D71550">
        <w:rPr>
          <w:rFonts w:ascii="Times New Roman" w:hAnsi="Times New Roman" w:cs="Times New Roman"/>
          <w:sz w:val="28"/>
          <w:szCs w:val="28"/>
        </w:rPr>
        <w:t>ялась</w:t>
      </w:r>
      <w:r w:rsidRPr="009B7982">
        <w:rPr>
          <w:rFonts w:ascii="Times New Roman" w:hAnsi="Times New Roman" w:cs="Times New Roman"/>
          <w:sz w:val="28"/>
          <w:szCs w:val="28"/>
        </w:rPr>
        <w:t xml:space="preserve"> информационно-методичес</w:t>
      </w:r>
      <w:r w:rsidR="00D71550">
        <w:rPr>
          <w:rFonts w:ascii="Times New Roman" w:hAnsi="Times New Roman" w:cs="Times New Roman"/>
          <w:sz w:val="28"/>
          <w:szCs w:val="28"/>
        </w:rPr>
        <w:t>кая</w:t>
      </w:r>
      <w:r w:rsidRPr="009B7982">
        <w:rPr>
          <w:rFonts w:ascii="Times New Roman" w:hAnsi="Times New Roman" w:cs="Times New Roman"/>
          <w:sz w:val="28"/>
          <w:szCs w:val="28"/>
        </w:rPr>
        <w:t xml:space="preserve"> работ</w:t>
      </w:r>
      <w:r w:rsidR="00D71550">
        <w:rPr>
          <w:rFonts w:ascii="Times New Roman" w:hAnsi="Times New Roman" w:cs="Times New Roman"/>
          <w:sz w:val="28"/>
          <w:szCs w:val="28"/>
        </w:rPr>
        <w:t>а</w:t>
      </w:r>
      <w:r w:rsidRPr="009B7982">
        <w:rPr>
          <w:rFonts w:ascii="Times New Roman" w:hAnsi="Times New Roman" w:cs="Times New Roman"/>
          <w:sz w:val="28"/>
          <w:szCs w:val="28"/>
        </w:rPr>
        <w:t>, направленн</w:t>
      </w:r>
      <w:r w:rsidR="00D71550">
        <w:rPr>
          <w:rFonts w:ascii="Times New Roman" w:hAnsi="Times New Roman" w:cs="Times New Roman"/>
          <w:sz w:val="28"/>
          <w:szCs w:val="28"/>
        </w:rPr>
        <w:t>ая</w:t>
      </w:r>
      <w:r w:rsidRPr="009B7982">
        <w:rPr>
          <w:rFonts w:ascii="Times New Roman" w:hAnsi="Times New Roman" w:cs="Times New Roman"/>
          <w:sz w:val="28"/>
          <w:szCs w:val="28"/>
        </w:rPr>
        <w:t xml:space="preserve"> на предотвращение нарушений обязательных требований жилищного законодательства </w:t>
      </w:r>
      <w:r>
        <w:rPr>
          <w:rFonts w:ascii="Times New Roman" w:hAnsi="Times New Roman" w:cs="Times New Roman"/>
          <w:sz w:val="28"/>
          <w:szCs w:val="28"/>
        </w:rPr>
        <w:t>и повышение правовой грамотности населения</w:t>
      </w:r>
      <w:r w:rsidR="00C350EF">
        <w:rPr>
          <w:rFonts w:ascii="Times New Roman" w:hAnsi="Times New Roman" w:cs="Times New Roman"/>
          <w:sz w:val="28"/>
          <w:szCs w:val="28"/>
        </w:rPr>
        <w:t>. П</w:t>
      </w:r>
      <w:r>
        <w:rPr>
          <w:rFonts w:ascii="Times New Roman" w:hAnsi="Times New Roman" w:cs="Times New Roman"/>
          <w:sz w:val="28"/>
          <w:szCs w:val="28"/>
        </w:rPr>
        <w:t>роведено – 2 080</w:t>
      </w:r>
      <w:r w:rsidRPr="005A51F9">
        <w:rPr>
          <w:rFonts w:ascii="Times New Roman" w:hAnsi="Times New Roman" w:cs="Times New Roman"/>
          <w:sz w:val="28"/>
          <w:szCs w:val="28"/>
        </w:rPr>
        <w:t xml:space="preserve"> консул</w:t>
      </w:r>
      <w:r>
        <w:rPr>
          <w:rFonts w:ascii="Times New Roman" w:hAnsi="Times New Roman" w:cs="Times New Roman"/>
          <w:sz w:val="28"/>
          <w:szCs w:val="28"/>
        </w:rPr>
        <w:t xml:space="preserve">ьтаций по капитальному ремонту и 3 285 </w:t>
      </w:r>
      <w:r w:rsidRPr="005A51F9">
        <w:rPr>
          <w:rFonts w:ascii="Times New Roman" w:hAnsi="Times New Roman" w:cs="Times New Roman"/>
          <w:sz w:val="28"/>
          <w:szCs w:val="28"/>
        </w:rPr>
        <w:t>юридических консультац</w:t>
      </w:r>
      <w:r>
        <w:rPr>
          <w:rFonts w:ascii="Times New Roman" w:hAnsi="Times New Roman" w:cs="Times New Roman"/>
          <w:sz w:val="28"/>
          <w:szCs w:val="28"/>
        </w:rPr>
        <w:t>ий в рамках компетенции ГЖИ НСО;</w:t>
      </w:r>
    </w:p>
    <w:p w:rsidR="002B0789" w:rsidRDefault="002B0789" w:rsidP="00D44072">
      <w:pPr>
        <w:pStyle w:val="ConsPlusNonformat"/>
        <w:tabs>
          <w:tab w:val="left" w:pos="326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 </w:t>
      </w:r>
      <w:r w:rsidRPr="002B0789">
        <w:rPr>
          <w:rFonts w:ascii="Times New Roman" w:hAnsi="Times New Roman" w:cs="Times New Roman"/>
          <w:sz w:val="28"/>
          <w:szCs w:val="28"/>
        </w:rPr>
        <w:t>проведено</w:t>
      </w:r>
      <w:r>
        <w:rPr>
          <w:rFonts w:ascii="Times New Roman" w:hAnsi="Times New Roman" w:cs="Times New Roman"/>
          <w:sz w:val="28"/>
          <w:szCs w:val="28"/>
        </w:rPr>
        <w:t xml:space="preserve"> </w:t>
      </w:r>
      <w:r w:rsidRPr="002B0789">
        <w:rPr>
          <w:rFonts w:ascii="Times New Roman" w:hAnsi="Times New Roman" w:cs="Times New Roman"/>
          <w:sz w:val="28"/>
          <w:szCs w:val="28"/>
        </w:rPr>
        <w:t>59</w:t>
      </w:r>
      <w:r>
        <w:rPr>
          <w:rFonts w:ascii="Times New Roman" w:hAnsi="Times New Roman" w:cs="Times New Roman"/>
          <w:sz w:val="28"/>
          <w:szCs w:val="28"/>
        </w:rPr>
        <w:t xml:space="preserve"> </w:t>
      </w:r>
      <w:r w:rsidRPr="002B0789">
        <w:rPr>
          <w:rFonts w:ascii="Times New Roman" w:hAnsi="Times New Roman" w:cs="Times New Roman"/>
          <w:sz w:val="28"/>
          <w:szCs w:val="28"/>
        </w:rPr>
        <w:t>мероприятий информационно-разъяснительного характера в формате круглых столов, семинаров, совещаний и рабочих встреч с участием граждан, представителей управляющих организ</w:t>
      </w:r>
      <w:r>
        <w:rPr>
          <w:rFonts w:ascii="Times New Roman" w:hAnsi="Times New Roman" w:cs="Times New Roman"/>
          <w:sz w:val="28"/>
          <w:szCs w:val="28"/>
        </w:rPr>
        <w:t>аций, общественных объединений.</w:t>
      </w:r>
    </w:p>
    <w:p w:rsidR="002B0789" w:rsidRPr="002B0789" w:rsidRDefault="004E0074" w:rsidP="00D44072">
      <w:pPr>
        <w:pStyle w:val="ConsPlusNonformat"/>
        <w:tabs>
          <w:tab w:val="left" w:pos="326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 </w:t>
      </w:r>
      <w:r w:rsidR="002B0789">
        <w:rPr>
          <w:rFonts w:ascii="Times New Roman" w:hAnsi="Times New Roman" w:cs="Times New Roman"/>
          <w:sz w:val="28"/>
          <w:szCs w:val="28"/>
        </w:rPr>
        <w:t xml:space="preserve">даны </w:t>
      </w:r>
      <w:r w:rsidR="002B0789" w:rsidRPr="002B0789">
        <w:rPr>
          <w:rFonts w:ascii="Times New Roman" w:hAnsi="Times New Roman" w:cs="Times New Roman"/>
          <w:sz w:val="28"/>
          <w:szCs w:val="28"/>
        </w:rPr>
        <w:t>интервью телеканалам</w:t>
      </w:r>
      <w:r w:rsidR="002B0789">
        <w:rPr>
          <w:rFonts w:ascii="Times New Roman" w:hAnsi="Times New Roman" w:cs="Times New Roman"/>
          <w:sz w:val="28"/>
          <w:szCs w:val="28"/>
        </w:rPr>
        <w:t xml:space="preserve"> </w:t>
      </w:r>
      <w:r w:rsidR="002B0789" w:rsidRPr="002B0789">
        <w:rPr>
          <w:rFonts w:ascii="Times New Roman" w:hAnsi="Times New Roman" w:cs="Times New Roman"/>
          <w:sz w:val="28"/>
          <w:szCs w:val="28"/>
        </w:rPr>
        <w:t>«РБК-ТВ», «Россия 1», «Россия 24», «ТСМ», «ОТС», «НСК-4</w:t>
      </w:r>
      <w:r w:rsidR="00C350EF">
        <w:rPr>
          <w:rFonts w:ascii="Times New Roman" w:hAnsi="Times New Roman" w:cs="Times New Roman"/>
          <w:sz w:val="28"/>
          <w:szCs w:val="28"/>
        </w:rPr>
        <w:t>9», «Новосибирские новости ТВ»;</w:t>
      </w:r>
    </w:p>
    <w:p w:rsidR="004E0074" w:rsidRDefault="00AA5750" w:rsidP="00D44072">
      <w:pPr>
        <w:pStyle w:val="ConsPlusNonformat"/>
        <w:tabs>
          <w:tab w:val="left" w:pos="326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E0074" w:rsidRPr="002B0789">
        <w:rPr>
          <w:rFonts w:ascii="Times New Roman" w:hAnsi="Times New Roman" w:cs="Times New Roman"/>
          <w:sz w:val="28"/>
          <w:szCs w:val="28"/>
        </w:rPr>
        <w:t xml:space="preserve">принято участие в 16 информационно-разъяснительных мероприятиях </w:t>
      </w:r>
      <w:r w:rsidR="002B0789" w:rsidRPr="002B0789">
        <w:rPr>
          <w:rFonts w:ascii="Times New Roman" w:hAnsi="Times New Roman" w:cs="Times New Roman"/>
          <w:sz w:val="28"/>
          <w:szCs w:val="28"/>
        </w:rPr>
        <w:t>в качестве экспертов</w:t>
      </w:r>
      <w:r>
        <w:rPr>
          <w:rFonts w:ascii="Times New Roman" w:hAnsi="Times New Roman" w:cs="Times New Roman"/>
          <w:sz w:val="28"/>
          <w:szCs w:val="28"/>
        </w:rPr>
        <w:t>.</w:t>
      </w:r>
    </w:p>
    <w:p w:rsidR="003055FC" w:rsidRDefault="00AA5750" w:rsidP="00AA5750">
      <w:pPr>
        <w:pStyle w:val="ConsPlusNonformat"/>
        <w:tabs>
          <w:tab w:val="left" w:pos="3261"/>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Кроме того, н</w:t>
      </w:r>
      <w:r w:rsidR="002B0789" w:rsidRPr="002B0789">
        <w:rPr>
          <w:rFonts w:ascii="Times New Roman" w:hAnsi="Times New Roman" w:cs="Times New Roman"/>
          <w:sz w:val="28"/>
          <w:szCs w:val="28"/>
        </w:rPr>
        <w:t xml:space="preserve">а официальном сайте ГЖИ НСО (www.gji.nso.ru) </w:t>
      </w:r>
      <w:r w:rsidR="00D71550">
        <w:rPr>
          <w:rFonts w:ascii="Times New Roman" w:hAnsi="Times New Roman" w:cs="Times New Roman"/>
          <w:sz w:val="28"/>
          <w:szCs w:val="28"/>
        </w:rPr>
        <w:t>размещались</w:t>
      </w:r>
      <w:r w:rsidR="002B0789" w:rsidRPr="002B0789">
        <w:rPr>
          <w:rFonts w:ascii="Times New Roman" w:hAnsi="Times New Roman" w:cs="Times New Roman"/>
          <w:sz w:val="28"/>
          <w:szCs w:val="28"/>
        </w:rPr>
        <w:t xml:space="preserve"> отчеты о деятельности инспекции</w:t>
      </w:r>
      <w:r w:rsidR="004E0074">
        <w:rPr>
          <w:rFonts w:ascii="Times New Roman" w:hAnsi="Times New Roman" w:cs="Times New Roman"/>
          <w:sz w:val="28"/>
          <w:szCs w:val="28"/>
        </w:rPr>
        <w:t xml:space="preserve"> (</w:t>
      </w:r>
      <w:r w:rsidR="00D71550">
        <w:rPr>
          <w:rFonts w:ascii="Times New Roman" w:hAnsi="Times New Roman" w:cs="Times New Roman"/>
          <w:sz w:val="28"/>
          <w:szCs w:val="28"/>
        </w:rPr>
        <w:t xml:space="preserve">за 2019 год </w:t>
      </w:r>
      <w:r w:rsidR="004E0074">
        <w:rPr>
          <w:rFonts w:ascii="Times New Roman" w:hAnsi="Times New Roman" w:cs="Times New Roman"/>
          <w:sz w:val="28"/>
          <w:szCs w:val="28"/>
        </w:rPr>
        <w:t>опубликован</w:t>
      </w:r>
      <w:r w:rsidR="002B0789" w:rsidRPr="002B0789">
        <w:rPr>
          <w:rFonts w:ascii="Times New Roman" w:hAnsi="Times New Roman" w:cs="Times New Roman"/>
          <w:sz w:val="28"/>
          <w:szCs w:val="28"/>
        </w:rPr>
        <w:t xml:space="preserve"> 161 материал информационно-методического и новостного характера</w:t>
      </w:r>
      <w:r>
        <w:rPr>
          <w:rFonts w:ascii="Times New Roman" w:hAnsi="Times New Roman" w:cs="Times New Roman"/>
          <w:sz w:val="28"/>
          <w:szCs w:val="28"/>
        </w:rPr>
        <w:t xml:space="preserve">), а также </w:t>
      </w:r>
      <w:r w:rsidR="004E0074">
        <w:rPr>
          <w:rFonts w:ascii="Times New Roman" w:hAnsi="Times New Roman" w:cs="Times New Roman"/>
          <w:sz w:val="28"/>
          <w:szCs w:val="28"/>
        </w:rPr>
        <w:t>н</w:t>
      </w:r>
      <w:r w:rsidR="002B0789" w:rsidRPr="002B0789">
        <w:rPr>
          <w:rFonts w:ascii="Times New Roman" w:hAnsi="Times New Roman" w:cs="Times New Roman"/>
          <w:sz w:val="28"/>
          <w:szCs w:val="28"/>
        </w:rPr>
        <w:t xml:space="preserve">а страницах </w:t>
      </w:r>
      <w:r>
        <w:rPr>
          <w:rFonts w:ascii="Times New Roman" w:hAnsi="Times New Roman" w:cs="Times New Roman"/>
          <w:sz w:val="28"/>
          <w:szCs w:val="28"/>
        </w:rPr>
        <w:t xml:space="preserve">инспекции </w:t>
      </w:r>
      <w:r w:rsidR="002B0789" w:rsidRPr="002B0789">
        <w:rPr>
          <w:rFonts w:ascii="Times New Roman" w:hAnsi="Times New Roman" w:cs="Times New Roman"/>
          <w:sz w:val="28"/>
          <w:szCs w:val="28"/>
        </w:rPr>
        <w:t xml:space="preserve">в социальных сетях </w:t>
      </w:r>
      <w:r w:rsidR="002B0789">
        <w:rPr>
          <w:rFonts w:ascii="Times New Roman" w:hAnsi="Times New Roman" w:cs="Times New Roman"/>
          <w:sz w:val="28"/>
          <w:szCs w:val="28"/>
        </w:rPr>
        <w:t xml:space="preserve">было продублировано </w:t>
      </w:r>
      <w:r w:rsidR="002B0789" w:rsidRPr="002B0789">
        <w:rPr>
          <w:rFonts w:ascii="Times New Roman" w:hAnsi="Times New Roman" w:cs="Times New Roman"/>
          <w:sz w:val="28"/>
          <w:szCs w:val="28"/>
        </w:rPr>
        <w:t>805 новостей</w:t>
      </w:r>
      <w:r w:rsidR="002B0789">
        <w:rPr>
          <w:rFonts w:ascii="Times New Roman" w:hAnsi="Times New Roman" w:cs="Times New Roman"/>
          <w:sz w:val="28"/>
          <w:szCs w:val="28"/>
        </w:rPr>
        <w:t xml:space="preserve">, </w:t>
      </w:r>
      <w:r w:rsidR="002B0789" w:rsidRPr="002B0789">
        <w:rPr>
          <w:rFonts w:ascii="Times New Roman" w:hAnsi="Times New Roman" w:cs="Times New Roman"/>
          <w:sz w:val="28"/>
          <w:szCs w:val="28"/>
        </w:rPr>
        <w:t>опубликованны</w:t>
      </w:r>
      <w:r w:rsidR="002B0789">
        <w:rPr>
          <w:rFonts w:ascii="Times New Roman" w:hAnsi="Times New Roman" w:cs="Times New Roman"/>
          <w:sz w:val="28"/>
          <w:szCs w:val="28"/>
        </w:rPr>
        <w:t xml:space="preserve">х </w:t>
      </w:r>
      <w:r w:rsidR="002B0789" w:rsidRPr="002B0789">
        <w:rPr>
          <w:rFonts w:ascii="Times New Roman" w:hAnsi="Times New Roman" w:cs="Times New Roman"/>
          <w:sz w:val="28"/>
          <w:szCs w:val="28"/>
        </w:rPr>
        <w:t>на официальном сайте</w:t>
      </w:r>
      <w:r w:rsidR="00D71550">
        <w:rPr>
          <w:rFonts w:ascii="Times New Roman" w:hAnsi="Times New Roman" w:cs="Times New Roman"/>
          <w:sz w:val="28"/>
          <w:szCs w:val="28"/>
        </w:rPr>
        <w:t xml:space="preserve"> ГЖИ НСО</w:t>
      </w:r>
      <w:r w:rsidR="003055FC">
        <w:rPr>
          <w:rFonts w:ascii="Times New Roman" w:hAnsi="Times New Roman" w:cs="Times New Roman"/>
          <w:sz w:val="28"/>
          <w:szCs w:val="28"/>
        </w:rPr>
        <w:t>.</w:t>
      </w:r>
    </w:p>
    <w:p w:rsidR="003055FC" w:rsidRDefault="003055FC" w:rsidP="00D44072">
      <w:pPr>
        <w:pStyle w:val="ConsPlusNonformat"/>
        <w:tabs>
          <w:tab w:val="left" w:pos="3261"/>
        </w:tabs>
        <w:suppressAutoHyphens/>
        <w:ind w:firstLine="709"/>
        <w:jc w:val="both"/>
        <w:rPr>
          <w:rFonts w:ascii="Times New Roman" w:hAnsi="Times New Roman" w:cs="Times New Roman"/>
          <w:sz w:val="28"/>
          <w:szCs w:val="28"/>
        </w:rPr>
      </w:pPr>
      <w:r w:rsidRPr="003055FC">
        <w:rPr>
          <w:rFonts w:ascii="Times New Roman" w:hAnsi="Times New Roman" w:cs="Times New Roman"/>
          <w:sz w:val="28"/>
          <w:szCs w:val="28"/>
        </w:rPr>
        <w:t xml:space="preserve">Министерством жилищно-коммунального хозяйства и энергетики Новосибирской области </w:t>
      </w:r>
      <w:r>
        <w:rPr>
          <w:rFonts w:ascii="Times New Roman" w:hAnsi="Times New Roman" w:cs="Times New Roman"/>
          <w:sz w:val="28"/>
          <w:szCs w:val="28"/>
        </w:rPr>
        <w:t xml:space="preserve">был организован </w:t>
      </w:r>
      <w:r w:rsidRPr="00444224">
        <w:rPr>
          <w:rFonts w:ascii="Times New Roman" w:hAnsi="Times New Roman" w:cs="Times New Roman"/>
          <w:sz w:val="28"/>
          <w:szCs w:val="28"/>
        </w:rPr>
        <w:t>прием г</w:t>
      </w:r>
      <w:r>
        <w:rPr>
          <w:rFonts w:ascii="Times New Roman" w:hAnsi="Times New Roman" w:cs="Times New Roman"/>
          <w:sz w:val="28"/>
          <w:szCs w:val="28"/>
        </w:rPr>
        <w:t xml:space="preserve">раждан по вопросам исполнения </w:t>
      </w:r>
      <w:r>
        <w:rPr>
          <w:rFonts w:ascii="Times New Roman" w:hAnsi="Times New Roman" w:cs="Times New Roman"/>
          <w:sz w:val="28"/>
          <w:szCs w:val="28"/>
        </w:rPr>
        <w:lastRenderedPageBreak/>
        <w:t>государственной</w:t>
      </w:r>
      <w:r w:rsidRPr="00444224">
        <w:rPr>
          <w:rFonts w:ascii="Times New Roman" w:hAnsi="Times New Roman" w:cs="Times New Roman"/>
          <w:sz w:val="28"/>
          <w:szCs w:val="28"/>
        </w:rPr>
        <w:t xml:space="preserve"> </w:t>
      </w:r>
      <w:r>
        <w:rPr>
          <w:rFonts w:ascii="Times New Roman" w:hAnsi="Times New Roman" w:cs="Times New Roman"/>
          <w:sz w:val="28"/>
          <w:szCs w:val="28"/>
        </w:rPr>
        <w:t>функции в области защиты населения и территорий от чрезвычайных ситуаций природного и техногенного характера.</w:t>
      </w:r>
    </w:p>
    <w:p w:rsidR="00D71550" w:rsidRPr="00D71550" w:rsidRDefault="00DD4BDE" w:rsidP="00D44072">
      <w:pPr>
        <w:tabs>
          <w:tab w:val="left" w:pos="3261"/>
        </w:tabs>
        <w:ind w:firstLine="709"/>
        <w:jc w:val="both"/>
        <w:rPr>
          <w:snapToGrid w:val="0"/>
          <w:sz w:val="28"/>
          <w:szCs w:val="28"/>
        </w:rPr>
      </w:pPr>
      <w:r w:rsidRPr="00D71550">
        <w:rPr>
          <w:snapToGrid w:val="0"/>
          <w:sz w:val="28"/>
          <w:szCs w:val="28"/>
        </w:rPr>
        <w:t>Министерством стро</w:t>
      </w:r>
      <w:r w:rsidR="00D71550" w:rsidRPr="00D71550">
        <w:rPr>
          <w:snapToGrid w:val="0"/>
          <w:sz w:val="28"/>
          <w:szCs w:val="28"/>
        </w:rPr>
        <w:t xml:space="preserve">ительства Новосибирской области с юридическими лицами, осуществляющими деятельность, связанную с привлечением денежных средств участников долевого строительства, на постоянной основе проводится разъяснительная работа по недопущению нарушений требований законодательства о долевом строительстве, о последствиях для них в случае нарушения данных требований.  Кроме этого, на семинаре, проведенном с представителями строительного сообщества в августе 2019 года на тему: «Деятельность застройщиков в новых правовых условиях. Выдача заключений о соответствии критериям, позволяющим застройщикам работать по прежним правилам. Отчетность застройщика в свете изменений законодательства о долевом строительстве» были доведены до сведения застройщиков и проанализированы </w:t>
      </w:r>
      <w:r w:rsidR="00D71550">
        <w:rPr>
          <w:snapToGrid w:val="0"/>
          <w:sz w:val="28"/>
          <w:szCs w:val="28"/>
        </w:rPr>
        <w:t>новые положения</w:t>
      </w:r>
      <w:r w:rsidR="00D71550" w:rsidRPr="00D71550">
        <w:rPr>
          <w:snapToGrid w:val="0"/>
          <w:sz w:val="28"/>
          <w:szCs w:val="28"/>
        </w:rPr>
        <w:t xml:space="preserve"> законодательства о долевом строительстве</w:t>
      </w:r>
      <w:r w:rsidR="00D71550">
        <w:rPr>
          <w:snapToGrid w:val="0"/>
          <w:sz w:val="28"/>
          <w:szCs w:val="28"/>
        </w:rPr>
        <w:t>.</w:t>
      </w:r>
      <w:r w:rsidR="00D71550" w:rsidRPr="00D71550">
        <w:rPr>
          <w:snapToGrid w:val="0"/>
          <w:sz w:val="28"/>
          <w:szCs w:val="28"/>
        </w:rPr>
        <w:t xml:space="preserve"> </w:t>
      </w:r>
    </w:p>
    <w:p w:rsidR="004114E8" w:rsidRPr="004114E8" w:rsidRDefault="00DE1309" w:rsidP="00D44072">
      <w:pPr>
        <w:tabs>
          <w:tab w:val="left" w:pos="3261"/>
        </w:tabs>
        <w:ind w:firstLine="709"/>
        <w:jc w:val="both"/>
        <w:rPr>
          <w:snapToGrid w:val="0"/>
          <w:sz w:val="28"/>
          <w:szCs w:val="28"/>
        </w:rPr>
      </w:pPr>
      <w:r w:rsidRPr="004114E8">
        <w:rPr>
          <w:snapToGrid w:val="0"/>
          <w:sz w:val="28"/>
          <w:szCs w:val="28"/>
        </w:rPr>
        <w:t xml:space="preserve">Министерством труда и социального развития </w:t>
      </w:r>
      <w:r w:rsidR="005E12CE" w:rsidRPr="004114E8">
        <w:rPr>
          <w:snapToGrid w:val="0"/>
          <w:sz w:val="28"/>
          <w:szCs w:val="28"/>
        </w:rPr>
        <w:t xml:space="preserve">Новосибирской области </w:t>
      </w:r>
      <w:r w:rsidR="004114E8" w:rsidRPr="004114E8">
        <w:rPr>
          <w:snapToGrid w:val="0"/>
          <w:sz w:val="28"/>
          <w:szCs w:val="28"/>
        </w:rPr>
        <w:t>проводились публичные мероприятия по вопросам правоприменительной практики в сфере осуществления регионального государственного контроля (надзора) в сфере социального обслуживания в соответствии с План – графиком на 2019 год в формате ежеквартальных семинаров</w:t>
      </w:r>
      <w:r w:rsidR="000C1AED">
        <w:rPr>
          <w:snapToGrid w:val="0"/>
          <w:sz w:val="28"/>
          <w:szCs w:val="28"/>
        </w:rPr>
        <w:t>. Данные мероприятия направле</w:t>
      </w:r>
      <w:r w:rsidR="0076552B">
        <w:rPr>
          <w:snapToGrid w:val="0"/>
          <w:sz w:val="28"/>
          <w:szCs w:val="28"/>
        </w:rPr>
        <w:t>ны</w:t>
      </w:r>
      <w:r w:rsidR="004114E8" w:rsidRPr="004114E8">
        <w:rPr>
          <w:snapToGrid w:val="0"/>
          <w:sz w:val="28"/>
          <w:szCs w:val="28"/>
        </w:rPr>
        <w:t xml:space="preserve"> на соблюдение положений перечня актов, содержащих обязательные требования, соблюдение которых оценивается при проведении мероприятий при осуществлении государственного контроля за соблюдением законодательства в сфере социального обслуживания, обеспечения доступности для инвалидов объектов социальной, инженерной и транспортной инфраструктур и предоставляемых услуг.</w:t>
      </w:r>
    </w:p>
    <w:p w:rsidR="004114E8" w:rsidRPr="004114E8" w:rsidRDefault="00712E89" w:rsidP="00D44072">
      <w:pPr>
        <w:tabs>
          <w:tab w:val="left" w:pos="3261"/>
        </w:tabs>
        <w:ind w:firstLine="709"/>
        <w:jc w:val="both"/>
        <w:rPr>
          <w:snapToGrid w:val="0"/>
          <w:sz w:val="28"/>
          <w:szCs w:val="28"/>
        </w:rPr>
      </w:pPr>
      <w:r>
        <w:rPr>
          <w:snapToGrid w:val="0"/>
          <w:sz w:val="28"/>
          <w:szCs w:val="28"/>
        </w:rPr>
        <w:t>М</w:t>
      </w:r>
      <w:r w:rsidR="004114E8" w:rsidRPr="004114E8">
        <w:rPr>
          <w:snapToGrid w:val="0"/>
          <w:sz w:val="28"/>
          <w:szCs w:val="28"/>
        </w:rPr>
        <w:t xml:space="preserve">инистерством промышленности, торговли и развития предпринимательства Новосибирской области </w:t>
      </w:r>
      <w:r>
        <w:rPr>
          <w:snapToGrid w:val="0"/>
          <w:sz w:val="28"/>
          <w:szCs w:val="28"/>
        </w:rPr>
        <w:t xml:space="preserve">проводились </w:t>
      </w:r>
      <w:r w:rsidR="004114E8" w:rsidRPr="004114E8">
        <w:rPr>
          <w:snapToGrid w:val="0"/>
          <w:sz w:val="28"/>
          <w:szCs w:val="28"/>
        </w:rPr>
        <w:t xml:space="preserve">публичные мероприятия </w:t>
      </w:r>
      <w:r>
        <w:rPr>
          <w:snapToGrid w:val="0"/>
          <w:sz w:val="28"/>
          <w:szCs w:val="28"/>
        </w:rPr>
        <w:t>по обобщению</w:t>
      </w:r>
      <w:r w:rsidR="004114E8" w:rsidRPr="004114E8">
        <w:rPr>
          <w:snapToGrid w:val="0"/>
          <w:sz w:val="28"/>
          <w:szCs w:val="28"/>
        </w:rPr>
        <w:t xml:space="preserve"> правоприменительной практики </w:t>
      </w:r>
      <w:r>
        <w:rPr>
          <w:snapToGrid w:val="0"/>
          <w:sz w:val="28"/>
          <w:szCs w:val="28"/>
        </w:rPr>
        <w:t xml:space="preserve">при </w:t>
      </w:r>
      <w:r w:rsidR="004114E8" w:rsidRPr="004114E8">
        <w:rPr>
          <w:snapToGrid w:val="0"/>
          <w:sz w:val="28"/>
          <w:szCs w:val="28"/>
        </w:rPr>
        <w:t>осуществлени</w:t>
      </w:r>
      <w:r>
        <w:rPr>
          <w:snapToGrid w:val="0"/>
          <w:sz w:val="28"/>
          <w:szCs w:val="28"/>
        </w:rPr>
        <w:t>и</w:t>
      </w:r>
      <w:r w:rsidR="004114E8" w:rsidRPr="004114E8">
        <w:rPr>
          <w:snapToGrid w:val="0"/>
          <w:sz w:val="28"/>
          <w:szCs w:val="28"/>
        </w:rPr>
        <w:t xml:space="preserve"> регионального государственного контроля (надзора) в области розничной продажи алкогольной и спиртосодержащей продукции</w:t>
      </w:r>
      <w:r>
        <w:rPr>
          <w:snapToGrid w:val="0"/>
          <w:sz w:val="28"/>
          <w:szCs w:val="28"/>
        </w:rPr>
        <w:t xml:space="preserve"> по итогам </w:t>
      </w:r>
      <w:r w:rsidR="004114E8" w:rsidRPr="004114E8">
        <w:rPr>
          <w:snapToGrid w:val="0"/>
          <w:sz w:val="28"/>
          <w:szCs w:val="28"/>
        </w:rPr>
        <w:t>первого полугодия, третьего и четвертого квартала.</w:t>
      </w:r>
    </w:p>
    <w:p w:rsidR="00712E89" w:rsidRDefault="00712E89" w:rsidP="00D44072">
      <w:pPr>
        <w:tabs>
          <w:tab w:val="left" w:pos="3261"/>
        </w:tabs>
        <w:ind w:firstLine="709"/>
        <w:jc w:val="both"/>
        <w:rPr>
          <w:snapToGrid w:val="0"/>
          <w:sz w:val="28"/>
          <w:szCs w:val="28"/>
        </w:rPr>
      </w:pPr>
      <w:r>
        <w:rPr>
          <w:snapToGrid w:val="0"/>
          <w:sz w:val="28"/>
          <w:szCs w:val="28"/>
        </w:rPr>
        <w:t>Также проводились</w:t>
      </w:r>
      <w:r w:rsidR="004114E8" w:rsidRPr="004114E8">
        <w:rPr>
          <w:snapToGrid w:val="0"/>
          <w:sz w:val="28"/>
          <w:szCs w:val="28"/>
        </w:rPr>
        <w:t xml:space="preserve"> круглые столы </w:t>
      </w:r>
      <w:r>
        <w:rPr>
          <w:snapToGrid w:val="0"/>
          <w:sz w:val="28"/>
          <w:szCs w:val="28"/>
        </w:rPr>
        <w:t>по</w:t>
      </w:r>
      <w:r w:rsidR="004114E8" w:rsidRPr="004114E8">
        <w:rPr>
          <w:snapToGrid w:val="0"/>
          <w:sz w:val="28"/>
          <w:szCs w:val="28"/>
        </w:rPr>
        <w:t xml:space="preserve"> тем</w:t>
      </w:r>
      <w:r>
        <w:rPr>
          <w:snapToGrid w:val="0"/>
          <w:sz w:val="28"/>
          <w:szCs w:val="28"/>
        </w:rPr>
        <w:t>ам</w:t>
      </w:r>
      <w:r w:rsidR="0076552B">
        <w:rPr>
          <w:snapToGrid w:val="0"/>
          <w:sz w:val="28"/>
          <w:szCs w:val="28"/>
        </w:rPr>
        <w:t>:</w:t>
      </w:r>
      <w:r>
        <w:rPr>
          <w:snapToGrid w:val="0"/>
          <w:sz w:val="28"/>
          <w:szCs w:val="28"/>
        </w:rPr>
        <w:t xml:space="preserve"> </w:t>
      </w:r>
    </w:p>
    <w:p w:rsidR="00712E89" w:rsidRDefault="00712E89" w:rsidP="00D44072">
      <w:pPr>
        <w:tabs>
          <w:tab w:val="left" w:pos="3261"/>
        </w:tabs>
        <w:ind w:firstLine="709"/>
        <w:jc w:val="both"/>
        <w:rPr>
          <w:snapToGrid w:val="0"/>
          <w:sz w:val="28"/>
          <w:szCs w:val="28"/>
        </w:rPr>
      </w:pPr>
      <w:r>
        <w:rPr>
          <w:snapToGrid w:val="0"/>
          <w:sz w:val="28"/>
          <w:szCs w:val="28"/>
        </w:rPr>
        <w:t>- </w:t>
      </w:r>
      <w:r w:rsidR="004114E8" w:rsidRPr="004114E8">
        <w:rPr>
          <w:snapToGrid w:val="0"/>
          <w:sz w:val="28"/>
          <w:szCs w:val="28"/>
        </w:rPr>
        <w:t xml:space="preserve">«Пути развития и актуальные вопросы розничной продажи разливного пива в Новосибирской области»; </w:t>
      </w:r>
    </w:p>
    <w:p w:rsidR="00712E89" w:rsidRDefault="00712E89" w:rsidP="00D44072">
      <w:pPr>
        <w:tabs>
          <w:tab w:val="left" w:pos="3261"/>
        </w:tabs>
        <w:ind w:firstLine="709"/>
        <w:jc w:val="both"/>
        <w:rPr>
          <w:snapToGrid w:val="0"/>
          <w:sz w:val="28"/>
          <w:szCs w:val="28"/>
        </w:rPr>
      </w:pPr>
      <w:r>
        <w:rPr>
          <w:snapToGrid w:val="0"/>
          <w:sz w:val="28"/>
          <w:szCs w:val="28"/>
        </w:rPr>
        <w:t>- </w:t>
      </w:r>
      <w:r w:rsidR="004114E8" w:rsidRPr="004114E8">
        <w:rPr>
          <w:snapToGrid w:val="0"/>
          <w:sz w:val="28"/>
          <w:szCs w:val="28"/>
        </w:rPr>
        <w:t xml:space="preserve">«Введение дополнительных ограничений на продажу алкогольной продукции при оказании услуг общественного питания и актуальные вопросы розничной продажи алкогольной продукции в Новосибирской области». </w:t>
      </w:r>
    </w:p>
    <w:p w:rsidR="00B2681E" w:rsidRPr="0014119B" w:rsidRDefault="00712E89" w:rsidP="00D44072">
      <w:pPr>
        <w:tabs>
          <w:tab w:val="left" w:pos="3261"/>
        </w:tabs>
        <w:ind w:firstLine="709"/>
        <w:jc w:val="both"/>
        <w:rPr>
          <w:snapToGrid w:val="0"/>
          <w:sz w:val="28"/>
          <w:szCs w:val="28"/>
        </w:rPr>
      </w:pPr>
      <w:r w:rsidRPr="004114E8">
        <w:rPr>
          <w:snapToGrid w:val="0"/>
          <w:sz w:val="28"/>
          <w:szCs w:val="28"/>
        </w:rPr>
        <w:t xml:space="preserve">В ноябре 2019 года </w:t>
      </w:r>
      <w:r>
        <w:rPr>
          <w:snapToGrid w:val="0"/>
          <w:sz w:val="28"/>
          <w:szCs w:val="28"/>
        </w:rPr>
        <w:t>в рамках</w:t>
      </w:r>
      <w:r w:rsidRPr="004114E8">
        <w:rPr>
          <w:snapToGrid w:val="0"/>
          <w:sz w:val="28"/>
          <w:szCs w:val="28"/>
        </w:rPr>
        <w:t xml:space="preserve"> Новосибирского торгового Форума прошла сессия «Профилактика незаконного </w:t>
      </w:r>
      <w:r w:rsidR="006A3B1C">
        <w:rPr>
          <w:snapToGrid w:val="0"/>
          <w:sz w:val="28"/>
          <w:szCs w:val="28"/>
        </w:rPr>
        <w:t>оборота пивоваренной продукции».</w:t>
      </w:r>
      <w:r>
        <w:rPr>
          <w:snapToGrid w:val="0"/>
          <w:sz w:val="28"/>
          <w:szCs w:val="28"/>
        </w:rPr>
        <w:t xml:space="preserve"> </w:t>
      </w:r>
      <w:r w:rsidR="006A3B1C">
        <w:rPr>
          <w:snapToGrid w:val="0"/>
          <w:sz w:val="28"/>
          <w:szCs w:val="28"/>
        </w:rPr>
        <w:t>В </w:t>
      </w:r>
      <w:r>
        <w:rPr>
          <w:snapToGrid w:val="0"/>
          <w:sz w:val="28"/>
          <w:szCs w:val="28"/>
        </w:rPr>
        <w:t>указанных</w:t>
      </w:r>
      <w:r w:rsidR="004114E8" w:rsidRPr="004114E8">
        <w:rPr>
          <w:snapToGrid w:val="0"/>
          <w:sz w:val="28"/>
          <w:szCs w:val="28"/>
        </w:rPr>
        <w:t xml:space="preserve"> мероприятиях, организованных </w:t>
      </w:r>
      <w:r>
        <w:rPr>
          <w:snapToGrid w:val="0"/>
          <w:sz w:val="28"/>
          <w:szCs w:val="28"/>
        </w:rPr>
        <w:t>м</w:t>
      </w:r>
      <w:r w:rsidRPr="004114E8">
        <w:rPr>
          <w:snapToGrid w:val="0"/>
          <w:sz w:val="28"/>
          <w:szCs w:val="28"/>
        </w:rPr>
        <w:t>инистерством промышленности, торговли и развития предпринимательства Новосибирской области</w:t>
      </w:r>
      <w:r w:rsidR="004114E8" w:rsidRPr="004114E8">
        <w:rPr>
          <w:snapToGrid w:val="0"/>
          <w:sz w:val="28"/>
          <w:szCs w:val="28"/>
        </w:rPr>
        <w:t>, п</w:t>
      </w:r>
      <w:r w:rsidR="00884640">
        <w:rPr>
          <w:snapToGrid w:val="0"/>
          <w:sz w:val="28"/>
          <w:szCs w:val="28"/>
        </w:rPr>
        <w:t>ринимали участие, в том числе, представители</w:t>
      </w:r>
      <w:r w:rsidR="004114E8" w:rsidRPr="004114E8">
        <w:rPr>
          <w:snapToGrid w:val="0"/>
          <w:sz w:val="28"/>
          <w:szCs w:val="28"/>
        </w:rPr>
        <w:t> организаций, осуществляющих розничную продажу алкогольной продукции</w:t>
      </w:r>
      <w:r w:rsidR="00D24F67">
        <w:rPr>
          <w:snapToGrid w:val="0"/>
          <w:sz w:val="28"/>
          <w:szCs w:val="28"/>
        </w:rPr>
        <w:t>.</w:t>
      </w:r>
      <w:r w:rsidR="0014119B">
        <w:rPr>
          <w:snapToGrid w:val="0"/>
          <w:sz w:val="28"/>
          <w:szCs w:val="28"/>
        </w:rPr>
        <w:t xml:space="preserve">  </w:t>
      </w:r>
    </w:p>
    <w:p w:rsidR="0014119B" w:rsidRDefault="0014119B" w:rsidP="00D44072">
      <w:pPr>
        <w:pStyle w:val="af3"/>
        <w:tabs>
          <w:tab w:val="left" w:pos="3261"/>
        </w:tabs>
        <w:ind w:firstLine="709"/>
        <w:jc w:val="both"/>
      </w:pPr>
      <w:r w:rsidRPr="00BE7DFB">
        <w:lastRenderedPageBreak/>
        <w:t>Управление</w:t>
      </w:r>
      <w:r>
        <w:t>м</w:t>
      </w:r>
      <w:r w:rsidRPr="00BE7DFB">
        <w:t xml:space="preserve"> государственной архивной службы Новосибирской области</w:t>
      </w:r>
      <w:r w:rsidRPr="00E43DB3">
        <w:t xml:space="preserve"> </w:t>
      </w:r>
      <w:r w:rsidR="006A3B1C">
        <w:t>оказывалась</w:t>
      </w:r>
      <w:r w:rsidRPr="00E43DB3">
        <w:t xml:space="preserve"> методическая помощь лицам, ответственным за ведение делопроизводства и архив в организациях, посредством </w:t>
      </w:r>
      <w:r w:rsidRPr="00595E50">
        <w:t xml:space="preserve">консультаций по телефону и электронной почте. Так, в первом полугодии 2019 года было оказано </w:t>
      </w:r>
      <w:r>
        <w:t>44</w:t>
      </w:r>
      <w:r w:rsidRPr="00595E50">
        <w:t xml:space="preserve"> консультаци</w:t>
      </w:r>
      <w:r>
        <w:t>и</w:t>
      </w:r>
      <w:r w:rsidRPr="00595E50">
        <w:t xml:space="preserve"> представителям юридических лиц, участвующих в проверках, во втором полугодии – 4</w:t>
      </w:r>
      <w:r>
        <w:t>3</w:t>
      </w:r>
      <w:r w:rsidRPr="00595E50">
        <w:t xml:space="preserve"> консультаци</w:t>
      </w:r>
      <w:r>
        <w:t>я</w:t>
      </w:r>
      <w:r w:rsidRPr="00595E50">
        <w:t>, общее</w:t>
      </w:r>
      <w:r>
        <w:t xml:space="preserve"> количество за год составило – 87</w:t>
      </w:r>
      <w:r w:rsidRPr="00595E50">
        <w:t xml:space="preserve"> консультаци</w:t>
      </w:r>
      <w:r>
        <w:t>й</w:t>
      </w:r>
      <w:r w:rsidRPr="00595E50">
        <w:t xml:space="preserve">. </w:t>
      </w:r>
      <w:r>
        <w:t>Кроме того,</w:t>
      </w:r>
      <w:r w:rsidRPr="0002145C">
        <w:t xml:space="preserve"> в марте 2019 года проведен обучающий семинар по теме «Контроль за соблюдением законодательства об архивном деле, ответственность юри</w:t>
      </w:r>
      <w:r>
        <w:t>дических лиц за его нарушение», в ходе которого участники были ознакомлены с основными положениями и особенностями регионального государственного контроля, с ответственностью за его нарушения, а также с нормативными требованиями по обеспечению сохранности и упорядочению архивных документов.</w:t>
      </w:r>
    </w:p>
    <w:p w:rsidR="0014119B" w:rsidRPr="004114E8" w:rsidRDefault="0014119B" w:rsidP="00D44072">
      <w:pPr>
        <w:tabs>
          <w:tab w:val="left" w:pos="851"/>
          <w:tab w:val="left" w:pos="3261"/>
        </w:tabs>
        <w:ind w:firstLine="709"/>
        <w:jc w:val="both"/>
        <w:rPr>
          <w:color w:val="FF0000"/>
          <w:sz w:val="28"/>
          <w:szCs w:val="28"/>
        </w:rPr>
      </w:pPr>
    </w:p>
    <w:p w:rsidR="007664A5" w:rsidRPr="00A839C8" w:rsidRDefault="007664A5" w:rsidP="00D44072">
      <w:pPr>
        <w:pStyle w:val="2"/>
        <w:tabs>
          <w:tab w:val="left" w:pos="3261"/>
        </w:tabs>
        <w:spacing w:before="0" w:after="0"/>
        <w:ind w:firstLine="709"/>
        <w:jc w:val="center"/>
        <w:rPr>
          <w:rFonts w:ascii="Times New Roman" w:eastAsiaTheme="minorHAnsi" w:hAnsi="Times New Roman"/>
          <w:b w:val="0"/>
          <w:i w:val="0"/>
          <w:lang w:eastAsia="en-US"/>
        </w:rPr>
      </w:pPr>
      <w:bookmarkStart w:id="14" w:name="_Toc508896135"/>
      <w:r w:rsidRPr="00A839C8">
        <w:rPr>
          <w:rFonts w:ascii="Times New Roman" w:eastAsiaTheme="minorHAnsi" w:hAnsi="Times New Roman"/>
          <w:b w:val="0"/>
          <w:i w:val="0"/>
          <w:lang w:eastAsia="en-US"/>
        </w:rPr>
        <w:t>в) сведения об оспаривании в суде юридическими лицами и индивидуальными предпринимателями оснований и результатов проведения в отношении их мероприятий по контролю (количество удовлетворенных судом исков, типовые основания для удовлетворения обращений истцов, меры реагирования, принятые в отношении должностных лиц органов государственного контроля (надзора)</w:t>
      </w:r>
      <w:bookmarkEnd w:id="14"/>
    </w:p>
    <w:p w:rsidR="007664A5" w:rsidRPr="00BB6732" w:rsidRDefault="007664A5" w:rsidP="00D44072">
      <w:pPr>
        <w:tabs>
          <w:tab w:val="left" w:pos="3261"/>
        </w:tabs>
        <w:ind w:firstLine="709"/>
        <w:rPr>
          <w:color w:val="FF0000"/>
          <w:lang w:eastAsia="en-US"/>
        </w:rPr>
      </w:pPr>
    </w:p>
    <w:p w:rsidR="00A42B84" w:rsidRDefault="007664A5" w:rsidP="00D44072">
      <w:pPr>
        <w:pStyle w:val="Default"/>
        <w:tabs>
          <w:tab w:val="left" w:pos="3261"/>
        </w:tabs>
        <w:ind w:firstLine="709"/>
        <w:jc w:val="both"/>
        <w:rPr>
          <w:color w:val="auto"/>
          <w:sz w:val="28"/>
          <w:szCs w:val="28"/>
        </w:rPr>
      </w:pPr>
      <w:r w:rsidRPr="00A839C8">
        <w:rPr>
          <w:color w:val="auto"/>
          <w:sz w:val="28"/>
          <w:szCs w:val="28"/>
        </w:rPr>
        <w:t xml:space="preserve">В </w:t>
      </w:r>
      <w:r w:rsidR="00A839C8" w:rsidRPr="00A839C8">
        <w:rPr>
          <w:color w:val="auto"/>
          <w:sz w:val="28"/>
          <w:szCs w:val="28"/>
        </w:rPr>
        <w:t>2019</w:t>
      </w:r>
      <w:r w:rsidR="007E5191" w:rsidRPr="00A839C8">
        <w:rPr>
          <w:color w:val="auto"/>
          <w:sz w:val="28"/>
          <w:szCs w:val="28"/>
        </w:rPr>
        <w:t xml:space="preserve"> </w:t>
      </w:r>
      <w:r w:rsidRPr="00A839C8">
        <w:rPr>
          <w:color w:val="auto"/>
          <w:sz w:val="28"/>
          <w:szCs w:val="28"/>
        </w:rPr>
        <w:t>году юридическими лицами и индивидуальными предпринима</w:t>
      </w:r>
      <w:r w:rsidR="0073631B" w:rsidRPr="00A839C8">
        <w:rPr>
          <w:color w:val="auto"/>
          <w:sz w:val="28"/>
          <w:szCs w:val="28"/>
        </w:rPr>
        <w:t xml:space="preserve">телями оспаривались результаты </w:t>
      </w:r>
      <w:r w:rsidRPr="00A839C8">
        <w:rPr>
          <w:color w:val="auto"/>
          <w:sz w:val="28"/>
          <w:szCs w:val="28"/>
        </w:rPr>
        <w:t xml:space="preserve">мероприятий по контролю </w:t>
      </w:r>
      <w:r w:rsidR="00A42B84" w:rsidRPr="00A839C8">
        <w:rPr>
          <w:color w:val="auto"/>
          <w:sz w:val="28"/>
          <w:szCs w:val="28"/>
        </w:rPr>
        <w:t>ГЖИ НСО</w:t>
      </w:r>
      <w:r w:rsidR="00AC07B3" w:rsidRPr="00A839C8">
        <w:rPr>
          <w:color w:val="auto"/>
          <w:sz w:val="28"/>
          <w:szCs w:val="28"/>
        </w:rPr>
        <w:t xml:space="preserve">, </w:t>
      </w:r>
      <w:r w:rsidR="00A42B84" w:rsidRPr="00A839C8">
        <w:rPr>
          <w:color w:val="auto"/>
          <w:sz w:val="28"/>
          <w:szCs w:val="28"/>
        </w:rPr>
        <w:t>инспекци</w:t>
      </w:r>
      <w:r w:rsidR="00AC07B3" w:rsidRPr="00A839C8">
        <w:rPr>
          <w:color w:val="auto"/>
          <w:sz w:val="28"/>
          <w:szCs w:val="28"/>
        </w:rPr>
        <w:t>и</w:t>
      </w:r>
      <w:r w:rsidR="00A42B84" w:rsidRPr="00A839C8">
        <w:rPr>
          <w:color w:val="auto"/>
          <w:sz w:val="28"/>
          <w:szCs w:val="28"/>
        </w:rPr>
        <w:t xml:space="preserve"> государственного строительного надзора Новосибирской области</w:t>
      </w:r>
      <w:r w:rsidR="00AC07B3" w:rsidRPr="00A839C8">
        <w:rPr>
          <w:color w:val="auto"/>
          <w:sz w:val="28"/>
          <w:szCs w:val="28"/>
        </w:rPr>
        <w:t>,</w:t>
      </w:r>
      <w:r w:rsidR="00A42B84" w:rsidRPr="00A839C8">
        <w:rPr>
          <w:color w:val="auto"/>
          <w:sz w:val="28"/>
          <w:szCs w:val="28"/>
        </w:rPr>
        <w:t xml:space="preserve"> департамент</w:t>
      </w:r>
      <w:r w:rsidR="00AC07B3" w:rsidRPr="00A839C8">
        <w:rPr>
          <w:color w:val="auto"/>
          <w:sz w:val="28"/>
          <w:szCs w:val="28"/>
        </w:rPr>
        <w:t>а</w:t>
      </w:r>
      <w:r w:rsidR="00A42B84" w:rsidRPr="00A839C8">
        <w:rPr>
          <w:color w:val="auto"/>
          <w:sz w:val="28"/>
          <w:szCs w:val="28"/>
        </w:rPr>
        <w:t xml:space="preserve"> по тарифам Новосибирской области</w:t>
      </w:r>
      <w:r w:rsidR="00AC07B3" w:rsidRPr="00A839C8">
        <w:rPr>
          <w:color w:val="auto"/>
          <w:sz w:val="28"/>
          <w:szCs w:val="28"/>
        </w:rPr>
        <w:t>,</w:t>
      </w:r>
      <w:r w:rsidR="00A42B84" w:rsidRPr="00A839C8">
        <w:rPr>
          <w:color w:val="auto"/>
          <w:sz w:val="28"/>
          <w:szCs w:val="28"/>
        </w:rPr>
        <w:t xml:space="preserve"> министерств</w:t>
      </w:r>
      <w:r w:rsidR="00AC07B3" w:rsidRPr="00A839C8">
        <w:rPr>
          <w:color w:val="auto"/>
          <w:sz w:val="28"/>
          <w:szCs w:val="28"/>
        </w:rPr>
        <w:t>а</w:t>
      </w:r>
      <w:r w:rsidR="00A42B84" w:rsidRPr="00A839C8">
        <w:rPr>
          <w:color w:val="auto"/>
          <w:sz w:val="28"/>
          <w:szCs w:val="28"/>
        </w:rPr>
        <w:t xml:space="preserve"> строительства Новосибирской области</w:t>
      </w:r>
      <w:r w:rsidR="00AC07B3" w:rsidRPr="00A839C8">
        <w:rPr>
          <w:color w:val="auto"/>
          <w:sz w:val="28"/>
          <w:szCs w:val="28"/>
        </w:rPr>
        <w:t>,</w:t>
      </w:r>
      <w:r w:rsidR="00A42B84" w:rsidRPr="00A839C8">
        <w:rPr>
          <w:color w:val="auto"/>
          <w:sz w:val="28"/>
          <w:szCs w:val="28"/>
        </w:rPr>
        <w:t xml:space="preserve"> министерств</w:t>
      </w:r>
      <w:r w:rsidR="00AC07B3" w:rsidRPr="00A839C8">
        <w:rPr>
          <w:color w:val="auto"/>
          <w:sz w:val="28"/>
          <w:szCs w:val="28"/>
        </w:rPr>
        <w:t>а</w:t>
      </w:r>
      <w:r w:rsidR="00A42B84" w:rsidRPr="00A839C8">
        <w:rPr>
          <w:color w:val="auto"/>
          <w:sz w:val="28"/>
          <w:szCs w:val="28"/>
        </w:rPr>
        <w:t xml:space="preserve"> жилищно-коммунального хозяйства и энергетики Новосибирской области</w:t>
      </w:r>
      <w:r w:rsidR="00A839C8" w:rsidRPr="00A839C8">
        <w:rPr>
          <w:color w:val="auto"/>
          <w:sz w:val="28"/>
          <w:szCs w:val="28"/>
        </w:rPr>
        <w:t xml:space="preserve">, </w:t>
      </w:r>
      <w:r w:rsidR="006A3B1C">
        <w:rPr>
          <w:color w:val="auto"/>
          <w:sz w:val="28"/>
          <w:szCs w:val="28"/>
        </w:rPr>
        <w:t>м</w:t>
      </w:r>
      <w:r w:rsidR="00A839C8" w:rsidRPr="00A839C8">
        <w:rPr>
          <w:color w:val="auto"/>
          <w:sz w:val="28"/>
          <w:szCs w:val="28"/>
        </w:rPr>
        <w:t>инистерство промышленности, торговли и развития предпринимательства Новосибирской области и министерства природных ресурсов и экологии Новосибирской области</w:t>
      </w:r>
      <w:r w:rsidR="00A839C8">
        <w:rPr>
          <w:color w:val="auto"/>
          <w:sz w:val="28"/>
          <w:szCs w:val="28"/>
        </w:rPr>
        <w:t>.</w:t>
      </w:r>
    </w:p>
    <w:p w:rsidR="003D21A0" w:rsidRDefault="00BA7C66" w:rsidP="00D44072">
      <w:pPr>
        <w:pStyle w:val="Default"/>
        <w:tabs>
          <w:tab w:val="left" w:pos="3261"/>
        </w:tabs>
        <w:ind w:firstLine="709"/>
        <w:jc w:val="both"/>
        <w:rPr>
          <w:color w:val="auto"/>
          <w:sz w:val="28"/>
          <w:szCs w:val="28"/>
        </w:rPr>
      </w:pPr>
      <w:r>
        <w:rPr>
          <w:color w:val="auto"/>
          <w:sz w:val="28"/>
          <w:szCs w:val="28"/>
        </w:rPr>
        <w:t xml:space="preserve">Наибольшее количество жалоб (41 жалоба) зафиксировано в сфере регионального государственного жилищного надзора, который осуществляется ГЖИ НСО. Данные жалобы были поданы </w:t>
      </w:r>
      <w:r>
        <w:rPr>
          <w:sz w:val="28"/>
          <w:szCs w:val="28"/>
        </w:rPr>
        <w:t>ю</w:t>
      </w:r>
      <w:r w:rsidRPr="00A839C8">
        <w:rPr>
          <w:color w:val="auto"/>
          <w:sz w:val="28"/>
          <w:szCs w:val="28"/>
        </w:rPr>
        <w:t>ридическими лиц</w:t>
      </w:r>
      <w:r>
        <w:rPr>
          <w:sz w:val="28"/>
          <w:szCs w:val="28"/>
        </w:rPr>
        <w:t xml:space="preserve">ами </w:t>
      </w:r>
      <w:r w:rsidRPr="00A839C8">
        <w:rPr>
          <w:color w:val="auto"/>
          <w:sz w:val="28"/>
          <w:szCs w:val="28"/>
        </w:rPr>
        <w:t>и индивидуальны</w:t>
      </w:r>
      <w:r>
        <w:rPr>
          <w:sz w:val="28"/>
          <w:szCs w:val="28"/>
        </w:rPr>
        <w:t>ми</w:t>
      </w:r>
      <w:r w:rsidRPr="00A839C8">
        <w:rPr>
          <w:color w:val="auto"/>
          <w:sz w:val="28"/>
          <w:szCs w:val="28"/>
        </w:rPr>
        <w:t xml:space="preserve"> предпринимател</w:t>
      </w:r>
      <w:r>
        <w:rPr>
          <w:sz w:val="28"/>
          <w:szCs w:val="28"/>
        </w:rPr>
        <w:t>ями на</w:t>
      </w:r>
      <w:r w:rsidRPr="00215DC6">
        <w:rPr>
          <w:sz w:val="28"/>
          <w:szCs w:val="28"/>
        </w:rPr>
        <w:t xml:space="preserve"> постановлени</w:t>
      </w:r>
      <w:r>
        <w:rPr>
          <w:sz w:val="28"/>
          <w:szCs w:val="28"/>
        </w:rPr>
        <w:t>я</w:t>
      </w:r>
      <w:r w:rsidRPr="00215DC6">
        <w:rPr>
          <w:sz w:val="28"/>
          <w:szCs w:val="28"/>
        </w:rPr>
        <w:t xml:space="preserve"> (решени</w:t>
      </w:r>
      <w:r>
        <w:rPr>
          <w:sz w:val="28"/>
          <w:szCs w:val="28"/>
        </w:rPr>
        <w:t>я</w:t>
      </w:r>
      <w:r w:rsidRPr="00215DC6">
        <w:rPr>
          <w:sz w:val="28"/>
          <w:szCs w:val="28"/>
        </w:rPr>
        <w:t>) о назначе</w:t>
      </w:r>
      <w:r>
        <w:rPr>
          <w:sz w:val="28"/>
          <w:szCs w:val="28"/>
        </w:rPr>
        <w:t>нии административного наказания</w:t>
      </w:r>
      <w:r>
        <w:rPr>
          <w:color w:val="auto"/>
          <w:sz w:val="28"/>
          <w:szCs w:val="28"/>
        </w:rPr>
        <w:t xml:space="preserve">. Судебными органами </w:t>
      </w:r>
      <w:r w:rsidR="003D21A0">
        <w:rPr>
          <w:color w:val="auto"/>
          <w:sz w:val="28"/>
          <w:szCs w:val="28"/>
        </w:rPr>
        <w:t>было удовлетворено 5 жалоб – в одном случае основанием явилось отсутствие состава правонарушения, в остальных – неправильное применение правовых норм должностными лицами ГЖИ НСО.</w:t>
      </w:r>
    </w:p>
    <w:p w:rsidR="00A839C8" w:rsidRDefault="00A839C8" w:rsidP="00D44072">
      <w:pPr>
        <w:pStyle w:val="Default"/>
        <w:tabs>
          <w:tab w:val="left" w:pos="3261"/>
        </w:tabs>
        <w:ind w:firstLine="709"/>
        <w:jc w:val="both"/>
        <w:rPr>
          <w:color w:val="auto"/>
          <w:sz w:val="28"/>
          <w:szCs w:val="28"/>
        </w:rPr>
      </w:pPr>
      <w:r w:rsidRPr="003D21A0">
        <w:rPr>
          <w:color w:val="auto"/>
          <w:sz w:val="28"/>
          <w:szCs w:val="28"/>
        </w:rPr>
        <w:t xml:space="preserve">Типовыми основаниями для удовлетворения </w:t>
      </w:r>
      <w:r w:rsidR="008F07C5">
        <w:rPr>
          <w:color w:val="auto"/>
          <w:sz w:val="28"/>
          <w:szCs w:val="28"/>
        </w:rPr>
        <w:t>жалоб</w:t>
      </w:r>
      <w:r w:rsidRPr="003D21A0">
        <w:rPr>
          <w:color w:val="auto"/>
          <w:sz w:val="28"/>
          <w:szCs w:val="28"/>
        </w:rPr>
        <w:t xml:space="preserve"> являются малозначительность правонарушения либо отсутствие состава правонарушения.</w:t>
      </w:r>
    </w:p>
    <w:p w:rsidR="00D425E2" w:rsidRDefault="00D425E2" w:rsidP="00D44072">
      <w:pPr>
        <w:pStyle w:val="Default"/>
        <w:tabs>
          <w:tab w:val="left" w:pos="3261"/>
        </w:tabs>
        <w:ind w:firstLine="709"/>
        <w:jc w:val="both"/>
        <w:rPr>
          <w:color w:val="auto"/>
          <w:sz w:val="28"/>
          <w:szCs w:val="28"/>
        </w:rPr>
      </w:pPr>
    </w:p>
    <w:p w:rsidR="00D425E2" w:rsidRPr="003D21A0" w:rsidRDefault="00D425E2" w:rsidP="00D44072">
      <w:pPr>
        <w:pStyle w:val="Default"/>
        <w:tabs>
          <w:tab w:val="left" w:pos="3261"/>
        </w:tabs>
        <w:ind w:firstLine="709"/>
        <w:jc w:val="both"/>
        <w:rPr>
          <w:color w:val="auto"/>
          <w:sz w:val="28"/>
          <w:szCs w:val="28"/>
        </w:rPr>
      </w:pPr>
    </w:p>
    <w:p w:rsidR="00886888" w:rsidRPr="00886888" w:rsidRDefault="00886888" w:rsidP="00D44072">
      <w:pPr>
        <w:tabs>
          <w:tab w:val="left" w:pos="3261"/>
        </w:tabs>
        <w:ind w:firstLine="709"/>
        <w:rPr>
          <w:sz w:val="32"/>
          <w:szCs w:val="32"/>
        </w:rPr>
      </w:pPr>
    </w:p>
    <w:p w:rsidR="00886888" w:rsidRPr="00F828AB" w:rsidRDefault="00886888" w:rsidP="00D44072">
      <w:pPr>
        <w:pBdr>
          <w:top w:val="single" w:sz="4" w:space="1" w:color="auto"/>
          <w:left w:val="single" w:sz="4" w:space="4" w:color="auto"/>
          <w:bottom w:val="single" w:sz="4" w:space="1" w:color="auto"/>
          <w:right w:val="single" w:sz="4" w:space="4" w:color="auto"/>
        </w:pBdr>
        <w:tabs>
          <w:tab w:val="left" w:pos="3261"/>
        </w:tabs>
        <w:ind w:firstLine="709"/>
        <w:jc w:val="center"/>
        <w:rPr>
          <w:sz w:val="32"/>
          <w:szCs w:val="32"/>
        </w:rPr>
      </w:pPr>
      <w:r w:rsidRPr="00F828AB">
        <w:rPr>
          <w:sz w:val="32"/>
          <w:szCs w:val="32"/>
        </w:rPr>
        <w:t>Раздел 6.</w:t>
      </w:r>
    </w:p>
    <w:p w:rsidR="00886888" w:rsidRPr="00F828AB" w:rsidRDefault="00886888" w:rsidP="00D44072">
      <w:pPr>
        <w:pBdr>
          <w:top w:val="single" w:sz="4" w:space="1" w:color="auto"/>
          <w:left w:val="single" w:sz="4" w:space="4" w:color="auto"/>
          <w:bottom w:val="single" w:sz="4" w:space="1" w:color="auto"/>
          <w:right w:val="single" w:sz="4" w:space="4" w:color="auto"/>
        </w:pBdr>
        <w:tabs>
          <w:tab w:val="left" w:pos="3261"/>
        </w:tabs>
        <w:ind w:firstLine="709"/>
        <w:jc w:val="center"/>
        <w:rPr>
          <w:sz w:val="32"/>
          <w:szCs w:val="32"/>
        </w:rPr>
      </w:pPr>
      <w:r w:rsidRPr="00F828AB">
        <w:rPr>
          <w:sz w:val="32"/>
          <w:szCs w:val="32"/>
        </w:rPr>
        <w:t>Анализ и оценка эффективности государственного</w:t>
      </w:r>
    </w:p>
    <w:p w:rsidR="00886888" w:rsidRPr="00886888" w:rsidRDefault="00886888" w:rsidP="00D44072">
      <w:pPr>
        <w:pBdr>
          <w:top w:val="single" w:sz="4" w:space="1" w:color="auto"/>
          <w:left w:val="single" w:sz="4" w:space="4" w:color="auto"/>
          <w:bottom w:val="single" w:sz="4" w:space="1" w:color="auto"/>
          <w:right w:val="single" w:sz="4" w:space="4" w:color="auto"/>
        </w:pBdr>
        <w:tabs>
          <w:tab w:val="left" w:pos="3261"/>
        </w:tabs>
        <w:ind w:firstLine="709"/>
        <w:jc w:val="center"/>
        <w:rPr>
          <w:sz w:val="32"/>
          <w:szCs w:val="32"/>
        </w:rPr>
      </w:pPr>
      <w:r w:rsidRPr="00F828AB">
        <w:rPr>
          <w:sz w:val="32"/>
          <w:szCs w:val="32"/>
        </w:rPr>
        <w:lastRenderedPageBreak/>
        <w:t>контроля (надзора), муниципального контроля</w:t>
      </w:r>
    </w:p>
    <w:p w:rsidR="00282212" w:rsidRDefault="00282212" w:rsidP="00D44072">
      <w:pPr>
        <w:widowControl w:val="0"/>
        <w:tabs>
          <w:tab w:val="left" w:pos="3261"/>
        </w:tabs>
        <w:autoSpaceDE w:val="0"/>
        <w:autoSpaceDN w:val="0"/>
        <w:adjustRightInd w:val="0"/>
        <w:ind w:firstLine="709"/>
        <w:jc w:val="both"/>
        <w:rPr>
          <w:sz w:val="28"/>
          <w:szCs w:val="28"/>
        </w:rPr>
      </w:pPr>
    </w:p>
    <w:p w:rsidR="007664A5" w:rsidRDefault="007664A5" w:rsidP="00D44072">
      <w:pPr>
        <w:widowControl w:val="0"/>
        <w:tabs>
          <w:tab w:val="left" w:pos="3261"/>
        </w:tabs>
        <w:autoSpaceDE w:val="0"/>
        <w:autoSpaceDN w:val="0"/>
        <w:adjustRightInd w:val="0"/>
        <w:ind w:firstLine="709"/>
        <w:jc w:val="both"/>
        <w:rPr>
          <w:sz w:val="28"/>
          <w:szCs w:val="28"/>
        </w:rPr>
      </w:pPr>
      <w:r w:rsidRPr="00E4559F">
        <w:rPr>
          <w:sz w:val="28"/>
          <w:szCs w:val="28"/>
        </w:rPr>
        <w:t xml:space="preserve">В ходе осуществления исполнительными органами государственной власти Новосибирской области в течение </w:t>
      </w:r>
      <w:r w:rsidR="00EB50EF">
        <w:rPr>
          <w:sz w:val="28"/>
          <w:szCs w:val="28"/>
        </w:rPr>
        <w:t>2019</w:t>
      </w:r>
      <w:r w:rsidRPr="00E4559F">
        <w:rPr>
          <w:sz w:val="28"/>
          <w:szCs w:val="28"/>
        </w:rPr>
        <w:t xml:space="preserve"> года государственного контроля (надзора) были достигнуты следующие показатели его эффективности:</w:t>
      </w:r>
    </w:p>
    <w:p w:rsidR="009C13DA" w:rsidRDefault="009C13DA" w:rsidP="00D44072">
      <w:pPr>
        <w:widowControl w:val="0"/>
        <w:tabs>
          <w:tab w:val="left" w:pos="3261"/>
        </w:tabs>
        <w:autoSpaceDE w:val="0"/>
        <w:autoSpaceDN w:val="0"/>
        <w:adjustRightInd w:val="0"/>
        <w:ind w:firstLine="709"/>
        <w:jc w:val="both"/>
        <w:rPr>
          <w:sz w:val="28"/>
          <w:szCs w:val="28"/>
        </w:rPr>
      </w:pPr>
    </w:p>
    <w:tbl>
      <w:tblPr>
        <w:tblStyle w:val="ab"/>
        <w:tblW w:w="10136" w:type="dxa"/>
        <w:tblLayout w:type="fixed"/>
        <w:tblLook w:val="04A0" w:firstRow="1" w:lastRow="0" w:firstColumn="1" w:lastColumn="0" w:noHBand="0" w:noVBand="1"/>
      </w:tblPr>
      <w:tblGrid>
        <w:gridCol w:w="817"/>
        <w:gridCol w:w="3827"/>
        <w:gridCol w:w="1418"/>
        <w:gridCol w:w="1418"/>
        <w:gridCol w:w="1328"/>
        <w:gridCol w:w="1328"/>
      </w:tblGrid>
      <w:tr w:rsidR="007664A5" w:rsidRPr="00D03498" w:rsidTr="00451FF7">
        <w:trPr>
          <w:tblHeader/>
        </w:trPr>
        <w:tc>
          <w:tcPr>
            <w:tcW w:w="817" w:type="dxa"/>
          </w:tcPr>
          <w:p w:rsidR="00451FF7" w:rsidRDefault="007664A5" w:rsidP="00451FF7">
            <w:pPr>
              <w:autoSpaceDE w:val="0"/>
              <w:autoSpaceDN w:val="0"/>
              <w:adjustRightInd w:val="0"/>
              <w:ind w:left="-993" w:firstLine="709"/>
              <w:jc w:val="center"/>
              <w:rPr>
                <w:b/>
              </w:rPr>
            </w:pPr>
            <w:r w:rsidRPr="00D03498">
              <w:rPr>
                <w:b/>
              </w:rPr>
              <w:t xml:space="preserve">№ </w:t>
            </w:r>
          </w:p>
          <w:p w:rsidR="007664A5" w:rsidRPr="00D03498" w:rsidRDefault="007664A5" w:rsidP="00451FF7">
            <w:pPr>
              <w:autoSpaceDE w:val="0"/>
              <w:autoSpaceDN w:val="0"/>
              <w:adjustRightInd w:val="0"/>
              <w:ind w:left="-993" w:firstLine="709"/>
              <w:jc w:val="center"/>
              <w:rPr>
                <w:b/>
                <w:lang w:val="en-US"/>
              </w:rPr>
            </w:pPr>
            <w:r w:rsidRPr="00D03498">
              <w:rPr>
                <w:b/>
              </w:rPr>
              <w:t>п/п</w:t>
            </w:r>
          </w:p>
        </w:tc>
        <w:tc>
          <w:tcPr>
            <w:tcW w:w="3827" w:type="dxa"/>
          </w:tcPr>
          <w:p w:rsidR="007664A5" w:rsidRPr="00D03498" w:rsidRDefault="007664A5" w:rsidP="00451FF7">
            <w:pPr>
              <w:tabs>
                <w:tab w:val="left" w:pos="600"/>
              </w:tabs>
              <w:autoSpaceDE w:val="0"/>
              <w:autoSpaceDN w:val="0"/>
              <w:adjustRightInd w:val="0"/>
              <w:jc w:val="center"/>
              <w:rPr>
                <w:b/>
              </w:rPr>
            </w:pPr>
            <w:r w:rsidRPr="00D03498">
              <w:rPr>
                <w:b/>
              </w:rPr>
              <w:t>Показатели эффективности государственного контроля (надзора):</w:t>
            </w:r>
          </w:p>
        </w:tc>
        <w:tc>
          <w:tcPr>
            <w:tcW w:w="1418" w:type="dxa"/>
            <w:vAlign w:val="center"/>
          </w:tcPr>
          <w:p w:rsidR="007664A5" w:rsidRPr="00D03498" w:rsidRDefault="007664A5" w:rsidP="005C720E">
            <w:pPr>
              <w:tabs>
                <w:tab w:val="left" w:pos="600"/>
              </w:tabs>
              <w:autoSpaceDE w:val="0"/>
              <w:autoSpaceDN w:val="0"/>
              <w:adjustRightInd w:val="0"/>
              <w:jc w:val="center"/>
              <w:rPr>
                <w:b/>
              </w:rPr>
            </w:pPr>
            <w:r w:rsidRPr="00D03498">
              <w:rPr>
                <w:b/>
              </w:rPr>
              <w:t>1 полугодие</w:t>
            </w:r>
            <w:r w:rsidR="000D1443">
              <w:rPr>
                <w:b/>
              </w:rPr>
              <w:t xml:space="preserve"> 201</w:t>
            </w:r>
            <w:r w:rsidR="00EB50EF">
              <w:rPr>
                <w:b/>
              </w:rPr>
              <w:t>9</w:t>
            </w:r>
            <w:r w:rsidR="000D1443">
              <w:rPr>
                <w:b/>
              </w:rPr>
              <w:t xml:space="preserve"> года</w:t>
            </w:r>
          </w:p>
        </w:tc>
        <w:tc>
          <w:tcPr>
            <w:tcW w:w="1418" w:type="dxa"/>
            <w:vAlign w:val="center"/>
          </w:tcPr>
          <w:p w:rsidR="007664A5" w:rsidRPr="00D03498" w:rsidRDefault="007664A5" w:rsidP="005C720E">
            <w:pPr>
              <w:tabs>
                <w:tab w:val="left" w:pos="600"/>
              </w:tabs>
              <w:autoSpaceDE w:val="0"/>
              <w:autoSpaceDN w:val="0"/>
              <w:adjustRightInd w:val="0"/>
              <w:jc w:val="center"/>
              <w:rPr>
                <w:b/>
              </w:rPr>
            </w:pPr>
            <w:r w:rsidRPr="00D03498">
              <w:rPr>
                <w:b/>
              </w:rPr>
              <w:t>2 полугодие</w:t>
            </w:r>
            <w:r w:rsidR="000D1443">
              <w:rPr>
                <w:b/>
              </w:rPr>
              <w:t>201</w:t>
            </w:r>
            <w:r w:rsidR="00EB50EF">
              <w:rPr>
                <w:b/>
              </w:rPr>
              <w:t>9</w:t>
            </w:r>
            <w:r w:rsidR="000D1443">
              <w:rPr>
                <w:b/>
              </w:rPr>
              <w:t xml:space="preserve"> года</w:t>
            </w:r>
          </w:p>
        </w:tc>
        <w:tc>
          <w:tcPr>
            <w:tcW w:w="1328" w:type="dxa"/>
            <w:vAlign w:val="center"/>
          </w:tcPr>
          <w:p w:rsidR="007664A5" w:rsidRPr="00D03498" w:rsidRDefault="007664A5" w:rsidP="005C720E">
            <w:pPr>
              <w:widowControl w:val="0"/>
              <w:tabs>
                <w:tab w:val="left" w:pos="600"/>
              </w:tabs>
              <w:autoSpaceDE w:val="0"/>
              <w:autoSpaceDN w:val="0"/>
              <w:adjustRightInd w:val="0"/>
              <w:jc w:val="center"/>
              <w:rPr>
                <w:b/>
              </w:rPr>
            </w:pPr>
            <w:r w:rsidRPr="00D03498">
              <w:rPr>
                <w:b/>
              </w:rPr>
              <w:t>201</w:t>
            </w:r>
            <w:r w:rsidR="00EB50EF">
              <w:rPr>
                <w:b/>
              </w:rPr>
              <w:t>9</w:t>
            </w:r>
          </w:p>
        </w:tc>
        <w:tc>
          <w:tcPr>
            <w:tcW w:w="1328" w:type="dxa"/>
            <w:vAlign w:val="center"/>
          </w:tcPr>
          <w:p w:rsidR="007664A5" w:rsidRPr="00D03498" w:rsidRDefault="00535213" w:rsidP="005C720E">
            <w:pPr>
              <w:widowControl w:val="0"/>
              <w:tabs>
                <w:tab w:val="left" w:pos="600"/>
              </w:tabs>
              <w:autoSpaceDE w:val="0"/>
              <w:autoSpaceDN w:val="0"/>
              <w:adjustRightInd w:val="0"/>
              <w:ind w:hanging="14"/>
              <w:jc w:val="center"/>
              <w:rPr>
                <w:b/>
              </w:rPr>
            </w:pPr>
            <w:r>
              <w:rPr>
                <w:b/>
              </w:rPr>
              <w:t>201</w:t>
            </w:r>
            <w:r w:rsidR="00EB50EF">
              <w:rPr>
                <w:b/>
              </w:rPr>
              <w:t>8</w:t>
            </w:r>
          </w:p>
        </w:tc>
      </w:tr>
      <w:tr w:rsidR="00EB50EF" w:rsidTr="00451FF7">
        <w:tc>
          <w:tcPr>
            <w:tcW w:w="817" w:type="dxa"/>
            <w:vAlign w:val="center"/>
          </w:tcPr>
          <w:p w:rsidR="00EB50EF" w:rsidRPr="00D03498" w:rsidRDefault="00EB50EF" w:rsidP="00451FF7">
            <w:pPr>
              <w:autoSpaceDE w:val="0"/>
              <w:autoSpaceDN w:val="0"/>
              <w:adjustRightInd w:val="0"/>
              <w:ind w:left="-993" w:firstLine="709"/>
              <w:jc w:val="center"/>
            </w:pPr>
            <w:r w:rsidRPr="00D03498">
              <w:t>1</w:t>
            </w:r>
          </w:p>
        </w:tc>
        <w:tc>
          <w:tcPr>
            <w:tcW w:w="3827" w:type="dxa"/>
            <w:vAlign w:val="center"/>
          </w:tcPr>
          <w:p w:rsidR="00EB50EF" w:rsidRPr="007677FC" w:rsidRDefault="00EB50EF" w:rsidP="005C720E">
            <w:pPr>
              <w:tabs>
                <w:tab w:val="left" w:pos="3261"/>
              </w:tabs>
              <w:autoSpaceDE w:val="0"/>
              <w:autoSpaceDN w:val="0"/>
              <w:adjustRightInd w:val="0"/>
              <w:jc w:val="both"/>
              <w:rPr>
                <w:b/>
              </w:rPr>
            </w:pPr>
            <w:r w:rsidRPr="007677FC">
              <w:rPr>
                <w:color w:val="000000" w:themeColor="text1"/>
              </w:rPr>
              <w:t>Выполнение плана проведения проверок (доля проведенных плановых проверок в процентах от общего количества запланированных проверок)</w:t>
            </w:r>
          </w:p>
        </w:tc>
        <w:tc>
          <w:tcPr>
            <w:tcW w:w="1418" w:type="dxa"/>
          </w:tcPr>
          <w:p w:rsidR="00EB50EF" w:rsidRPr="007112B4" w:rsidRDefault="007112B4" w:rsidP="005C720E">
            <w:pPr>
              <w:tabs>
                <w:tab w:val="left" w:pos="3261"/>
              </w:tabs>
              <w:jc w:val="center"/>
            </w:pPr>
            <w:r w:rsidRPr="007112B4">
              <w:t>96</w:t>
            </w:r>
            <w:r w:rsidR="00EB50EF" w:rsidRPr="007112B4">
              <w:t>,8</w:t>
            </w:r>
          </w:p>
        </w:tc>
        <w:tc>
          <w:tcPr>
            <w:tcW w:w="1418" w:type="dxa"/>
          </w:tcPr>
          <w:p w:rsidR="00EB50EF" w:rsidRPr="007112B4" w:rsidRDefault="007112B4" w:rsidP="005C720E">
            <w:pPr>
              <w:tabs>
                <w:tab w:val="left" w:pos="3261"/>
              </w:tabs>
              <w:jc w:val="center"/>
            </w:pPr>
            <w:r>
              <w:t>97</w:t>
            </w:r>
            <w:r w:rsidR="00EB50EF" w:rsidRPr="007112B4">
              <w:t>,</w:t>
            </w:r>
            <w:r>
              <w:t>3</w:t>
            </w:r>
          </w:p>
        </w:tc>
        <w:tc>
          <w:tcPr>
            <w:tcW w:w="1328" w:type="dxa"/>
          </w:tcPr>
          <w:p w:rsidR="00EB50EF" w:rsidRPr="007112B4" w:rsidRDefault="007112B4" w:rsidP="005C720E">
            <w:pPr>
              <w:tabs>
                <w:tab w:val="left" w:pos="3261"/>
              </w:tabs>
              <w:jc w:val="center"/>
            </w:pPr>
            <w:r>
              <w:t>97</w:t>
            </w:r>
            <w:r w:rsidR="00EB50EF" w:rsidRPr="007112B4">
              <w:t>,</w:t>
            </w:r>
            <w:r>
              <w:t>3</w:t>
            </w:r>
          </w:p>
        </w:tc>
        <w:tc>
          <w:tcPr>
            <w:tcW w:w="1328" w:type="dxa"/>
          </w:tcPr>
          <w:p w:rsidR="00EB50EF" w:rsidRPr="00211D47" w:rsidRDefault="00EB50EF" w:rsidP="005C720E">
            <w:pPr>
              <w:tabs>
                <w:tab w:val="left" w:pos="3261"/>
              </w:tabs>
              <w:ind w:hanging="14"/>
              <w:jc w:val="center"/>
              <w:rPr>
                <w:color w:val="000000"/>
              </w:rPr>
            </w:pPr>
            <w:r w:rsidRPr="00211D47">
              <w:rPr>
                <w:color w:val="000000"/>
              </w:rPr>
              <w:t>95,9</w:t>
            </w:r>
          </w:p>
        </w:tc>
      </w:tr>
      <w:tr w:rsidR="00EB50EF" w:rsidRPr="0078368F" w:rsidTr="00451FF7">
        <w:tc>
          <w:tcPr>
            <w:tcW w:w="817" w:type="dxa"/>
          </w:tcPr>
          <w:p w:rsidR="00EB50EF" w:rsidRPr="00D03498" w:rsidRDefault="00EB50EF" w:rsidP="00451FF7">
            <w:pPr>
              <w:widowControl w:val="0"/>
              <w:autoSpaceDE w:val="0"/>
              <w:autoSpaceDN w:val="0"/>
              <w:adjustRightInd w:val="0"/>
              <w:ind w:left="-993" w:firstLine="709"/>
              <w:jc w:val="center"/>
            </w:pPr>
            <w:r w:rsidRPr="00D03498">
              <w:t>2</w:t>
            </w:r>
          </w:p>
        </w:tc>
        <w:tc>
          <w:tcPr>
            <w:tcW w:w="3827" w:type="dxa"/>
          </w:tcPr>
          <w:p w:rsidR="00EB50EF" w:rsidRDefault="00EB50EF" w:rsidP="005C720E">
            <w:pPr>
              <w:widowControl w:val="0"/>
              <w:tabs>
                <w:tab w:val="left" w:pos="3261"/>
              </w:tabs>
              <w:autoSpaceDE w:val="0"/>
              <w:autoSpaceDN w:val="0"/>
              <w:adjustRightInd w:val="0"/>
              <w:jc w:val="both"/>
              <w:rPr>
                <w:sz w:val="28"/>
                <w:szCs w:val="28"/>
              </w:rPr>
            </w:pPr>
            <w:r w:rsidRPr="007677FC">
              <w:t>Доля заявлений органов государственного контроля (надзора), направленных в органы прокуратуры о согласовании проведения внеплановых выездных проверок, в согласовании которых было отказано (в процентах общего числа направленных в органы прокуратуры заявлений)</w:t>
            </w:r>
          </w:p>
        </w:tc>
        <w:tc>
          <w:tcPr>
            <w:tcW w:w="1418" w:type="dxa"/>
          </w:tcPr>
          <w:p w:rsidR="00EB50EF" w:rsidRPr="0078368F" w:rsidRDefault="0078368F" w:rsidP="005C720E">
            <w:pPr>
              <w:tabs>
                <w:tab w:val="left" w:pos="3261"/>
              </w:tabs>
              <w:jc w:val="center"/>
            </w:pPr>
            <w:r w:rsidRPr="0078368F">
              <w:t>65</w:t>
            </w:r>
            <w:r w:rsidR="00EB50EF" w:rsidRPr="0078368F">
              <w:t>,0</w:t>
            </w:r>
          </w:p>
        </w:tc>
        <w:tc>
          <w:tcPr>
            <w:tcW w:w="1418" w:type="dxa"/>
          </w:tcPr>
          <w:p w:rsidR="00EB50EF" w:rsidRPr="0078368F" w:rsidRDefault="0078368F" w:rsidP="005C720E">
            <w:pPr>
              <w:tabs>
                <w:tab w:val="left" w:pos="3261"/>
              </w:tabs>
              <w:jc w:val="center"/>
            </w:pPr>
            <w:r w:rsidRPr="0078368F">
              <w:t>48</w:t>
            </w:r>
            <w:r w:rsidR="00EB50EF" w:rsidRPr="0078368F">
              <w:t>,0</w:t>
            </w:r>
          </w:p>
        </w:tc>
        <w:tc>
          <w:tcPr>
            <w:tcW w:w="1328" w:type="dxa"/>
          </w:tcPr>
          <w:p w:rsidR="00EB50EF" w:rsidRPr="0078368F" w:rsidRDefault="0078368F" w:rsidP="005C720E">
            <w:pPr>
              <w:tabs>
                <w:tab w:val="left" w:pos="3261"/>
              </w:tabs>
              <w:jc w:val="center"/>
            </w:pPr>
            <w:r w:rsidRPr="0078368F">
              <w:t>54</w:t>
            </w:r>
            <w:r w:rsidR="00EB50EF" w:rsidRPr="0078368F">
              <w:t>,0</w:t>
            </w:r>
          </w:p>
        </w:tc>
        <w:tc>
          <w:tcPr>
            <w:tcW w:w="1328" w:type="dxa"/>
          </w:tcPr>
          <w:p w:rsidR="00EB50EF" w:rsidRPr="0078368F" w:rsidRDefault="00EB50EF" w:rsidP="005C720E">
            <w:pPr>
              <w:tabs>
                <w:tab w:val="left" w:pos="3261"/>
              </w:tabs>
              <w:ind w:hanging="14"/>
              <w:jc w:val="center"/>
            </w:pPr>
            <w:r w:rsidRPr="0078368F">
              <w:t>44,0</w:t>
            </w:r>
          </w:p>
        </w:tc>
      </w:tr>
      <w:tr w:rsidR="00EB50EF" w:rsidTr="00451FF7">
        <w:tc>
          <w:tcPr>
            <w:tcW w:w="817" w:type="dxa"/>
          </w:tcPr>
          <w:p w:rsidR="00EB50EF" w:rsidRPr="00D03498" w:rsidRDefault="00EB50EF" w:rsidP="00451FF7">
            <w:pPr>
              <w:widowControl w:val="0"/>
              <w:autoSpaceDE w:val="0"/>
              <w:autoSpaceDN w:val="0"/>
              <w:adjustRightInd w:val="0"/>
              <w:ind w:left="-993" w:firstLine="709"/>
              <w:jc w:val="center"/>
            </w:pPr>
            <w:r w:rsidRPr="00D03498">
              <w:t>3</w:t>
            </w:r>
          </w:p>
        </w:tc>
        <w:tc>
          <w:tcPr>
            <w:tcW w:w="3827" w:type="dxa"/>
          </w:tcPr>
          <w:p w:rsidR="00EB50EF" w:rsidRDefault="00EB50EF" w:rsidP="005C720E">
            <w:pPr>
              <w:widowControl w:val="0"/>
              <w:tabs>
                <w:tab w:val="left" w:pos="3261"/>
              </w:tabs>
              <w:autoSpaceDE w:val="0"/>
              <w:autoSpaceDN w:val="0"/>
              <w:adjustRightInd w:val="0"/>
              <w:jc w:val="both"/>
              <w:rPr>
                <w:sz w:val="28"/>
                <w:szCs w:val="28"/>
              </w:rPr>
            </w:pPr>
            <w:r w:rsidRPr="007677FC">
              <w:t>Доля проверок, результаты которых признаны недействительными (в процентах общего числа проведенных проверок)</w:t>
            </w:r>
          </w:p>
        </w:tc>
        <w:tc>
          <w:tcPr>
            <w:tcW w:w="1418" w:type="dxa"/>
          </w:tcPr>
          <w:p w:rsidR="00EB50EF" w:rsidRPr="007F5E4E" w:rsidRDefault="00EB50EF" w:rsidP="005C720E">
            <w:pPr>
              <w:tabs>
                <w:tab w:val="left" w:pos="3261"/>
              </w:tabs>
              <w:jc w:val="center"/>
            </w:pPr>
            <w:r w:rsidRPr="007F5E4E">
              <w:t>0,0</w:t>
            </w:r>
          </w:p>
        </w:tc>
        <w:tc>
          <w:tcPr>
            <w:tcW w:w="1418" w:type="dxa"/>
          </w:tcPr>
          <w:p w:rsidR="00EB50EF" w:rsidRPr="007F5E4E" w:rsidRDefault="007F5E4E" w:rsidP="005C720E">
            <w:pPr>
              <w:tabs>
                <w:tab w:val="left" w:pos="3261"/>
              </w:tabs>
              <w:jc w:val="center"/>
            </w:pPr>
            <w:r w:rsidRPr="007F5E4E">
              <w:t>0,02</w:t>
            </w:r>
          </w:p>
        </w:tc>
        <w:tc>
          <w:tcPr>
            <w:tcW w:w="1328" w:type="dxa"/>
          </w:tcPr>
          <w:p w:rsidR="00EB50EF" w:rsidRPr="007F5E4E" w:rsidRDefault="007F5E4E" w:rsidP="005C720E">
            <w:pPr>
              <w:tabs>
                <w:tab w:val="left" w:pos="3261"/>
              </w:tabs>
              <w:jc w:val="center"/>
            </w:pPr>
            <w:r w:rsidRPr="007F5E4E">
              <w:t>0,03</w:t>
            </w:r>
          </w:p>
        </w:tc>
        <w:tc>
          <w:tcPr>
            <w:tcW w:w="1328" w:type="dxa"/>
          </w:tcPr>
          <w:p w:rsidR="00EB50EF" w:rsidRPr="007F5E4E" w:rsidRDefault="00EB50EF" w:rsidP="005C720E">
            <w:pPr>
              <w:tabs>
                <w:tab w:val="left" w:pos="3261"/>
              </w:tabs>
              <w:ind w:hanging="14"/>
              <w:jc w:val="center"/>
            </w:pPr>
            <w:r w:rsidRPr="007F5E4E">
              <w:t>0,1</w:t>
            </w:r>
          </w:p>
        </w:tc>
      </w:tr>
      <w:tr w:rsidR="00EB50EF" w:rsidTr="00451FF7">
        <w:tc>
          <w:tcPr>
            <w:tcW w:w="817" w:type="dxa"/>
          </w:tcPr>
          <w:p w:rsidR="00EB50EF" w:rsidRPr="00D03498" w:rsidRDefault="00EB50EF" w:rsidP="00451FF7">
            <w:pPr>
              <w:widowControl w:val="0"/>
              <w:autoSpaceDE w:val="0"/>
              <w:autoSpaceDN w:val="0"/>
              <w:adjustRightInd w:val="0"/>
              <w:ind w:left="-993" w:firstLine="709"/>
              <w:jc w:val="center"/>
            </w:pPr>
            <w:r w:rsidRPr="00D03498">
              <w:t>4</w:t>
            </w:r>
          </w:p>
        </w:tc>
        <w:tc>
          <w:tcPr>
            <w:tcW w:w="3827" w:type="dxa"/>
          </w:tcPr>
          <w:p w:rsidR="00EB50EF" w:rsidRDefault="00EB50EF" w:rsidP="005C720E">
            <w:pPr>
              <w:widowControl w:val="0"/>
              <w:tabs>
                <w:tab w:val="left" w:pos="3261"/>
              </w:tabs>
              <w:autoSpaceDE w:val="0"/>
              <w:autoSpaceDN w:val="0"/>
              <w:adjustRightInd w:val="0"/>
              <w:jc w:val="both"/>
              <w:rPr>
                <w:sz w:val="28"/>
                <w:szCs w:val="28"/>
              </w:rPr>
            </w:pPr>
            <w:r w:rsidRPr="007677FC">
              <w:t>Доля проверок, проведенных органами государственного контроля (надзора</w:t>
            </w:r>
            <w:r>
              <w:t>)</w:t>
            </w:r>
            <w:r w:rsidRPr="007677FC">
              <w:t xml:space="preserve"> с нарушениями требований </w:t>
            </w:r>
            <w:hyperlink r:id="rId11" w:history="1">
              <w:r w:rsidRPr="007677FC">
                <w:t>законодательства</w:t>
              </w:r>
            </w:hyperlink>
            <w:r w:rsidRPr="007677FC">
              <w:t xml:space="preserve"> Российской Федерации о порядке их проведения, по результатам выявления которых к должностным лицам органов государственного контроля (надзора), осуществившим такие проверки, применены меры дисциплинарного, административного наказания (в процентах общего числа проведенных проверок)</w:t>
            </w:r>
          </w:p>
        </w:tc>
        <w:tc>
          <w:tcPr>
            <w:tcW w:w="1418" w:type="dxa"/>
          </w:tcPr>
          <w:p w:rsidR="00EB50EF" w:rsidRPr="007F5E4E" w:rsidRDefault="00EB50EF" w:rsidP="005C720E">
            <w:pPr>
              <w:tabs>
                <w:tab w:val="left" w:pos="3261"/>
              </w:tabs>
              <w:jc w:val="center"/>
            </w:pPr>
            <w:r w:rsidRPr="007F5E4E">
              <w:t>0,0</w:t>
            </w:r>
          </w:p>
        </w:tc>
        <w:tc>
          <w:tcPr>
            <w:tcW w:w="1418" w:type="dxa"/>
          </w:tcPr>
          <w:p w:rsidR="00EB50EF" w:rsidRPr="007F5E4E" w:rsidRDefault="007F5E4E" w:rsidP="005C720E">
            <w:pPr>
              <w:tabs>
                <w:tab w:val="left" w:pos="3261"/>
              </w:tabs>
              <w:jc w:val="center"/>
            </w:pPr>
            <w:r w:rsidRPr="007F5E4E">
              <w:t>0,28</w:t>
            </w:r>
          </w:p>
        </w:tc>
        <w:tc>
          <w:tcPr>
            <w:tcW w:w="1328" w:type="dxa"/>
          </w:tcPr>
          <w:p w:rsidR="00EB50EF" w:rsidRPr="007F5E4E" w:rsidRDefault="007F5E4E" w:rsidP="005C720E">
            <w:pPr>
              <w:tabs>
                <w:tab w:val="left" w:pos="3261"/>
              </w:tabs>
              <w:jc w:val="center"/>
            </w:pPr>
            <w:r w:rsidRPr="007F5E4E">
              <w:t>0,12</w:t>
            </w:r>
          </w:p>
        </w:tc>
        <w:tc>
          <w:tcPr>
            <w:tcW w:w="1328" w:type="dxa"/>
          </w:tcPr>
          <w:p w:rsidR="00EB50EF" w:rsidRPr="007F5E4E" w:rsidRDefault="00EB50EF" w:rsidP="005C720E">
            <w:pPr>
              <w:tabs>
                <w:tab w:val="left" w:pos="3261"/>
              </w:tabs>
              <w:ind w:hanging="14"/>
              <w:jc w:val="center"/>
            </w:pPr>
            <w:r w:rsidRPr="007F5E4E">
              <w:t>0,03</w:t>
            </w:r>
          </w:p>
        </w:tc>
      </w:tr>
      <w:tr w:rsidR="00EB50EF" w:rsidTr="00451FF7">
        <w:tc>
          <w:tcPr>
            <w:tcW w:w="817" w:type="dxa"/>
          </w:tcPr>
          <w:p w:rsidR="00EB50EF" w:rsidRPr="00D03498" w:rsidRDefault="00EB50EF" w:rsidP="00451FF7">
            <w:pPr>
              <w:widowControl w:val="0"/>
              <w:autoSpaceDE w:val="0"/>
              <w:autoSpaceDN w:val="0"/>
              <w:adjustRightInd w:val="0"/>
              <w:ind w:left="-993" w:firstLine="709"/>
              <w:jc w:val="center"/>
            </w:pPr>
            <w:r w:rsidRPr="00D03498">
              <w:t>5</w:t>
            </w:r>
          </w:p>
        </w:tc>
        <w:tc>
          <w:tcPr>
            <w:tcW w:w="3827" w:type="dxa"/>
          </w:tcPr>
          <w:p w:rsidR="00EB50EF" w:rsidRDefault="00EB50EF" w:rsidP="005C720E">
            <w:pPr>
              <w:widowControl w:val="0"/>
              <w:tabs>
                <w:tab w:val="left" w:pos="3261"/>
              </w:tabs>
              <w:autoSpaceDE w:val="0"/>
              <w:autoSpaceDN w:val="0"/>
              <w:adjustRightInd w:val="0"/>
              <w:jc w:val="both"/>
              <w:rPr>
                <w:sz w:val="28"/>
                <w:szCs w:val="28"/>
              </w:rPr>
            </w:pPr>
            <w:r w:rsidRPr="007677FC">
              <w:t>Доля юридических лиц, индивидуальных предпринимателей, в отношении которых органами госуд</w:t>
            </w:r>
            <w:r>
              <w:t xml:space="preserve">арственного контроля (надзора) </w:t>
            </w:r>
            <w:r w:rsidRPr="007677FC">
              <w:t xml:space="preserve">были проведены </w:t>
            </w:r>
            <w:r w:rsidRPr="007677FC">
              <w:lastRenderedPageBreak/>
              <w:t>проверки (в процентах общего количества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w:t>
            </w:r>
            <w:r>
              <w:t>арственному контролю (надзору)</w:t>
            </w:r>
          </w:p>
        </w:tc>
        <w:tc>
          <w:tcPr>
            <w:tcW w:w="1418" w:type="dxa"/>
          </w:tcPr>
          <w:p w:rsidR="00EB50EF" w:rsidRPr="007F5E4E" w:rsidRDefault="007F5E4E" w:rsidP="005C720E">
            <w:pPr>
              <w:tabs>
                <w:tab w:val="left" w:pos="3261"/>
              </w:tabs>
              <w:jc w:val="center"/>
            </w:pPr>
            <w:r w:rsidRPr="007F5E4E">
              <w:lastRenderedPageBreak/>
              <w:t>0,9</w:t>
            </w:r>
          </w:p>
        </w:tc>
        <w:tc>
          <w:tcPr>
            <w:tcW w:w="1418" w:type="dxa"/>
          </w:tcPr>
          <w:p w:rsidR="00EB50EF" w:rsidRPr="007F5E4E" w:rsidRDefault="007F5E4E" w:rsidP="005C720E">
            <w:pPr>
              <w:tabs>
                <w:tab w:val="left" w:pos="3261"/>
              </w:tabs>
              <w:jc w:val="center"/>
            </w:pPr>
            <w:r w:rsidRPr="007F5E4E">
              <w:t>0,5</w:t>
            </w:r>
          </w:p>
        </w:tc>
        <w:tc>
          <w:tcPr>
            <w:tcW w:w="1328" w:type="dxa"/>
          </w:tcPr>
          <w:p w:rsidR="00EB50EF" w:rsidRPr="007F5E4E" w:rsidRDefault="007F5E4E" w:rsidP="005C720E">
            <w:pPr>
              <w:tabs>
                <w:tab w:val="left" w:pos="3261"/>
              </w:tabs>
              <w:jc w:val="center"/>
            </w:pPr>
            <w:r w:rsidRPr="007F5E4E">
              <w:t>1,3</w:t>
            </w:r>
          </w:p>
        </w:tc>
        <w:tc>
          <w:tcPr>
            <w:tcW w:w="1328" w:type="dxa"/>
          </w:tcPr>
          <w:p w:rsidR="00EB50EF" w:rsidRPr="007F5E4E" w:rsidRDefault="00EB50EF" w:rsidP="005C720E">
            <w:pPr>
              <w:tabs>
                <w:tab w:val="left" w:pos="3261"/>
              </w:tabs>
              <w:ind w:hanging="14"/>
              <w:jc w:val="center"/>
            </w:pPr>
            <w:r w:rsidRPr="007F5E4E">
              <w:t>1,0</w:t>
            </w:r>
          </w:p>
        </w:tc>
      </w:tr>
      <w:tr w:rsidR="00EB50EF" w:rsidTr="00451FF7">
        <w:tc>
          <w:tcPr>
            <w:tcW w:w="817" w:type="dxa"/>
          </w:tcPr>
          <w:p w:rsidR="00EB50EF" w:rsidRPr="00D03498" w:rsidRDefault="00EB50EF" w:rsidP="00451FF7">
            <w:pPr>
              <w:widowControl w:val="0"/>
              <w:autoSpaceDE w:val="0"/>
              <w:autoSpaceDN w:val="0"/>
              <w:adjustRightInd w:val="0"/>
              <w:ind w:left="-993" w:firstLine="709"/>
              <w:jc w:val="center"/>
            </w:pPr>
            <w:r w:rsidRPr="00D03498">
              <w:t>6</w:t>
            </w:r>
          </w:p>
        </w:tc>
        <w:tc>
          <w:tcPr>
            <w:tcW w:w="3827" w:type="dxa"/>
          </w:tcPr>
          <w:p w:rsidR="00EB50EF" w:rsidRDefault="00EB50EF" w:rsidP="005C720E">
            <w:pPr>
              <w:widowControl w:val="0"/>
              <w:tabs>
                <w:tab w:val="left" w:pos="3261"/>
              </w:tabs>
              <w:autoSpaceDE w:val="0"/>
              <w:autoSpaceDN w:val="0"/>
              <w:adjustRightInd w:val="0"/>
              <w:jc w:val="both"/>
              <w:rPr>
                <w:sz w:val="28"/>
                <w:szCs w:val="28"/>
              </w:rPr>
            </w:pPr>
            <w:r w:rsidRPr="007677FC">
              <w:t>Среднее количество проверок, проведенных в отношении одного юридического лица, индивидуального предпринимателя</w:t>
            </w:r>
          </w:p>
        </w:tc>
        <w:tc>
          <w:tcPr>
            <w:tcW w:w="1418" w:type="dxa"/>
          </w:tcPr>
          <w:p w:rsidR="00EB50EF" w:rsidRPr="007F5E4E" w:rsidRDefault="007F5E4E" w:rsidP="005C720E">
            <w:pPr>
              <w:tabs>
                <w:tab w:val="left" w:pos="3261"/>
              </w:tabs>
              <w:jc w:val="center"/>
            </w:pPr>
            <w:r w:rsidRPr="007F5E4E">
              <w:t>1,6</w:t>
            </w:r>
          </w:p>
        </w:tc>
        <w:tc>
          <w:tcPr>
            <w:tcW w:w="1418" w:type="dxa"/>
          </w:tcPr>
          <w:p w:rsidR="00EB50EF" w:rsidRPr="007F5E4E" w:rsidRDefault="007F5E4E" w:rsidP="005C720E">
            <w:pPr>
              <w:tabs>
                <w:tab w:val="left" w:pos="3261"/>
              </w:tabs>
              <w:jc w:val="center"/>
            </w:pPr>
            <w:r w:rsidRPr="007F5E4E">
              <w:t>4,1</w:t>
            </w:r>
          </w:p>
        </w:tc>
        <w:tc>
          <w:tcPr>
            <w:tcW w:w="1328" w:type="dxa"/>
          </w:tcPr>
          <w:p w:rsidR="00EB50EF" w:rsidRPr="007F5E4E" w:rsidRDefault="007F5E4E" w:rsidP="005C720E">
            <w:pPr>
              <w:tabs>
                <w:tab w:val="left" w:pos="3261"/>
              </w:tabs>
              <w:jc w:val="center"/>
            </w:pPr>
            <w:r w:rsidRPr="007F5E4E">
              <w:t>2,5</w:t>
            </w:r>
          </w:p>
        </w:tc>
        <w:tc>
          <w:tcPr>
            <w:tcW w:w="1328" w:type="dxa"/>
          </w:tcPr>
          <w:p w:rsidR="00EB50EF" w:rsidRPr="007F5E4E" w:rsidRDefault="00EB50EF" w:rsidP="005C720E">
            <w:pPr>
              <w:tabs>
                <w:tab w:val="left" w:pos="3261"/>
              </w:tabs>
              <w:ind w:hanging="14"/>
              <w:jc w:val="center"/>
            </w:pPr>
            <w:r w:rsidRPr="007F5E4E">
              <w:t>2,2</w:t>
            </w:r>
          </w:p>
        </w:tc>
      </w:tr>
      <w:tr w:rsidR="00EB50EF" w:rsidTr="00451FF7">
        <w:tc>
          <w:tcPr>
            <w:tcW w:w="817" w:type="dxa"/>
          </w:tcPr>
          <w:p w:rsidR="00EB50EF" w:rsidRPr="00D03498" w:rsidRDefault="00EB50EF" w:rsidP="00451FF7">
            <w:pPr>
              <w:widowControl w:val="0"/>
              <w:autoSpaceDE w:val="0"/>
              <w:autoSpaceDN w:val="0"/>
              <w:adjustRightInd w:val="0"/>
              <w:ind w:left="-993" w:firstLine="709"/>
              <w:jc w:val="center"/>
            </w:pPr>
            <w:r w:rsidRPr="00D03498">
              <w:t>7</w:t>
            </w:r>
          </w:p>
        </w:tc>
        <w:tc>
          <w:tcPr>
            <w:tcW w:w="3827" w:type="dxa"/>
          </w:tcPr>
          <w:p w:rsidR="00EB50EF" w:rsidRDefault="00EB50EF" w:rsidP="005C720E">
            <w:pPr>
              <w:widowControl w:val="0"/>
              <w:tabs>
                <w:tab w:val="left" w:pos="3261"/>
              </w:tabs>
              <w:autoSpaceDE w:val="0"/>
              <w:autoSpaceDN w:val="0"/>
              <w:adjustRightInd w:val="0"/>
              <w:jc w:val="both"/>
            </w:pPr>
            <w:r w:rsidRPr="007677FC">
              <w:t>Доля проведенных внеплановых проверок (в процентах общего количества проведенных проверок)</w:t>
            </w:r>
          </w:p>
          <w:p w:rsidR="00EB50EF" w:rsidRPr="00B2681E" w:rsidRDefault="00EB50EF" w:rsidP="005C720E">
            <w:pPr>
              <w:widowControl w:val="0"/>
              <w:tabs>
                <w:tab w:val="left" w:pos="3261"/>
              </w:tabs>
              <w:autoSpaceDE w:val="0"/>
              <w:autoSpaceDN w:val="0"/>
              <w:adjustRightInd w:val="0"/>
              <w:jc w:val="both"/>
            </w:pPr>
          </w:p>
        </w:tc>
        <w:tc>
          <w:tcPr>
            <w:tcW w:w="1418" w:type="dxa"/>
          </w:tcPr>
          <w:p w:rsidR="00EB50EF" w:rsidRPr="007F5E4E" w:rsidRDefault="007F5E4E" w:rsidP="005C720E">
            <w:pPr>
              <w:tabs>
                <w:tab w:val="left" w:pos="3261"/>
              </w:tabs>
              <w:jc w:val="center"/>
            </w:pPr>
            <w:r w:rsidRPr="007F5E4E">
              <w:t>93,0</w:t>
            </w:r>
          </w:p>
        </w:tc>
        <w:tc>
          <w:tcPr>
            <w:tcW w:w="1418" w:type="dxa"/>
          </w:tcPr>
          <w:p w:rsidR="00EB50EF" w:rsidRPr="007F5E4E" w:rsidRDefault="007F5E4E" w:rsidP="005C720E">
            <w:pPr>
              <w:tabs>
                <w:tab w:val="left" w:pos="3261"/>
              </w:tabs>
              <w:jc w:val="center"/>
            </w:pPr>
            <w:r w:rsidRPr="007F5E4E">
              <w:t>93,7</w:t>
            </w:r>
          </w:p>
        </w:tc>
        <w:tc>
          <w:tcPr>
            <w:tcW w:w="1328" w:type="dxa"/>
          </w:tcPr>
          <w:p w:rsidR="00EB50EF" w:rsidRPr="007F5E4E" w:rsidRDefault="007F5E4E" w:rsidP="005C720E">
            <w:pPr>
              <w:tabs>
                <w:tab w:val="left" w:pos="3261"/>
              </w:tabs>
              <w:jc w:val="center"/>
            </w:pPr>
            <w:r w:rsidRPr="007F5E4E">
              <w:t>93,4</w:t>
            </w:r>
          </w:p>
        </w:tc>
        <w:tc>
          <w:tcPr>
            <w:tcW w:w="1328" w:type="dxa"/>
          </w:tcPr>
          <w:p w:rsidR="00EB50EF" w:rsidRPr="007F5E4E" w:rsidRDefault="00EB50EF" w:rsidP="005C720E">
            <w:pPr>
              <w:tabs>
                <w:tab w:val="left" w:pos="3261"/>
              </w:tabs>
              <w:ind w:hanging="14"/>
              <w:jc w:val="center"/>
            </w:pPr>
            <w:r w:rsidRPr="007F5E4E">
              <w:t>85,8</w:t>
            </w:r>
          </w:p>
        </w:tc>
      </w:tr>
      <w:tr w:rsidR="00EB50EF" w:rsidTr="00451FF7">
        <w:tc>
          <w:tcPr>
            <w:tcW w:w="817" w:type="dxa"/>
          </w:tcPr>
          <w:p w:rsidR="00EB50EF" w:rsidRPr="00D03498" w:rsidRDefault="00EB50EF" w:rsidP="00451FF7">
            <w:pPr>
              <w:widowControl w:val="0"/>
              <w:autoSpaceDE w:val="0"/>
              <w:autoSpaceDN w:val="0"/>
              <w:adjustRightInd w:val="0"/>
              <w:ind w:left="-993" w:firstLine="709"/>
              <w:jc w:val="center"/>
            </w:pPr>
            <w:r w:rsidRPr="00D03498">
              <w:t>8</w:t>
            </w:r>
          </w:p>
        </w:tc>
        <w:tc>
          <w:tcPr>
            <w:tcW w:w="3827" w:type="dxa"/>
          </w:tcPr>
          <w:p w:rsidR="00EB50EF" w:rsidRPr="00ED52E6" w:rsidRDefault="00EB50EF" w:rsidP="005C720E">
            <w:pPr>
              <w:widowControl w:val="0"/>
              <w:tabs>
                <w:tab w:val="left" w:pos="3261"/>
              </w:tabs>
              <w:autoSpaceDE w:val="0"/>
              <w:autoSpaceDN w:val="0"/>
              <w:adjustRightInd w:val="0"/>
              <w:jc w:val="both"/>
              <w:rPr>
                <w:sz w:val="28"/>
                <w:szCs w:val="28"/>
                <w:highlight w:val="yellow"/>
              </w:rPr>
            </w:pPr>
            <w:r w:rsidRPr="00A614B5">
              <w:t>Доля правонарушений, выявленных по итогам проведения внеплановых проверок (в процентах общего числа правонарушений, выявленных по итогам проверок)</w:t>
            </w:r>
          </w:p>
        </w:tc>
        <w:tc>
          <w:tcPr>
            <w:tcW w:w="1418" w:type="dxa"/>
          </w:tcPr>
          <w:p w:rsidR="00EB50EF" w:rsidRPr="007F5E4E" w:rsidRDefault="007F5E4E" w:rsidP="005C720E">
            <w:pPr>
              <w:tabs>
                <w:tab w:val="left" w:pos="3261"/>
              </w:tabs>
              <w:jc w:val="center"/>
            </w:pPr>
            <w:r w:rsidRPr="007F5E4E">
              <w:t>91,3</w:t>
            </w:r>
          </w:p>
        </w:tc>
        <w:tc>
          <w:tcPr>
            <w:tcW w:w="1418" w:type="dxa"/>
          </w:tcPr>
          <w:p w:rsidR="00EB50EF" w:rsidRPr="007F5E4E" w:rsidRDefault="007F5E4E" w:rsidP="005C720E">
            <w:pPr>
              <w:tabs>
                <w:tab w:val="left" w:pos="3261"/>
              </w:tabs>
              <w:jc w:val="center"/>
            </w:pPr>
            <w:r w:rsidRPr="007F5E4E">
              <w:t>88,0</w:t>
            </w:r>
          </w:p>
        </w:tc>
        <w:tc>
          <w:tcPr>
            <w:tcW w:w="1328" w:type="dxa"/>
          </w:tcPr>
          <w:p w:rsidR="00EB50EF" w:rsidRPr="007F5E4E" w:rsidRDefault="007F5E4E" w:rsidP="005C720E">
            <w:pPr>
              <w:tabs>
                <w:tab w:val="left" w:pos="3261"/>
              </w:tabs>
              <w:jc w:val="center"/>
            </w:pPr>
            <w:r w:rsidRPr="007F5E4E">
              <w:t>89</w:t>
            </w:r>
            <w:r w:rsidR="00EB50EF" w:rsidRPr="007F5E4E">
              <w:t>,</w:t>
            </w:r>
            <w:r w:rsidRPr="007F5E4E">
              <w:t>5</w:t>
            </w:r>
          </w:p>
        </w:tc>
        <w:tc>
          <w:tcPr>
            <w:tcW w:w="1328" w:type="dxa"/>
          </w:tcPr>
          <w:p w:rsidR="00EB50EF" w:rsidRPr="007F5E4E" w:rsidRDefault="00EB50EF" w:rsidP="005C720E">
            <w:pPr>
              <w:tabs>
                <w:tab w:val="left" w:pos="3261"/>
              </w:tabs>
              <w:ind w:hanging="14"/>
              <w:jc w:val="center"/>
            </w:pPr>
            <w:r w:rsidRPr="007F5E4E">
              <w:t>86,4</w:t>
            </w:r>
          </w:p>
        </w:tc>
      </w:tr>
      <w:tr w:rsidR="00EB50EF" w:rsidTr="00451FF7">
        <w:tc>
          <w:tcPr>
            <w:tcW w:w="817" w:type="dxa"/>
          </w:tcPr>
          <w:p w:rsidR="00EB50EF" w:rsidRPr="00D03498" w:rsidRDefault="00EB50EF" w:rsidP="00451FF7">
            <w:pPr>
              <w:widowControl w:val="0"/>
              <w:autoSpaceDE w:val="0"/>
              <w:autoSpaceDN w:val="0"/>
              <w:adjustRightInd w:val="0"/>
              <w:ind w:left="-993" w:firstLine="709"/>
              <w:jc w:val="center"/>
            </w:pPr>
            <w:r w:rsidRPr="00D03498">
              <w:t>9</w:t>
            </w:r>
          </w:p>
        </w:tc>
        <w:tc>
          <w:tcPr>
            <w:tcW w:w="3827" w:type="dxa"/>
          </w:tcPr>
          <w:p w:rsidR="00EB50EF" w:rsidRDefault="00EB50EF" w:rsidP="005C720E">
            <w:pPr>
              <w:widowControl w:val="0"/>
              <w:tabs>
                <w:tab w:val="left" w:pos="3261"/>
              </w:tabs>
              <w:autoSpaceDE w:val="0"/>
              <w:autoSpaceDN w:val="0"/>
              <w:adjustRightInd w:val="0"/>
              <w:jc w:val="both"/>
              <w:rPr>
                <w:sz w:val="28"/>
                <w:szCs w:val="28"/>
              </w:rPr>
            </w:pPr>
            <w:r w:rsidRPr="007677FC">
              <w:t xml:space="preserve">Доля внеплановых проверок, проведенных по фактам нарушений, с которыми связано возникновение угрозы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угрозы чрезвычайных ситуаций природного и техногенного характера, с целью предотвращения угрозы причинения такого вреда (в процентах общего количества проведенных внеплановых </w:t>
            </w:r>
            <w:r w:rsidRPr="007677FC">
              <w:lastRenderedPageBreak/>
              <w:t>проверок)</w:t>
            </w:r>
          </w:p>
        </w:tc>
        <w:tc>
          <w:tcPr>
            <w:tcW w:w="1418" w:type="dxa"/>
          </w:tcPr>
          <w:p w:rsidR="00EB50EF" w:rsidRPr="007F5E4E" w:rsidRDefault="00EB50EF" w:rsidP="005C720E">
            <w:pPr>
              <w:tabs>
                <w:tab w:val="left" w:pos="3261"/>
              </w:tabs>
              <w:jc w:val="center"/>
            </w:pPr>
            <w:r w:rsidRPr="007F5E4E">
              <w:lastRenderedPageBreak/>
              <w:t>1,</w:t>
            </w:r>
            <w:r w:rsidR="007F5E4E" w:rsidRPr="007F5E4E">
              <w:t>9</w:t>
            </w:r>
          </w:p>
        </w:tc>
        <w:tc>
          <w:tcPr>
            <w:tcW w:w="1418" w:type="dxa"/>
          </w:tcPr>
          <w:p w:rsidR="00EB50EF" w:rsidRPr="007F5E4E" w:rsidRDefault="00EB50EF" w:rsidP="005C720E">
            <w:pPr>
              <w:tabs>
                <w:tab w:val="left" w:pos="3261"/>
              </w:tabs>
              <w:jc w:val="center"/>
            </w:pPr>
            <w:r w:rsidRPr="007F5E4E">
              <w:t>1,</w:t>
            </w:r>
            <w:r w:rsidR="007F5E4E" w:rsidRPr="007F5E4E">
              <w:t>5</w:t>
            </w:r>
          </w:p>
        </w:tc>
        <w:tc>
          <w:tcPr>
            <w:tcW w:w="1328" w:type="dxa"/>
          </w:tcPr>
          <w:p w:rsidR="00EB50EF" w:rsidRPr="007F5E4E" w:rsidRDefault="007F5E4E" w:rsidP="005C720E">
            <w:pPr>
              <w:tabs>
                <w:tab w:val="left" w:pos="3261"/>
              </w:tabs>
              <w:jc w:val="center"/>
            </w:pPr>
            <w:r w:rsidRPr="007F5E4E">
              <w:t>2,2</w:t>
            </w:r>
          </w:p>
        </w:tc>
        <w:tc>
          <w:tcPr>
            <w:tcW w:w="1328" w:type="dxa"/>
          </w:tcPr>
          <w:p w:rsidR="00EB50EF" w:rsidRPr="007F5E4E" w:rsidRDefault="00EB50EF" w:rsidP="005C720E">
            <w:pPr>
              <w:tabs>
                <w:tab w:val="left" w:pos="3261"/>
              </w:tabs>
              <w:ind w:hanging="14"/>
              <w:jc w:val="center"/>
            </w:pPr>
            <w:r w:rsidRPr="007F5E4E">
              <w:t>1,7</w:t>
            </w:r>
          </w:p>
        </w:tc>
      </w:tr>
      <w:tr w:rsidR="00EB50EF" w:rsidTr="00451FF7">
        <w:tc>
          <w:tcPr>
            <w:tcW w:w="817" w:type="dxa"/>
          </w:tcPr>
          <w:p w:rsidR="00EB50EF" w:rsidRPr="00D03498" w:rsidRDefault="00EB50EF" w:rsidP="00451FF7">
            <w:pPr>
              <w:widowControl w:val="0"/>
              <w:autoSpaceDE w:val="0"/>
              <w:autoSpaceDN w:val="0"/>
              <w:adjustRightInd w:val="0"/>
              <w:ind w:left="-993" w:firstLine="709"/>
              <w:jc w:val="center"/>
            </w:pPr>
            <w:r w:rsidRPr="00D03498">
              <w:t>10</w:t>
            </w:r>
          </w:p>
        </w:tc>
        <w:tc>
          <w:tcPr>
            <w:tcW w:w="3827" w:type="dxa"/>
          </w:tcPr>
          <w:p w:rsidR="00EB50EF" w:rsidRDefault="00EB50EF" w:rsidP="005C720E">
            <w:pPr>
              <w:widowControl w:val="0"/>
              <w:tabs>
                <w:tab w:val="left" w:pos="3261"/>
              </w:tabs>
              <w:autoSpaceDE w:val="0"/>
              <w:autoSpaceDN w:val="0"/>
              <w:adjustRightInd w:val="0"/>
              <w:jc w:val="both"/>
              <w:rPr>
                <w:sz w:val="28"/>
                <w:szCs w:val="28"/>
              </w:rPr>
            </w:pPr>
            <w:r w:rsidRPr="007677FC">
              <w:t>Доля внеплановых проверок, проведенных по фактам нарушений обязательных требований, с которыми связано причинение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возникновение чрезвычайных ситуаций природного и техногенного характера, с целью прекращения дальнейшего причинения вреда и ликвидации последствий таких нарушений (в процентах общего количества проведенных внеплановых проверок)</w:t>
            </w:r>
          </w:p>
        </w:tc>
        <w:tc>
          <w:tcPr>
            <w:tcW w:w="1418" w:type="dxa"/>
          </w:tcPr>
          <w:p w:rsidR="00EB50EF" w:rsidRPr="007F5E4E" w:rsidRDefault="00EB50EF" w:rsidP="005C720E">
            <w:pPr>
              <w:tabs>
                <w:tab w:val="left" w:pos="3261"/>
              </w:tabs>
              <w:jc w:val="center"/>
            </w:pPr>
            <w:r w:rsidRPr="007F5E4E">
              <w:t>0,0</w:t>
            </w:r>
          </w:p>
        </w:tc>
        <w:tc>
          <w:tcPr>
            <w:tcW w:w="1418" w:type="dxa"/>
          </w:tcPr>
          <w:p w:rsidR="00EB50EF" w:rsidRPr="007F5E4E" w:rsidRDefault="007F5E4E" w:rsidP="005C720E">
            <w:pPr>
              <w:tabs>
                <w:tab w:val="left" w:pos="3261"/>
              </w:tabs>
              <w:jc w:val="center"/>
            </w:pPr>
            <w:r w:rsidRPr="007F5E4E">
              <w:t>0,03</w:t>
            </w:r>
          </w:p>
        </w:tc>
        <w:tc>
          <w:tcPr>
            <w:tcW w:w="1328" w:type="dxa"/>
          </w:tcPr>
          <w:p w:rsidR="00EB50EF" w:rsidRPr="007F5E4E" w:rsidRDefault="007F5E4E" w:rsidP="005C720E">
            <w:pPr>
              <w:tabs>
                <w:tab w:val="left" w:pos="3261"/>
              </w:tabs>
              <w:jc w:val="center"/>
            </w:pPr>
            <w:r w:rsidRPr="007F5E4E">
              <w:t>0,02</w:t>
            </w:r>
          </w:p>
        </w:tc>
        <w:tc>
          <w:tcPr>
            <w:tcW w:w="1328" w:type="dxa"/>
          </w:tcPr>
          <w:p w:rsidR="00EB50EF" w:rsidRPr="007F5E4E" w:rsidRDefault="00EB50EF" w:rsidP="005C720E">
            <w:pPr>
              <w:tabs>
                <w:tab w:val="left" w:pos="3261"/>
              </w:tabs>
              <w:ind w:hanging="14"/>
              <w:jc w:val="center"/>
            </w:pPr>
            <w:r w:rsidRPr="007F5E4E">
              <w:t>0,1</w:t>
            </w:r>
          </w:p>
        </w:tc>
      </w:tr>
      <w:tr w:rsidR="00EB50EF" w:rsidTr="00451FF7">
        <w:tc>
          <w:tcPr>
            <w:tcW w:w="817" w:type="dxa"/>
          </w:tcPr>
          <w:p w:rsidR="00EB50EF" w:rsidRPr="00D03498" w:rsidRDefault="00EB50EF" w:rsidP="00451FF7">
            <w:pPr>
              <w:widowControl w:val="0"/>
              <w:autoSpaceDE w:val="0"/>
              <w:autoSpaceDN w:val="0"/>
              <w:adjustRightInd w:val="0"/>
              <w:ind w:left="-993" w:firstLine="709"/>
              <w:jc w:val="center"/>
            </w:pPr>
            <w:r w:rsidRPr="00D03498">
              <w:t>11</w:t>
            </w:r>
          </w:p>
        </w:tc>
        <w:tc>
          <w:tcPr>
            <w:tcW w:w="3827" w:type="dxa"/>
          </w:tcPr>
          <w:p w:rsidR="00EB50EF" w:rsidRDefault="00EB50EF" w:rsidP="005C720E">
            <w:pPr>
              <w:widowControl w:val="0"/>
              <w:tabs>
                <w:tab w:val="left" w:pos="3261"/>
              </w:tabs>
              <w:autoSpaceDE w:val="0"/>
              <w:autoSpaceDN w:val="0"/>
              <w:adjustRightInd w:val="0"/>
              <w:jc w:val="both"/>
              <w:rPr>
                <w:sz w:val="28"/>
                <w:szCs w:val="28"/>
              </w:rPr>
            </w:pPr>
            <w:r w:rsidRPr="007677FC">
              <w:rPr>
                <w:bCs/>
              </w:rPr>
              <w:t>Доля проверок, по итогам которых выявлены правонарушения (в процентах общего числа проведенных плановых и внеплановых проверок)</w:t>
            </w:r>
          </w:p>
        </w:tc>
        <w:tc>
          <w:tcPr>
            <w:tcW w:w="1418" w:type="dxa"/>
          </w:tcPr>
          <w:p w:rsidR="00EB50EF" w:rsidRPr="007F5E4E" w:rsidRDefault="007F5E4E" w:rsidP="005C720E">
            <w:pPr>
              <w:tabs>
                <w:tab w:val="left" w:pos="3261"/>
              </w:tabs>
              <w:jc w:val="center"/>
            </w:pPr>
            <w:r w:rsidRPr="007F5E4E">
              <w:t>34</w:t>
            </w:r>
            <w:r w:rsidR="00EB50EF" w:rsidRPr="007F5E4E">
              <w:t>,</w:t>
            </w:r>
            <w:r w:rsidRPr="007F5E4E">
              <w:t>0</w:t>
            </w:r>
          </w:p>
        </w:tc>
        <w:tc>
          <w:tcPr>
            <w:tcW w:w="1418" w:type="dxa"/>
          </w:tcPr>
          <w:p w:rsidR="00EB50EF" w:rsidRPr="007F5E4E" w:rsidRDefault="007F5E4E" w:rsidP="005C720E">
            <w:pPr>
              <w:tabs>
                <w:tab w:val="left" w:pos="3261"/>
              </w:tabs>
              <w:jc w:val="center"/>
            </w:pPr>
            <w:r w:rsidRPr="007F5E4E">
              <w:t>28</w:t>
            </w:r>
            <w:r w:rsidR="00EB50EF" w:rsidRPr="007F5E4E">
              <w:t>,</w:t>
            </w:r>
            <w:r w:rsidRPr="007F5E4E">
              <w:t>3</w:t>
            </w:r>
          </w:p>
        </w:tc>
        <w:tc>
          <w:tcPr>
            <w:tcW w:w="1328" w:type="dxa"/>
          </w:tcPr>
          <w:p w:rsidR="00EB50EF" w:rsidRPr="007F5E4E" w:rsidRDefault="007F5E4E" w:rsidP="005C720E">
            <w:pPr>
              <w:tabs>
                <w:tab w:val="left" w:pos="3261"/>
              </w:tabs>
              <w:jc w:val="center"/>
            </w:pPr>
            <w:r w:rsidRPr="007F5E4E">
              <w:t>30,8</w:t>
            </w:r>
          </w:p>
        </w:tc>
        <w:tc>
          <w:tcPr>
            <w:tcW w:w="1328" w:type="dxa"/>
          </w:tcPr>
          <w:p w:rsidR="00EB50EF" w:rsidRPr="007F5E4E" w:rsidRDefault="00EB50EF" w:rsidP="005C720E">
            <w:pPr>
              <w:tabs>
                <w:tab w:val="left" w:pos="3261"/>
              </w:tabs>
              <w:ind w:hanging="14"/>
              <w:jc w:val="center"/>
            </w:pPr>
            <w:r w:rsidRPr="007F5E4E">
              <w:t>36,7</w:t>
            </w:r>
          </w:p>
        </w:tc>
      </w:tr>
      <w:tr w:rsidR="00EB50EF" w:rsidTr="00451FF7">
        <w:tc>
          <w:tcPr>
            <w:tcW w:w="817" w:type="dxa"/>
          </w:tcPr>
          <w:p w:rsidR="00EB50EF" w:rsidRPr="00D03498" w:rsidRDefault="00EB50EF" w:rsidP="00451FF7">
            <w:pPr>
              <w:widowControl w:val="0"/>
              <w:autoSpaceDE w:val="0"/>
              <w:autoSpaceDN w:val="0"/>
              <w:adjustRightInd w:val="0"/>
              <w:ind w:left="-993" w:firstLine="709"/>
              <w:jc w:val="center"/>
            </w:pPr>
            <w:r w:rsidRPr="00D03498">
              <w:t>12</w:t>
            </w:r>
          </w:p>
        </w:tc>
        <w:tc>
          <w:tcPr>
            <w:tcW w:w="3827" w:type="dxa"/>
          </w:tcPr>
          <w:p w:rsidR="00EB50EF" w:rsidRDefault="00EB50EF" w:rsidP="005C720E">
            <w:pPr>
              <w:widowControl w:val="0"/>
              <w:tabs>
                <w:tab w:val="left" w:pos="3261"/>
              </w:tabs>
              <w:autoSpaceDE w:val="0"/>
              <w:autoSpaceDN w:val="0"/>
              <w:adjustRightInd w:val="0"/>
              <w:jc w:val="both"/>
              <w:rPr>
                <w:sz w:val="28"/>
                <w:szCs w:val="28"/>
              </w:rPr>
            </w:pPr>
            <w:r w:rsidRPr="007677FC">
              <w:t>Доля проверок, по итогам которых по результатам выявленных правонарушений были возбуждены дела об административных правонарушениях (в процентах общего числа проверок, по итогам которых были выявлены правонарушения)</w:t>
            </w:r>
          </w:p>
        </w:tc>
        <w:tc>
          <w:tcPr>
            <w:tcW w:w="1418" w:type="dxa"/>
          </w:tcPr>
          <w:p w:rsidR="00EB50EF" w:rsidRPr="007F5E4E" w:rsidRDefault="007F5E4E" w:rsidP="005C720E">
            <w:pPr>
              <w:tabs>
                <w:tab w:val="left" w:pos="3261"/>
              </w:tabs>
              <w:jc w:val="center"/>
            </w:pPr>
            <w:r w:rsidRPr="007F5E4E">
              <w:t>72</w:t>
            </w:r>
            <w:r w:rsidR="00EB50EF" w:rsidRPr="007F5E4E">
              <w:t>,</w:t>
            </w:r>
            <w:r w:rsidRPr="007F5E4E">
              <w:t>2</w:t>
            </w:r>
          </w:p>
        </w:tc>
        <w:tc>
          <w:tcPr>
            <w:tcW w:w="1418" w:type="dxa"/>
          </w:tcPr>
          <w:p w:rsidR="00EB50EF" w:rsidRPr="007F5E4E" w:rsidRDefault="007F5E4E" w:rsidP="005C720E">
            <w:pPr>
              <w:tabs>
                <w:tab w:val="left" w:pos="3261"/>
              </w:tabs>
              <w:jc w:val="center"/>
            </w:pPr>
            <w:r w:rsidRPr="007F5E4E">
              <w:t>65</w:t>
            </w:r>
            <w:r w:rsidR="00EB50EF" w:rsidRPr="007F5E4E">
              <w:t>,</w:t>
            </w:r>
            <w:r w:rsidRPr="007F5E4E">
              <w:t>6</w:t>
            </w:r>
          </w:p>
        </w:tc>
        <w:tc>
          <w:tcPr>
            <w:tcW w:w="1328" w:type="dxa"/>
          </w:tcPr>
          <w:p w:rsidR="00EB50EF" w:rsidRPr="007F5E4E" w:rsidRDefault="007F5E4E" w:rsidP="005C720E">
            <w:pPr>
              <w:tabs>
                <w:tab w:val="left" w:pos="3261"/>
              </w:tabs>
              <w:jc w:val="center"/>
            </w:pPr>
            <w:r w:rsidRPr="007F5E4E">
              <w:t>68,7</w:t>
            </w:r>
          </w:p>
        </w:tc>
        <w:tc>
          <w:tcPr>
            <w:tcW w:w="1328" w:type="dxa"/>
          </w:tcPr>
          <w:p w:rsidR="00EB50EF" w:rsidRPr="007677FC" w:rsidRDefault="00EB50EF" w:rsidP="005C720E">
            <w:pPr>
              <w:tabs>
                <w:tab w:val="left" w:pos="3261"/>
              </w:tabs>
              <w:ind w:hanging="14"/>
              <w:jc w:val="center"/>
              <w:rPr>
                <w:color w:val="000000"/>
              </w:rPr>
            </w:pPr>
            <w:r>
              <w:rPr>
                <w:color w:val="000000"/>
              </w:rPr>
              <w:t>59,2</w:t>
            </w:r>
          </w:p>
        </w:tc>
      </w:tr>
      <w:tr w:rsidR="00EB50EF" w:rsidTr="00451FF7">
        <w:tc>
          <w:tcPr>
            <w:tcW w:w="817" w:type="dxa"/>
          </w:tcPr>
          <w:p w:rsidR="00EB50EF" w:rsidRPr="00267394" w:rsidRDefault="00EB50EF" w:rsidP="00451FF7">
            <w:pPr>
              <w:widowControl w:val="0"/>
              <w:autoSpaceDE w:val="0"/>
              <w:autoSpaceDN w:val="0"/>
              <w:adjustRightInd w:val="0"/>
              <w:ind w:left="-993" w:firstLine="709"/>
              <w:jc w:val="center"/>
            </w:pPr>
            <w:r w:rsidRPr="00267394">
              <w:t>13</w:t>
            </w:r>
          </w:p>
        </w:tc>
        <w:tc>
          <w:tcPr>
            <w:tcW w:w="3827" w:type="dxa"/>
          </w:tcPr>
          <w:p w:rsidR="00EB50EF" w:rsidRPr="00267394" w:rsidRDefault="00EB50EF" w:rsidP="005C720E">
            <w:pPr>
              <w:widowControl w:val="0"/>
              <w:tabs>
                <w:tab w:val="left" w:pos="3261"/>
              </w:tabs>
              <w:autoSpaceDE w:val="0"/>
              <w:autoSpaceDN w:val="0"/>
              <w:adjustRightInd w:val="0"/>
              <w:jc w:val="both"/>
              <w:rPr>
                <w:sz w:val="28"/>
                <w:szCs w:val="28"/>
              </w:rPr>
            </w:pPr>
            <w:r w:rsidRPr="00267394">
              <w:t>Доля проверок, по итогам которых по фактам выявленных нарушений наложены административные наказания (в процентах общего числа проверок, по итогам которых по результатам выявленных правонарушений возбуждены дела об административных правонарушениях)</w:t>
            </w:r>
          </w:p>
        </w:tc>
        <w:tc>
          <w:tcPr>
            <w:tcW w:w="1418" w:type="dxa"/>
          </w:tcPr>
          <w:p w:rsidR="00EB50EF" w:rsidRPr="007F5E4E" w:rsidRDefault="007F5E4E" w:rsidP="005C720E">
            <w:pPr>
              <w:tabs>
                <w:tab w:val="left" w:pos="3261"/>
              </w:tabs>
              <w:jc w:val="center"/>
            </w:pPr>
            <w:r w:rsidRPr="007F5E4E">
              <w:t>72</w:t>
            </w:r>
            <w:r w:rsidR="00EB50EF" w:rsidRPr="007F5E4E">
              <w:t>,4</w:t>
            </w:r>
          </w:p>
        </w:tc>
        <w:tc>
          <w:tcPr>
            <w:tcW w:w="1418" w:type="dxa"/>
          </w:tcPr>
          <w:p w:rsidR="00EB50EF" w:rsidRPr="007F5E4E" w:rsidRDefault="007F5E4E" w:rsidP="005C720E">
            <w:pPr>
              <w:tabs>
                <w:tab w:val="left" w:pos="3261"/>
              </w:tabs>
              <w:jc w:val="center"/>
            </w:pPr>
            <w:r w:rsidRPr="007F5E4E">
              <w:t>80,6</w:t>
            </w:r>
          </w:p>
        </w:tc>
        <w:tc>
          <w:tcPr>
            <w:tcW w:w="1328" w:type="dxa"/>
          </w:tcPr>
          <w:p w:rsidR="00EB50EF" w:rsidRPr="007F5E4E" w:rsidRDefault="007F5E4E" w:rsidP="005C720E">
            <w:pPr>
              <w:tabs>
                <w:tab w:val="left" w:pos="3261"/>
              </w:tabs>
              <w:jc w:val="center"/>
            </w:pPr>
            <w:r w:rsidRPr="007F5E4E">
              <w:t>76</w:t>
            </w:r>
            <w:r w:rsidR="00EB50EF" w:rsidRPr="007F5E4E">
              <w:t>,</w:t>
            </w:r>
            <w:r w:rsidRPr="007F5E4E">
              <w:t>5</w:t>
            </w:r>
          </w:p>
        </w:tc>
        <w:tc>
          <w:tcPr>
            <w:tcW w:w="1328" w:type="dxa"/>
          </w:tcPr>
          <w:p w:rsidR="00EB50EF" w:rsidRPr="007F5E4E" w:rsidRDefault="00EB50EF" w:rsidP="005C720E">
            <w:pPr>
              <w:tabs>
                <w:tab w:val="left" w:pos="3261"/>
              </w:tabs>
              <w:ind w:hanging="14"/>
              <w:jc w:val="center"/>
            </w:pPr>
            <w:r w:rsidRPr="007F5E4E">
              <w:t>84,7</w:t>
            </w:r>
          </w:p>
        </w:tc>
      </w:tr>
      <w:tr w:rsidR="00EB50EF" w:rsidTr="00451FF7">
        <w:tc>
          <w:tcPr>
            <w:tcW w:w="817" w:type="dxa"/>
          </w:tcPr>
          <w:p w:rsidR="00EB50EF" w:rsidRPr="00D03498" w:rsidRDefault="00EB50EF" w:rsidP="00451FF7">
            <w:pPr>
              <w:widowControl w:val="0"/>
              <w:autoSpaceDE w:val="0"/>
              <w:autoSpaceDN w:val="0"/>
              <w:adjustRightInd w:val="0"/>
              <w:ind w:left="-993" w:firstLine="709"/>
              <w:jc w:val="center"/>
            </w:pPr>
            <w:r w:rsidRPr="00D03498">
              <w:t>14</w:t>
            </w:r>
          </w:p>
        </w:tc>
        <w:tc>
          <w:tcPr>
            <w:tcW w:w="3827" w:type="dxa"/>
          </w:tcPr>
          <w:p w:rsidR="00EB50EF" w:rsidRDefault="00EB50EF" w:rsidP="005C720E">
            <w:pPr>
              <w:widowControl w:val="0"/>
              <w:tabs>
                <w:tab w:val="left" w:pos="3261"/>
              </w:tabs>
              <w:autoSpaceDE w:val="0"/>
              <w:autoSpaceDN w:val="0"/>
              <w:adjustRightInd w:val="0"/>
              <w:jc w:val="both"/>
              <w:rPr>
                <w:sz w:val="28"/>
                <w:szCs w:val="28"/>
              </w:rPr>
            </w:pPr>
            <w:r w:rsidRPr="007677FC">
              <w:t xml:space="preserve">Доля юридических лиц, </w:t>
            </w:r>
            <w:r w:rsidRPr="007677FC">
              <w:lastRenderedPageBreak/>
              <w:t>индивидуальных предпринимателей, в деятельности которых выявлены нарушения обязательных требований, представляющие непосредственную угрозу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угрозу чрезвычайных ситуаций природного и техногенного характера (в процентах общего числа проверенных лиц)</w:t>
            </w:r>
          </w:p>
        </w:tc>
        <w:tc>
          <w:tcPr>
            <w:tcW w:w="1418" w:type="dxa"/>
          </w:tcPr>
          <w:p w:rsidR="00EB50EF" w:rsidRPr="007F5E4E" w:rsidRDefault="007F5E4E" w:rsidP="005C720E">
            <w:pPr>
              <w:tabs>
                <w:tab w:val="left" w:pos="3261"/>
              </w:tabs>
              <w:jc w:val="center"/>
            </w:pPr>
            <w:r w:rsidRPr="007F5E4E">
              <w:lastRenderedPageBreak/>
              <w:t>5,5</w:t>
            </w:r>
          </w:p>
        </w:tc>
        <w:tc>
          <w:tcPr>
            <w:tcW w:w="1418" w:type="dxa"/>
          </w:tcPr>
          <w:p w:rsidR="00EB50EF" w:rsidRPr="007F5E4E" w:rsidRDefault="007F5E4E" w:rsidP="005C720E">
            <w:pPr>
              <w:tabs>
                <w:tab w:val="left" w:pos="3261"/>
              </w:tabs>
              <w:jc w:val="center"/>
            </w:pPr>
            <w:r w:rsidRPr="007F5E4E">
              <w:t>13,7</w:t>
            </w:r>
          </w:p>
        </w:tc>
        <w:tc>
          <w:tcPr>
            <w:tcW w:w="1328" w:type="dxa"/>
          </w:tcPr>
          <w:p w:rsidR="00EB50EF" w:rsidRPr="007F5E4E" w:rsidRDefault="007F5E4E" w:rsidP="005C720E">
            <w:pPr>
              <w:tabs>
                <w:tab w:val="left" w:pos="3261"/>
              </w:tabs>
              <w:jc w:val="center"/>
            </w:pPr>
            <w:r w:rsidRPr="007F5E4E">
              <w:t>8,4</w:t>
            </w:r>
          </w:p>
        </w:tc>
        <w:tc>
          <w:tcPr>
            <w:tcW w:w="1328" w:type="dxa"/>
          </w:tcPr>
          <w:p w:rsidR="00EB50EF" w:rsidRPr="007677FC" w:rsidRDefault="00EB50EF" w:rsidP="005C720E">
            <w:pPr>
              <w:tabs>
                <w:tab w:val="left" w:pos="3261"/>
              </w:tabs>
              <w:ind w:hanging="14"/>
              <w:jc w:val="center"/>
              <w:rPr>
                <w:color w:val="000000"/>
              </w:rPr>
            </w:pPr>
            <w:r>
              <w:rPr>
                <w:color w:val="000000"/>
              </w:rPr>
              <w:t>10,2</w:t>
            </w:r>
          </w:p>
        </w:tc>
      </w:tr>
      <w:tr w:rsidR="00EB50EF" w:rsidTr="00451FF7">
        <w:tc>
          <w:tcPr>
            <w:tcW w:w="817" w:type="dxa"/>
          </w:tcPr>
          <w:p w:rsidR="00EB50EF" w:rsidRPr="00D03498" w:rsidRDefault="00EB50EF" w:rsidP="00451FF7">
            <w:pPr>
              <w:widowControl w:val="0"/>
              <w:autoSpaceDE w:val="0"/>
              <w:autoSpaceDN w:val="0"/>
              <w:adjustRightInd w:val="0"/>
              <w:ind w:left="-993" w:firstLine="709"/>
              <w:jc w:val="center"/>
            </w:pPr>
            <w:r w:rsidRPr="00D03498">
              <w:t>15</w:t>
            </w:r>
          </w:p>
        </w:tc>
        <w:tc>
          <w:tcPr>
            <w:tcW w:w="3827" w:type="dxa"/>
          </w:tcPr>
          <w:p w:rsidR="00EB50EF" w:rsidRDefault="00EB50EF" w:rsidP="005C720E">
            <w:pPr>
              <w:widowControl w:val="0"/>
              <w:tabs>
                <w:tab w:val="left" w:pos="3261"/>
              </w:tabs>
              <w:autoSpaceDE w:val="0"/>
              <w:autoSpaceDN w:val="0"/>
              <w:adjustRightInd w:val="0"/>
              <w:jc w:val="both"/>
              <w:rPr>
                <w:sz w:val="28"/>
                <w:szCs w:val="28"/>
              </w:rPr>
            </w:pPr>
            <w:r w:rsidRPr="007677FC">
              <w:t>Доля юридических лиц, индивидуальных предпринимателей, в деятельности которых выявлены нарушения обязательных требований, явившиеся причиной причинения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возникновения чрезвычайных ситуаций природного и техногенного характера (в процентах общего числа проверенных лиц)</w:t>
            </w:r>
          </w:p>
        </w:tc>
        <w:tc>
          <w:tcPr>
            <w:tcW w:w="1418" w:type="dxa"/>
          </w:tcPr>
          <w:p w:rsidR="00EB50EF" w:rsidRPr="007F5E4E" w:rsidRDefault="00EB50EF" w:rsidP="005C720E">
            <w:pPr>
              <w:tabs>
                <w:tab w:val="left" w:pos="3261"/>
              </w:tabs>
              <w:jc w:val="center"/>
            </w:pPr>
            <w:r w:rsidRPr="007F5E4E">
              <w:t>0,0</w:t>
            </w:r>
            <w:r w:rsidR="007F5E4E" w:rsidRPr="007F5E4E">
              <w:t>2</w:t>
            </w:r>
          </w:p>
        </w:tc>
        <w:tc>
          <w:tcPr>
            <w:tcW w:w="1418" w:type="dxa"/>
          </w:tcPr>
          <w:p w:rsidR="00EB50EF" w:rsidRPr="007F5E4E" w:rsidRDefault="00EB50EF" w:rsidP="005C720E">
            <w:pPr>
              <w:tabs>
                <w:tab w:val="left" w:pos="3261"/>
              </w:tabs>
              <w:jc w:val="center"/>
            </w:pPr>
            <w:r w:rsidRPr="007F5E4E">
              <w:t>0,</w:t>
            </w:r>
            <w:r w:rsidR="007F5E4E" w:rsidRPr="007F5E4E">
              <w:t>3</w:t>
            </w:r>
          </w:p>
        </w:tc>
        <w:tc>
          <w:tcPr>
            <w:tcW w:w="1328" w:type="dxa"/>
          </w:tcPr>
          <w:p w:rsidR="00EB50EF" w:rsidRPr="007F5E4E" w:rsidRDefault="00EB50EF" w:rsidP="005C720E">
            <w:pPr>
              <w:tabs>
                <w:tab w:val="left" w:pos="3261"/>
              </w:tabs>
              <w:jc w:val="center"/>
            </w:pPr>
            <w:r w:rsidRPr="007F5E4E">
              <w:t>0,</w:t>
            </w:r>
            <w:r w:rsidR="007F5E4E" w:rsidRPr="007F5E4E">
              <w:t>2</w:t>
            </w:r>
          </w:p>
        </w:tc>
        <w:tc>
          <w:tcPr>
            <w:tcW w:w="1328" w:type="dxa"/>
          </w:tcPr>
          <w:p w:rsidR="00EB50EF" w:rsidRPr="007F5E4E" w:rsidRDefault="00EB50EF" w:rsidP="005C720E">
            <w:pPr>
              <w:tabs>
                <w:tab w:val="left" w:pos="3261"/>
              </w:tabs>
              <w:ind w:hanging="14"/>
              <w:jc w:val="center"/>
            </w:pPr>
            <w:r w:rsidRPr="007F5E4E">
              <w:t>0,4</w:t>
            </w:r>
          </w:p>
        </w:tc>
      </w:tr>
      <w:tr w:rsidR="00EB50EF" w:rsidTr="00451FF7">
        <w:tc>
          <w:tcPr>
            <w:tcW w:w="817" w:type="dxa"/>
          </w:tcPr>
          <w:p w:rsidR="00EB50EF" w:rsidRPr="00D03498" w:rsidRDefault="00EB50EF" w:rsidP="00451FF7">
            <w:pPr>
              <w:widowControl w:val="0"/>
              <w:autoSpaceDE w:val="0"/>
              <w:autoSpaceDN w:val="0"/>
              <w:adjustRightInd w:val="0"/>
              <w:ind w:left="-993" w:firstLine="709"/>
              <w:jc w:val="center"/>
            </w:pPr>
            <w:r w:rsidRPr="00D03498">
              <w:t>16</w:t>
            </w:r>
          </w:p>
        </w:tc>
        <w:tc>
          <w:tcPr>
            <w:tcW w:w="3827" w:type="dxa"/>
          </w:tcPr>
          <w:p w:rsidR="00EB50EF" w:rsidRDefault="00EB50EF" w:rsidP="005C720E">
            <w:pPr>
              <w:widowControl w:val="0"/>
              <w:tabs>
                <w:tab w:val="left" w:pos="3261"/>
              </w:tabs>
              <w:autoSpaceDE w:val="0"/>
              <w:autoSpaceDN w:val="0"/>
              <w:adjustRightInd w:val="0"/>
              <w:jc w:val="both"/>
              <w:rPr>
                <w:sz w:val="28"/>
                <w:szCs w:val="28"/>
              </w:rPr>
            </w:pPr>
            <w:r w:rsidRPr="007677FC">
              <w:t xml:space="preserve">Количество случаев причинения юридическими лицами, индивидуальными предпринимателями вреда жизни и здоровью граждан, вреда животным, растениям, окружающей среде, объектам культурного наследия (памятникам истории и культуры) </w:t>
            </w:r>
            <w:r w:rsidRPr="007677FC">
              <w:lastRenderedPageBreak/>
              <w:t>народов Российской Федерации, имуществу физических и юридических лиц, безопасности государства, а также чрезвычайных ситуаций природного и техногенного характера (по видам ущерба)</w:t>
            </w:r>
          </w:p>
        </w:tc>
        <w:tc>
          <w:tcPr>
            <w:tcW w:w="1418" w:type="dxa"/>
          </w:tcPr>
          <w:p w:rsidR="00EB50EF" w:rsidRPr="007F5E4E" w:rsidRDefault="00EB50EF" w:rsidP="005C720E">
            <w:pPr>
              <w:tabs>
                <w:tab w:val="left" w:pos="3261"/>
              </w:tabs>
              <w:jc w:val="center"/>
            </w:pPr>
            <w:r w:rsidRPr="007F5E4E">
              <w:lastRenderedPageBreak/>
              <w:t>0</w:t>
            </w:r>
          </w:p>
        </w:tc>
        <w:tc>
          <w:tcPr>
            <w:tcW w:w="1418" w:type="dxa"/>
          </w:tcPr>
          <w:p w:rsidR="00EB50EF" w:rsidRPr="007F5E4E" w:rsidRDefault="007F5E4E" w:rsidP="005C720E">
            <w:pPr>
              <w:tabs>
                <w:tab w:val="left" w:pos="3261"/>
              </w:tabs>
              <w:jc w:val="center"/>
            </w:pPr>
            <w:r w:rsidRPr="007F5E4E">
              <w:t>1</w:t>
            </w:r>
          </w:p>
        </w:tc>
        <w:tc>
          <w:tcPr>
            <w:tcW w:w="1328" w:type="dxa"/>
          </w:tcPr>
          <w:p w:rsidR="00EB50EF" w:rsidRPr="007F5E4E" w:rsidRDefault="007F5E4E" w:rsidP="005C720E">
            <w:pPr>
              <w:tabs>
                <w:tab w:val="left" w:pos="3261"/>
              </w:tabs>
              <w:jc w:val="center"/>
            </w:pPr>
            <w:r w:rsidRPr="007F5E4E">
              <w:t>1</w:t>
            </w:r>
          </w:p>
        </w:tc>
        <w:tc>
          <w:tcPr>
            <w:tcW w:w="1328" w:type="dxa"/>
          </w:tcPr>
          <w:p w:rsidR="00EB50EF" w:rsidRPr="007F5E4E" w:rsidRDefault="00EB50EF" w:rsidP="005C720E">
            <w:pPr>
              <w:tabs>
                <w:tab w:val="left" w:pos="3261"/>
              </w:tabs>
              <w:ind w:hanging="14"/>
              <w:jc w:val="center"/>
            </w:pPr>
            <w:r w:rsidRPr="007F5E4E">
              <w:t>2</w:t>
            </w:r>
          </w:p>
        </w:tc>
      </w:tr>
      <w:tr w:rsidR="00EB50EF" w:rsidTr="00451FF7">
        <w:tc>
          <w:tcPr>
            <w:tcW w:w="817" w:type="dxa"/>
          </w:tcPr>
          <w:p w:rsidR="00EB50EF" w:rsidRPr="00D03498" w:rsidRDefault="00EB50EF" w:rsidP="00451FF7">
            <w:pPr>
              <w:widowControl w:val="0"/>
              <w:autoSpaceDE w:val="0"/>
              <w:autoSpaceDN w:val="0"/>
              <w:adjustRightInd w:val="0"/>
              <w:ind w:left="-993" w:firstLine="709"/>
              <w:jc w:val="center"/>
            </w:pPr>
            <w:r w:rsidRPr="00D03498">
              <w:t>17</w:t>
            </w:r>
          </w:p>
        </w:tc>
        <w:tc>
          <w:tcPr>
            <w:tcW w:w="3827" w:type="dxa"/>
          </w:tcPr>
          <w:p w:rsidR="00EB50EF" w:rsidRDefault="00EB50EF" w:rsidP="005C720E">
            <w:pPr>
              <w:widowControl w:val="0"/>
              <w:tabs>
                <w:tab w:val="left" w:pos="3261"/>
              </w:tabs>
              <w:autoSpaceDE w:val="0"/>
              <w:autoSpaceDN w:val="0"/>
              <w:adjustRightInd w:val="0"/>
              <w:jc w:val="both"/>
              <w:rPr>
                <w:sz w:val="28"/>
                <w:szCs w:val="28"/>
              </w:rPr>
            </w:pPr>
            <w:r w:rsidRPr="007677FC">
              <w:t>Доля выявленных при проведении проверок правонарушений, связанных с неисполнением предписаний (в процентах общего числа выявленных правонарушений)</w:t>
            </w:r>
          </w:p>
        </w:tc>
        <w:tc>
          <w:tcPr>
            <w:tcW w:w="1418" w:type="dxa"/>
          </w:tcPr>
          <w:p w:rsidR="00EB50EF" w:rsidRPr="007F5E4E" w:rsidRDefault="007F5E4E" w:rsidP="005C720E">
            <w:pPr>
              <w:tabs>
                <w:tab w:val="left" w:pos="3261"/>
              </w:tabs>
              <w:jc w:val="center"/>
            </w:pPr>
            <w:r w:rsidRPr="007F5E4E">
              <w:t>13</w:t>
            </w:r>
            <w:r w:rsidR="00EB50EF" w:rsidRPr="007F5E4E">
              <w:t>,</w:t>
            </w:r>
            <w:r w:rsidRPr="007F5E4E">
              <w:t>9</w:t>
            </w:r>
          </w:p>
        </w:tc>
        <w:tc>
          <w:tcPr>
            <w:tcW w:w="1418" w:type="dxa"/>
          </w:tcPr>
          <w:p w:rsidR="00EB50EF" w:rsidRPr="007F5E4E" w:rsidRDefault="007F5E4E" w:rsidP="005C720E">
            <w:pPr>
              <w:tabs>
                <w:tab w:val="left" w:pos="3261"/>
              </w:tabs>
              <w:jc w:val="center"/>
            </w:pPr>
            <w:r w:rsidRPr="007F5E4E">
              <w:t>12</w:t>
            </w:r>
            <w:r w:rsidR="00EB50EF" w:rsidRPr="007F5E4E">
              <w:t>,</w:t>
            </w:r>
            <w:r w:rsidRPr="007F5E4E">
              <w:t>2</w:t>
            </w:r>
          </w:p>
        </w:tc>
        <w:tc>
          <w:tcPr>
            <w:tcW w:w="1328" w:type="dxa"/>
          </w:tcPr>
          <w:p w:rsidR="00EB50EF" w:rsidRPr="007F5E4E" w:rsidRDefault="007F5E4E" w:rsidP="005C720E">
            <w:pPr>
              <w:tabs>
                <w:tab w:val="left" w:pos="3261"/>
              </w:tabs>
              <w:jc w:val="center"/>
            </w:pPr>
            <w:r w:rsidRPr="007F5E4E">
              <w:t>13,0</w:t>
            </w:r>
          </w:p>
        </w:tc>
        <w:tc>
          <w:tcPr>
            <w:tcW w:w="1328" w:type="dxa"/>
          </w:tcPr>
          <w:p w:rsidR="00EB50EF" w:rsidRPr="007F5E4E" w:rsidRDefault="00EB50EF" w:rsidP="005C720E">
            <w:pPr>
              <w:tabs>
                <w:tab w:val="left" w:pos="3261"/>
              </w:tabs>
              <w:ind w:hanging="14"/>
              <w:jc w:val="center"/>
            </w:pPr>
            <w:r w:rsidRPr="007F5E4E">
              <w:t>12,8</w:t>
            </w:r>
          </w:p>
        </w:tc>
      </w:tr>
      <w:tr w:rsidR="00EB50EF" w:rsidTr="00451FF7">
        <w:tc>
          <w:tcPr>
            <w:tcW w:w="817" w:type="dxa"/>
          </w:tcPr>
          <w:p w:rsidR="00EB50EF" w:rsidRPr="00D03498" w:rsidRDefault="00EB50EF" w:rsidP="00451FF7">
            <w:pPr>
              <w:widowControl w:val="0"/>
              <w:autoSpaceDE w:val="0"/>
              <w:autoSpaceDN w:val="0"/>
              <w:adjustRightInd w:val="0"/>
              <w:ind w:left="-993" w:firstLine="709"/>
              <w:jc w:val="center"/>
            </w:pPr>
            <w:r w:rsidRPr="00D03498">
              <w:t>18</w:t>
            </w:r>
          </w:p>
        </w:tc>
        <w:tc>
          <w:tcPr>
            <w:tcW w:w="3827" w:type="dxa"/>
          </w:tcPr>
          <w:p w:rsidR="00EB50EF" w:rsidRDefault="00EB50EF" w:rsidP="005C720E">
            <w:pPr>
              <w:widowControl w:val="0"/>
              <w:tabs>
                <w:tab w:val="left" w:pos="3261"/>
              </w:tabs>
              <w:autoSpaceDE w:val="0"/>
              <w:autoSpaceDN w:val="0"/>
              <w:adjustRightInd w:val="0"/>
              <w:jc w:val="both"/>
              <w:rPr>
                <w:sz w:val="28"/>
                <w:szCs w:val="28"/>
              </w:rPr>
            </w:pPr>
            <w:r w:rsidRPr="007677FC">
              <w:t>Отношение суммы взысканных административных штрафов к общей сумме наложенных административных штрафов (в процентах)</w:t>
            </w:r>
          </w:p>
        </w:tc>
        <w:tc>
          <w:tcPr>
            <w:tcW w:w="1418" w:type="dxa"/>
          </w:tcPr>
          <w:p w:rsidR="00EB50EF" w:rsidRPr="007F5E4E" w:rsidRDefault="007F5E4E" w:rsidP="005C720E">
            <w:pPr>
              <w:tabs>
                <w:tab w:val="left" w:pos="3261"/>
              </w:tabs>
              <w:jc w:val="center"/>
            </w:pPr>
            <w:r w:rsidRPr="007F5E4E">
              <w:t>43</w:t>
            </w:r>
            <w:r w:rsidR="00EB50EF" w:rsidRPr="007F5E4E">
              <w:t>,</w:t>
            </w:r>
            <w:r w:rsidRPr="007F5E4E">
              <w:t>1</w:t>
            </w:r>
          </w:p>
        </w:tc>
        <w:tc>
          <w:tcPr>
            <w:tcW w:w="1418" w:type="dxa"/>
          </w:tcPr>
          <w:p w:rsidR="00EB50EF" w:rsidRPr="007F5E4E" w:rsidRDefault="007F5E4E" w:rsidP="005C720E">
            <w:pPr>
              <w:tabs>
                <w:tab w:val="left" w:pos="3261"/>
              </w:tabs>
              <w:jc w:val="center"/>
            </w:pPr>
            <w:r w:rsidRPr="007F5E4E">
              <w:t>111</w:t>
            </w:r>
            <w:r w:rsidR="00EB50EF" w:rsidRPr="007F5E4E">
              <w:t>,</w:t>
            </w:r>
            <w:r w:rsidRPr="007F5E4E">
              <w:t>7</w:t>
            </w:r>
          </w:p>
        </w:tc>
        <w:tc>
          <w:tcPr>
            <w:tcW w:w="1328" w:type="dxa"/>
          </w:tcPr>
          <w:p w:rsidR="00EB50EF" w:rsidRPr="007F5E4E" w:rsidRDefault="007F5E4E" w:rsidP="005C720E">
            <w:pPr>
              <w:tabs>
                <w:tab w:val="left" w:pos="3261"/>
              </w:tabs>
              <w:jc w:val="center"/>
            </w:pPr>
            <w:r w:rsidRPr="007F5E4E">
              <w:t>81,6</w:t>
            </w:r>
          </w:p>
        </w:tc>
        <w:tc>
          <w:tcPr>
            <w:tcW w:w="1328" w:type="dxa"/>
          </w:tcPr>
          <w:p w:rsidR="00EB50EF" w:rsidRPr="007F5E4E" w:rsidRDefault="00EB50EF" w:rsidP="005C720E">
            <w:pPr>
              <w:tabs>
                <w:tab w:val="left" w:pos="3261"/>
              </w:tabs>
              <w:ind w:hanging="14"/>
              <w:jc w:val="center"/>
            </w:pPr>
            <w:r w:rsidRPr="007F5E4E">
              <w:t>46,3</w:t>
            </w:r>
          </w:p>
        </w:tc>
      </w:tr>
      <w:tr w:rsidR="00EB50EF" w:rsidTr="00451FF7">
        <w:tc>
          <w:tcPr>
            <w:tcW w:w="817" w:type="dxa"/>
          </w:tcPr>
          <w:p w:rsidR="00EB50EF" w:rsidRPr="00D03498" w:rsidRDefault="00EB50EF" w:rsidP="00451FF7">
            <w:pPr>
              <w:widowControl w:val="0"/>
              <w:autoSpaceDE w:val="0"/>
              <w:autoSpaceDN w:val="0"/>
              <w:adjustRightInd w:val="0"/>
              <w:ind w:left="-993" w:firstLine="709"/>
              <w:jc w:val="center"/>
            </w:pPr>
            <w:r w:rsidRPr="00D03498">
              <w:t>19</w:t>
            </w:r>
          </w:p>
        </w:tc>
        <w:tc>
          <w:tcPr>
            <w:tcW w:w="3827" w:type="dxa"/>
          </w:tcPr>
          <w:p w:rsidR="00EB50EF" w:rsidRDefault="00EB50EF" w:rsidP="005C720E">
            <w:pPr>
              <w:widowControl w:val="0"/>
              <w:tabs>
                <w:tab w:val="left" w:pos="3261"/>
              </w:tabs>
              <w:autoSpaceDE w:val="0"/>
              <w:autoSpaceDN w:val="0"/>
              <w:adjustRightInd w:val="0"/>
              <w:jc w:val="both"/>
              <w:rPr>
                <w:sz w:val="28"/>
                <w:szCs w:val="28"/>
              </w:rPr>
            </w:pPr>
            <w:r w:rsidRPr="007677FC">
              <w:t>Средний размер наложенного административного штрафа в том числе на должностных лиц и юридических лиц (в тыс. рублей)</w:t>
            </w:r>
          </w:p>
        </w:tc>
        <w:tc>
          <w:tcPr>
            <w:tcW w:w="1418" w:type="dxa"/>
          </w:tcPr>
          <w:p w:rsidR="00EB50EF" w:rsidRPr="00765E04" w:rsidRDefault="00765E04" w:rsidP="005C720E">
            <w:pPr>
              <w:tabs>
                <w:tab w:val="left" w:pos="3261"/>
              </w:tabs>
              <w:jc w:val="center"/>
            </w:pPr>
            <w:r w:rsidRPr="00765E04">
              <w:t>31</w:t>
            </w:r>
            <w:r w:rsidR="00EB50EF" w:rsidRPr="00765E04">
              <w:t>,</w:t>
            </w:r>
            <w:r w:rsidRPr="00765E04">
              <w:t>9</w:t>
            </w:r>
          </w:p>
        </w:tc>
        <w:tc>
          <w:tcPr>
            <w:tcW w:w="1418" w:type="dxa"/>
          </w:tcPr>
          <w:p w:rsidR="00EB50EF" w:rsidRPr="00765E04" w:rsidRDefault="00765E04" w:rsidP="005C720E">
            <w:pPr>
              <w:tabs>
                <w:tab w:val="left" w:pos="3261"/>
              </w:tabs>
              <w:jc w:val="center"/>
            </w:pPr>
            <w:r w:rsidRPr="00765E04">
              <w:t>39</w:t>
            </w:r>
            <w:r w:rsidR="00EB50EF" w:rsidRPr="00765E04">
              <w:t>,</w:t>
            </w:r>
            <w:r w:rsidRPr="00765E04">
              <w:t>3</w:t>
            </w:r>
          </w:p>
        </w:tc>
        <w:tc>
          <w:tcPr>
            <w:tcW w:w="1328" w:type="dxa"/>
          </w:tcPr>
          <w:p w:rsidR="00EB50EF" w:rsidRPr="00765E04" w:rsidRDefault="00765E04" w:rsidP="005C720E">
            <w:pPr>
              <w:tabs>
                <w:tab w:val="left" w:pos="3261"/>
              </w:tabs>
              <w:jc w:val="center"/>
            </w:pPr>
            <w:r w:rsidRPr="00765E04">
              <w:t>35</w:t>
            </w:r>
            <w:r w:rsidR="00EB50EF" w:rsidRPr="00765E04">
              <w:t>,</w:t>
            </w:r>
            <w:r w:rsidRPr="00765E04">
              <w:t>7</w:t>
            </w:r>
          </w:p>
        </w:tc>
        <w:tc>
          <w:tcPr>
            <w:tcW w:w="1328" w:type="dxa"/>
          </w:tcPr>
          <w:p w:rsidR="00EB50EF" w:rsidRPr="00765E04" w:rsidRDefault="00EB50EF" w:rsidP="005C720E">
            <w:pPr>
              <w:tabs>
                <w:tab w:val="left" w:pos="3261"/>
              </w:tabs>
              <w:ind w:hanging="14"/>
              <w:jc w:val="center"/>
            </w:pPr>
            <w:r w:rsidRPr="00765E04">
              <w:t>32,5</w:t>
            </w:r>
          </w:p>
        </w:tc>
      </w:tr>
      <w:tr w:rsidR="00EB50EF" w:rsidRPr="00765E04" w:rsidTr="00451FF7">
        <w:tc>
          <w:tcPr>
            <w:tcW w:w="817" w:type="dxa"/>
          </w:tcPr>
          <w:p w:rsidR="00EB50EF" w:rsidRPr="00D03498" w:rsidRDefault="00EB50EF" w:rsidP="00451FF7">
            <w:pPr>
              <w:widowControl w:val="0"/>
              <w:autoSpaceDE w:val="0"/>
              <w:autoSpaceDN w:val="0"/>
              <w:adjustRightInd w:val="0"/>
              <w:ind w:left="-993" w:firstLine="709"/>
              <w:jc w:val="center"/>
            </w:pPr>
            <w:r w:rsidRPr="00D03498">
              <w:t>20</w:t>
            </w:r>
          </w:p>
        </w:tc>
        <w:tc>
          <w:tcPr>
            <w:tcW w:w="3827" w:type="dxa"/>
          </w:tcPr>
          <w:p w:rsidR="00EB50EF" w:rsidRDefault="00EB50EF" w:rsidP="005C720E">
            <w:pPr>
              <w:widowControl w:val="0"/>
              <w:tabs>
                <w:tab w:val="left" w:pos="3261"/>
              </w:tabs>
              <w:autoSpaceDE w:val="0"/>
              <w:autoSpaceDN w:val="0"/>
              <w:adjustRightInd w:val="0"/>
              <w:jc w:val="both"/>
              <w:rPr>
                <w:sz w:val="28"/>
                <w:szCs w:val="28"/>
              </w:rPr>
            </w:pPr>
            <w:r w:rsidRPr="007677FC">
              <w:t>Доля проверок, по результатам которых материалы о выявленных нарушениях переданы в уполномоченные органы для возбуждения уголовных дел (в процентах общего количества проверок, в результате которых выявлены нарушения обязательных требований)</w:t>
            </w:r>
          </w:p>
        </w:tc>
        <w:tc>
          <w:tcPr>
            <w:tcW w:w="1418" w:type="dxa"/>
          </w:tcPr>
          <w:p w:rsidR="00EB50EF" w:rsidRPr="00765E04" w:rsidRDefault="00EB50EF" w:rsidP="005C720E">
            <w:pPr>
              <w:tabs>
                <w:tab w:val="left" w:pos="3261"/>
              </w:tabs>
              <w:jc w:val="center"/>
            </w:pPr>
            <w:r w:rsidRPr="00765E04">
              <w:t>0,</w:t>
            </w:r>
            <w:r w:rsidR="00765E04" w:rsidRPr="00765E04">
              <w:t>3</w:t>
            </w:r>
          </w:p>
        </w:tc>
        <w:tc>
          <w:tcPr>
            <w:tcW w:w="1418" w:type="dxa"/>
          </w:tcPr>
          <w:p w:rsidR="00EB50EF" w:rsidRPr="00765E04" w:rsidRDefault="00EB50EF" w:rsidP="005C720E">
            <w:pPr>
              <w:tabs>
                <w:tab w:val="left" w:pos="3261"/>
              </w:tabs>
              <w:jc w:val="center"/>
            </w:pPr>
            <w:r w:rsidRPr="00765E04">
              <w:t>0,</w:t>
            </w:r>
            <w:r w:rsidR="00765E04" w:rsidRPr="00765E04">
              <w:t>0</w:t>
            </w:r>
          </w:p>
        </w:tc>
        <w:tc>
          <w:tcPr>
            <w:tcW w:w="1328" w:type="dxa"/>
          </w:tcPr>
          <w:p w:rsidR="00EB50EF" w:rsidRPr="00765E04" w:rsidRDefault="00EB50EF" w:rsidP="005C720E">
            <w:pPr>
              <w:tabs>
                <w:tab w:val="left" w:pos="3261"/>
              </w:tabs>
              <w:jc w:val="center"/>
            </w:pPr>
            <w:r w:rsidRPr="00765E04">
              <w:t>0,1</w:t>
            </w:r>
          </w:p>
        </w:tc>
        <w:tc>
          <w:tcPr>
            <w:tcW w:w="1328" w:type="dxa"/>
          </w:tcPr>
          <w:p w:rsidR="00EB50EF" w:rsidRPr="00765E04" w:rsidRDefault="00EB50EF" w:rsidP="005C720E">
            <w:pPr>
              <w:tabs>
                <w:tab w:val="left" w:pos="3261"/>
              </w:tabs>
              <w:ind w:hanging="14"/>
              <w:jc w:val="center"/>
            </w:pPr>
            <w:r w:rsidRPr="00765E04">
              <w:t>0,1</w:t>
            </w:r>
          </w:p>
        </w:tc>
      </w:tr>
    </w:tbl>
    <w:p w:rsidR="007664A5" w:rsidRDefault="007664A5" w:rsidP="00D44072">
      <w:pPr>
        <w:tabs>
          <w:tab w:val="left" w:pos="3261"/>
        </w:tabs>
        <w:ind w:firstLine="709"/>
        <w:contextualSpacing/>
        <w:jc w:val="both"/>
        <w:rPr>
          <w:color w:val="000000"/>
          <w:sz w:val="28"/>
          <w:szCs w:val="28"/>
        </w:rPr>
      </w:pPr>
    </w:p>
    <w:p w:rsidR="00AE3EBD" w:rsidRDefault="007664A5" w:rsidP="00D44072">
      <w:pPr>
        <w:tabs>
          <w:tab w:val="left" w:pos="3261"/>
        </w:tabs>
        <w:ind w:firstLine="709"/>
        <w:contextualSpacing/>
        <w:jc w:val="both"/>
        <w:rPr>
          <w:color w:val="000000"/>
          <w:sz w:val="28"/>
          <w:szCs w:val="28"/>
        </w:rPr>
      </w:pPr>
      <w:r>
        <w:rPr>
          <w:color w:val="000000"/>
          <w:sz w:val="28"/>
          <w:szCs w:val="28"/>
        </w:rPr>
        <w:t xml:space="preserve">Предусмотренные </w:t>
      </w:r>
      <w:r w:rsidR="000669CD">
        <w:rPr>
          <w:color w:val="000000"/>
          <w:sz w:val="28"/>
          <w:szCs w:val="28"/>
        </w:rPr>
        <w:t>Федеральным законом</w:t>
      </w:r>
      <w:r w:rsidR="000B141F">
        <w:rPr>
          <w:color w:val="000000"/>
          <w:sz w:val="28"/>
          <w:szCs w:val="28"/>
        </w:rPr>
        <w:t xml:space="preserve"> № </w:t>
      </w:r>
      <w:r>
        <w:rPr>
          <w:color w:val="000000"/>
          <w:sz w:val="28"/>
          <w:szCs w:val="28"/>
        </w:rPr>
        <w:t xml:space="preserve">294-ФЗ полномочия органов </w:t>
      </w:r>
      <w:r w:rsidR="0073631B">
        <w:rPr>
          <w:color w:val="000000"/>
          <w:sz w:val="28"/>
          <w:szCs w:val="28"/>
        </w:rPr>
        <w:t>П</w:t>
      </w:r>
      <w:r>
        <w:rPr>
          <w:color w:val="000000"/>
          <w:sz w:val="28"/>
          <w:szCs w:val="28"/>
        </w:rPr>
        <w:t>рокуратуры по согласованию проведения внеплановых проверок являются важным механизмом в предотвращении злоупотребления со стороны органов</w:t>
      </w:r>
      <w:r w:rsidR="00AE3EBD">
        <w:rPr>
          <w:color w:val="000000"/>
          <w:sz w:val="28"/>
          <w:szCs w:val="28"/>
        </w:rPr>
        <w:t xml:space="preserve"> власти</w:t>
      </w:r>
      <w:r>
        <w:rPr>
          <w:color w:val="000000"/>
          <w:sz w:val="28"/>
          <w:szCs w:val="28"/>
        </w:rPr>
        <w:t xml:space="preserve"> </w:t>
      </w:r>
      <w:r w:rsidR="00AE3EBD">
        <w:rPr>
          <w:color w:val="000000"/>
          <w:sz w:val="28"/>
          <w:szCs w:val="28"/>
        </w:rPr>
        <w:t xml:space="preserve">при осуществлении </w:t>
      </w:r>
      <w:r>
        <w:rPr>
          <w:color w:val="000000"/>
          <w:sz w:val="28"/>
          <w:szCs w:val="28"/>
        </w:rPr>
        <w:t>государственного контроля</w:t>
      </w:r>
      <w:r w:rsidR="000B141F">
        <w:rPr>
          <w:color w:val="000000"/>
          <w:sz w:val="28"/>
          <w:szCs w:val="28"/>
        </w:rPr>
        <w:t xml:space="preserve"> (надзора). В 201</w:t>
      </w:r>
      <w:r w:rsidR="00F64BF6">
        <w:rPr>
          <w:color w:val="000000"/>
          <w:sz w:val="28"/>
          <w:szCs w:val="28"/>
        </w:rPr>
        <w:t>9</w:t>
      </w:r>
      <w:r w:rsidR="000B141F">
        <w:rPr>
          <w:color w:val="000000"/>
          <w:sz w:val="28"/>
          <w:szCs w:val="28"/>
        </w:rPr>
        <w:t xml:space="preserve"> году доля </w:t>
      </w:r>
      <w:r w:rsidR="000B141F" w:rsidRPr="000669CD">
        <w:rPr>
          <w:color w:val="000000"/>
          <w:sz w:val="28"/>
          <w:szCs w:val="28"/>
        </w:rPr>
        <w:t xml:space="preserve">заявлений о согласовании проведения внеплановых выездных проверок, </w:t>
      </w:r>
      <w:r w:rsidR="000B141F">
        <w:rPr>
          <w:color w:val="000000"/>
          <w:sz w:val="28"/>
          <w:szCs w:val="28"/>
        </w:rPr>
        <w:t xml:space="preserve">в </w:t>
      </w:r>
      <w:r w:rsidR="000B141F" w:rsidRPr="000669CD">
        <w:rPr>
          <w:color w:val="000000"/>
          <w:sz w:val="28"/>
          <w:szCs w:val="28"/>
        </w:rPr>
        <w:t>которых было отказано от общего числа направленных в органы прокуратуры заявлений</w:t>
      </w:r>
      <w:r w:rsidR="000B141F">
        <w:rPr>
          <w:color w:val="000000"/>
          <w:sz w:val="28"/>
          <w:szCs w:val="28"/>
        </w:rPr>
        <w:t xml:space="preserve">, </w:t>
      </w:r>
      <w:r w:rsidR="00F64BF6">
        <w:rPr>
          <w:color w:val="000000"/>
          <w:sz w:val="28"/>
          <w:szCs w:val="28"/>
        </w:rPr>
        <w:t>увеличилось</w:t>
      </w:r>
      <w:r w:rsidR="000B141F">
        <w:rPr>
          <w:color w:val="000000"/>
          <w:sz w:val="28"/>
          <w:szCs w:val="28"/>
        </w:rPr>
        <w:t xml:space="preserve"> на </w:t>
      </w:r>
      <w:r w:rsidR="00F64BF6">
        <w:rPr>
          <w:color w:val="000000"/>
          <w:sz w:val="28"/>
          <w:szCs w:val="28"/>
        </w:rPr>
        <w:t>10</w:t>
      </w:r>
      <w:r w:rsidR="000B141F">
        <w:rPr>
          <w:color w:val="000000"/>
          <w:sz w:val="28"/>
          <w:szCs w:val="28"/>
        </w:rPr>
        <w:t>%</w:t>
      </w:r>
      <w:r w:rsidR="00F64BF6">
        <w:rPr>
          <w:color w:val="000000"/>
          <w:sz w:val="28"/>
          <w:szCs w:val="28"/>
        </w:rPr>
        <w:t xml:space="preserve"> по сравнению с 2018 годом.</w:t>
      </w:r>
    </w:p>
    <w:p w:rsidR="007664A5" w:rsidRDefault="00DD3724" w:rsidP="00D44072">
      <w:pPr>
        <w:tabs>
          <w:tab w:val="left" w:pos="3261"/>
        </w:tabs>
        <w:ind w:firstLine="709"/>
        <w:contextualSpacing/>
        <w:jc w:val="both"/>
        <w:rPr>
          <w:color w:val="000000"/>
          <w:sz w:val="28"/>
          <w:szCs w:val="28"/>
        </w:rPr>
      </w:pPr>
      <w:r>
        <w:rPr>
          <w:color w:val="000000"/>
          <w:sz w:val="28"/>
          <w:szCs w:val="28"/>
        </w:rPr>
        <w:t>П</w:t>
      </w:r>
      <w:r w:rsidR="007664A5">
        <w:rPr>
          <w:color w:val="000000"/>
          <w:sz w:val="28"/>
          <w:szCs w:val="28"/>
        </w:rPr>
        <w:t>о результатам проведения внеплановых проверок правонарушения выявляются</w:t>
      </w:r>
      <w:r w:rsidR="007664A5" w:rsidRPr="00057625">
        <w:rPr>
          <w:color w:val="000000"/>
          <w:sz w:val="28"/>
          <w:szCs w:val="28"/>
        </w:rPr>
        <w:t xml:space="preserve"> </w:t>
      </w:r>
      <w:r w:rsidR="007664A5">
        <w:rPr>
          <w:color w:val="000000"/>
          <w:sz w:val="28"/>
          <w:szCs w:val="28"/>
        </w:rPr>
        <w:t>чаще, чем при проведении планов</w:t>
      </w:r>
      <w:r w:rsidR="0073631B">
        <w:rPr>
          <w:color w:val="000000"/>
          <w:sz w:val="28"/>
          <w:szCs w:val="28"/>
        </w:rPr>
        <w:t>ых</w:t>
      </w:r>
      <w:r w:rsidR="007664A5">
        <w:rPr>
          <w:color w:val="000000"/>
          <w:sz w:val="28"/>
          <w:szCs w:val="28"/>
        </w:rPr>
        <w:t xml:space="preserve"> провер</w:t>
      </w:r>
      <w:r w:rsidR="0073631B">
        <w:rPr>
          <w:color w:val="000000"/>
          <w:sz w:val="28"/>
          <w:szCs w:val="28"/>
        </w:rPr>
        <w:t>ок,</w:t>
      </w:r>
      <w:r w:rsidR="007664A5">
        <w:rPr>
          <w:color w:val="000000"/>
          <w:sz w:val="28"/>
          <w:szCs w:val="28"/>
        </w:rPr>
        <w:t xml:space="preserve"> о которой хозяйствующий субъект знал заранее. Так доля правонарушений</w:t>
      </w:r>
      <w:r w:rsidR="003D29C8">
        <w:rPr>
          <w:color w:val="000000"/>
          <w:sz w:val="28"/>
          <w:szCs w:val="28"/>
        </w:rPr>
        <w:t>,</w:t>
      </w:r>
      <w:r w:rsidR="007664A5">
        <w:rPr>
          <w:color w:val="000000"/>
          <w:sz w:val="28"/>
          <w:szCs w:val="28"/>
        </w:rPr>
        <w:t xml:space="preserve"> выявленных по итогам проведения внеплановых проверок</w:t>
      </w:r>
      <w:r w:rsidR="003D29C8">
        <w:rPr>
          <w:color w:val="000000"/>
          <w:sz w:val="28"/>
          <w:szCs w:val="28"/>
        </w:rPr>
        <w:t>,</w:t>
      </w:r>
      <w:r w:rsidR="007664A5">
        <w:rPr>
          <w:color w:val="000000"/>
          <w:sz w:val="28"/>
          <w:szCs w:val="28"/>
        </w:rPr>
        <w:t xml:space="preserve"> в </w:t>
      </w:r>
      <w:r w:rsidR="000B0D2B">
        <w:rPr>
          <w:color w:val="000000"/>
          <w:sz w:val="28"/>
          <w:szCs w:val="28"/>
        </w:rPr>
        <w:t>2019</w:t>
      </w:r>
      <w:r w:rsidR="007664A5">
        <w:rPr>
          <w:color w:val="000000"/>
          <w:sz w:val="28"/>
          <w:szCs w:val="28"/>
        </w:rPr>
        <w:t xml:space="preserve"> году (</w:t>
      </w:r>
      <w:r w:rsidR="000B0D2B">
        <w:rPr>
          <w:color w:val="000000"/>
          <w:sz w:val="28"/>
          <w:szCs w:val="28"/>
        </w:rPr>
        <w:t>89</w:t>
      </w:r>
      <w:r w:rsidR="007664A5">
        <w:rPr>
          <w:color w:val="000000"/>
          <w:sz w:val="28"/>
          <w:szCs w:val="28"/>
        </w:rPr>
        <w:t>,</w:t>
      </w:r>
      <w:r w:rsidR="000B0D2B">
        <w:rPr>
          <w:color w:val="000000"/>
          <w:sz w:val="28"/>
          <w:szCs w:val="28"/>
        </w:rPr>
        <w:t>5</w:t>
      </w:r>
      <w:r w:rsidR="00EE3861">
        <w:rPr>
          <w:color w:val="000000"/>
          <w:sz w:val="28"/>
          <w:szCs w:val="28"/>
        </w:rPr>
        <w:t>%)</w:t>
      </w:r>
      <w:r w:rsidR="007664A5">
        <w:rPr>
          <w:color w:val="000000"/>
          <w:sz w:val="28"/>
          <w:szCs w:val="28"/>
        </w:rPr>
        <w:t xml:space="preserve"> увеличилась</w:t>
      </w:r>
      <w:r>
        <w:rPr>
          <w:color w:val="000000"/>
          <w:sz w:val="28"/>
          <w:szCs w:val="28"/>
        </w:rPr>
        <w:t xml:space="preserve"> на </w:t>
      </w:r>
      <w:r w:rsidR="000B0D2B">
        <w:rPr>
          <w:color w:val="000000"/>
          <w:sz w:val="28"/>
          <w:szCs w:val="28"/>
        </w:rPr>
        <w:t>3,1</w:t>
      </w:r>
      <w:r w:rsidR="0079247D">
        <w:rPr>
          <w:color w:val="000000"/>
          <w:sz w:val="28"/>
          <w:szCs w:val="28"/>
        </w:rPr>
        <w:t>%</w:t>
      </w:r>
      <w:r w:rsidR="007664A5">
        <w:rPr>
          <w:color w:val="000000"/>
          <w:sz w:val="28"/>
          <w:szCs w:val="28"/>
        </w:rPr>
        <w:t xml:space="preserve"> по сравнению с </w:t>
      </w:r>
      <w:r w:rsidR="000B0D2B">
        <w:rPr>
          <w:color w:val="000000"/>
          <w:sz w:val="28"/>
          <w:szCs w:val="28"/>
        </w:rPr>
        <w:t>2018</w:t>
      </w:r>
      <w:r w:rsidR="007664A5">
        <w:rPr>
          <w:color w:val="000000"/>
          <w:sz w:val="28"/>
          <w:szCs w:val="28"/>
        </w:rPr>
        <w:t xml:space="preserve"> годом (</w:t>
      </w:r>
      <w:r w:rsidR="000B0D2B">
        <w:rPr>
          <w:color w:val="000000"/>
          <w:sz w:val="28"/>
          <w:szCs w:val="28"/>
        </w:rPr>
        <w:t>86</w:t>
      </w:r>
      <w:r w:rsidR="007664A5">
        <w:rPr>
          <w:color w:val="000000"/>
          <w:sz w:val="28"/>
          <w:szCs w:val="28"/>
        </w:rPr>
        <w:t>,</w:t>
      </w:r>
      <w:r w:rsidR="000B0D2B">
        <w:rPr>
          <w:color w:val="000000"/>
          <w:sz w:val="28"/>
          <w:szCs w:val="28"/>
        </w:rPr>
        <w:t>4</w:t>
      </w:r>
      <w:r w:rsidR="007664A5">
        <w:rPr>
          <w:color w:val="000000"/>
          <w:sz w:val="28"/>
          <w:szCs w:val="28"/>
        </w:rPr>
        <w:t>%).</w:t>
      </w:r>
    </w:p>
    <w:p w:rsidR="006F3B5A" w:rsidRDefault="00451FF7" w:rsidP="00D44072">
      <w:pPr>
        <w:tabs>
          <w:tab w:val="left" w:pos="3261"/>
        </w:tabs>
        <w:ind w:firstLine="709"/>
        <w:contextualSpacing/>
        <w:jc w:val="both"/>
        <w:rPr>
          <w:sz w:val="28"/>
          <w:szCs w:val="28"/>
        </w:rPr>
      </w:pPr>
      <w:r>
        <w:rPr>
          <w:sz w:val="28"/>
          <w:szCs w:val="28"/>
        </w:rPr>
        <w:t>Н</w:t>
      </w:r>
      <w:r w:rsidR="000B0D2B">
        <w:rPr>
          <w:sz w:val="28"/>
          <w:szCs w:val="28"/>
        </w:rPr>
        <w:t>аблюдается с</w:t>
      </w:r>
      <w:r w:rsidR="007664A5">
        <w:rPr>
          <w:sz w:val="28"/>
          <w:szCs w:val="28"/>
        </w:rPr>
        <w:t>нижение д</w:t>
      </w:r>
      <w:r w:rsidR="007664A5" w:rsidRPr="00E4559F">
        <w:rPr>
          <w:sz w:val="28"/>
          <w:szCs w:val="28"/>
        </w:rPr>
        <w:t>ол</w:t>
      </w:r>
      <w:r w:rsidR="007664A5">
        <w:rPr>
          <w:sz w:val="28"/>
          <w:szCs w:val="28"/>
        </w:rPr>
        <w:t>и</w:t>
      </w:r>
      <w:r w:rsidR="007664A5" w:rsidRPr="00E4559F">
        <w:rPr>
          <w:sz w:val="28"/>
          <w:szCs w:val="28"/>
        </w:rPr>
        <w:t xml:space="preserve"> юридических лиц, индивидуальных предпринимателей, в деятельности которых выявлены нарушения обязательных </w:t>
      </w:r>
      <w:r w:rsidR="007664A5" w:rsidRPr="00E4559F">
        <w:rPr>
          <w:sz w:val="28"/>
          <w:szCs w:val="28"/>
        </w:rPr>
        <w:lastRenderedPageBreak/>
        <w:t>требований</w:t>
      </w:r>
      <w:r w:rsidR="007664A5">
        <w:rPr>
          <w:sz w:val="28"/>
          <w:szCs w:val="28"/>
        </w:rPr>
        <w:t xml:space="preserve"> с </w:t>
      </w:r>
      <w:r w:rsidR="000B0D2B">
        <w:rPr>
          <w:sz w:val="28"/>
          <w:szCs w:val="28"/>
        </w:rPr>
        <w:t>10, 2</w:t>
      </w:r>
      <w:r w:rsidR="007664A5">
        <w:rPr>
          <w:sz w:val="28"/>
          <w:szCs w:val="28"/>
        </w:rPr>
        <w:t xml:space="preserve"> % в </w:t>
      </w:r>
      <w:r w:rsidR="000B0D2B">
        <w:rPr>
          <w:sz w:val="28"/>
          <w:szCs w:val="28"/>
        </w:rPr>
        <w:t>2018</w:t>
      </w:r>
      <w:r w:rsidR="007664A5">
        <w:rPr>
          <w:sz w:val="28"/>
          <w:szCs w:val="28"/>
        </w:rPr>
        <w:t xml:space="preserve"> году до </w:t>
      </w:r>
      <w:r w:rsidR="000B0D2B">
        <w:rPr>
          <w:sz w:val="28"/>
          <w:szCs w:val="28"/>
        </w:rPr>
        <w:t>8</w:t>
      </w:r>
      <w:r w:rsidR="007664A5">
        <w:rPr>
          <w:sz w:val="28"/>
          <w:szCs w:val="28"/>
        </w:rPr>
        <w:t>,</w:t>
      </w:r>
      <w:r w:rsidR="000B0D2B">
        <w:rPr>
          <w:sz w:val="28"/>
          <w:szCs w:val="28"/>
        </w:rPr>
        <w:t> 4</w:t>
      </w:r>
      <w:r w:rsidR="007664A5">
        <w:rPr>
          <w:sz w:val="28"/>
          <w:szCs w:val="28"/>
        </w:rPr>
        <w:t xml:space="preserve"> % в </w:t>
      </w:r>
      <w:r w:rsidR="000B0D2B">
        <w:rPr>
          <w:sz w:val="28"/>
          <w:szCs w:val="28"/>
        </w:rPr>
        <w:t>2019</w:t>
      </w:r>
      <w:r w:rsidR="00E66830">
        <w:rPr>
          <w:sz w:val="28"/>
          <w:szCs w:val="28"/>
        </w:rPr>
        <w:t xml:space="preserve"> году, а также снижение д</w:t>
      </w:r>
      <w:r w:rsidR="00E66830" w:rsidRPr="00E4559F">
        <w:rPr>
          <w:sz w:val="28"/>
          <w:szCs w:val="28"/>
        </w:rPr>
        <w:t>ол</w:t>
      </w:r>
      <w:r w:rsidR="00E66830">
        <w:rPr>
          <w:sz w:val="28"/>
          <w:szCs w:val="28"/>
        </w:rPr>
        <w:t>и</w:t>
      </w:r>
      <w:r w:rsidR="00E66830" w:rsidRPr="00E4559F">
        <w:rPr>
          <w:sz w:val="28"/>
          <w:szCs w:val="28"/>
        </w:rPr>
        <w:t xml:space="preserve"> </w:t>
      </w:r>
      <w:r w:rsidR="00E66830" w:rsidRPr="00E66830">
        <w:rPr>
          <w:sz w:val="28"/>
          <w:szCs w:val="28"/>
        </w:rPr>
        <w:t xml:space="preserve">проверок, по итогам которых выявлены правонарушения </w:t>
      </w:r>
      <w:r w:rsidR="00E66830">
        <w:rPr>
          <w:sz w:val="28"/>
          <w:szCs w:val="28"/>
        </w:rPr>
        <w:t xml:space="preserve">с </w:t>
      </w:r>
      <w:r w:rsidR="000B0D2B">
        <w:rPr>
          <w:sz w:val="28"/>
          <w:szCs w:val="28"/>
        </w:rPr>
        <w:t>36</w:t>
      </w:r>
      <w:r w:rsidR="00E66830">
        <w:rPr>
          <w:sz w:val="28"/>
          <w:szCs w:val="28"/>
        </w:rPr>
        <w:t>,</w:t>
      </w:r>
      <w:r w:rsidR="000B0D2B">
        <w:rPr>
          <w:sz w:val="28"/>
          <w:szCs w:val="28"/>
        </w:rPr>
        <w:t>7 </w:t>
      </w:r>
      <w:r w:rsidR="00E66830">
        <w:rPr>
          <w:sz w:val="28"/>
          <w:szCs w:val="28"/>
        </w:rPr>
        <w:t xml:space="preserve">% в </w:t>
      </w:r>
      <w:r w:rsidR="000B0D2B">
        <w:rPr>
          <w:sz w:val="28"/>
          <w:szCs w:val="28"/>
        </w:rPr>
        <w:t>2019</w:t>
      </w:r>
      <w:r w:rsidR="00E66830">
        <w:rPr>
          <w:sz w:val="28"/>
          <w:szCs w:val="28"/>
        </w:rPr>
        <w:t xml:space="preserve"> году до </w:t>
      </w:r>
      <w:r w:rsidR="000B0D2B">
        <w:rPr>
          <w:sz w:val="28"/>
          <w:szCs w:val="28"/>
        </w:rPr>
        <w:t>30</w:t>
      </w:r>
      <w:r w:rsidR="00E66830">
        <w:rPr>
          <w:sz w:val="28"/>
          <w:szCs w:val="28"/>
        </w:rPr>
        <w:t>,</w:t>
      </w:r>
      <w:r w:rsidR="000B0D2B">
        <w:rPr>
          <w:sz w:val="28"/>
          <w:szCs w:val="28"/>
        </w:rPr>
        <w:t> 8</w:t>
      </w:r>
      <w:r w:rsidR="00E66830">
        <w:rPr>
          <w:sz w:val="28"/>
          <w:szCs w:val="28"/>
        </w:rPr>
        <w:t xml:space="preserve"> % в </w:t>
      </w:r>
      <w:r w:rsidR="000B0D2B">
        <w:rPr>
          <w:sz w:val="28"/>
          <w:szCs w:val="28"/>
        </w:rPr>
        <w:t>2019</w:t>
      </w:r>
      <w:r w:rsidR="00E66830">
        <w:rPr>
          <w:sz w:val="28"/>
          <w:szCs w:val="28"/>
        </w:rPr>
        <w:t xml:space="preserve"> году</w:t>
      </w:r>
      <w:r w:rsidR="00F90E95">
        <w:rPr>
          <w:sz w:val="28"/>
          <w:szCs w:val="28"/>
        </w:rPr>
        <w:t>, что</w:t>
      </w:r>
      <w:r w:rsidR="00E66830">
        <w:rPr>
          <w:sz w:val="28"/>
          <w:szCs w:val="28"/>
        </w:rPr>
        <w:t xml:space="preserve"> </w:t>
      </w:r>
      <w:r w:rsidR="007664A5">
        <w:rPr>
          <w:sz w:val="28"/>
          <w:szCs w:val="28"/>
        </w:rPr>
        <w:t>свидетельствует об эффективной профилактической работе</w:t>
      </w:r>
      <w:r w:rsidR="00282212">
        <w:rPr>
          <w:sz w:val="28"/>
          <w:szCs w:val="28"/>
        </w:rPr>
        <w:t>,</w:t>
      </w:r>
      <w:r w:rsidR="007664A5">
        <w:rPr>
          <w:sz w:val="28"/>
          <w:szCs w:val="28"/>
        </w:rPr>
        <w:t xml:space="preserve"> проводимой органами государственного ре</w:t>
      </w:r>
      <w:r w:rsidR="006F3B5A">
        <w:rPr>
          <w:sz w:val="28"/>
          <w:szCs w:val="28"/>
        </w:rPr>
        <w:t>гионального контроля (надзора).</w:t>
      </w:r>
    </w:p>
    <w:p w:rsidR="00BD6788" w:rsidRDefault="00BD6788" w:rsidP="00D44072">
      <w:pPr>
        <w:tabs>
          <w:tab w:val="left" w:pos="3261"/>
        </w:tabs>
        <w:ind w:firstLine="709"/>
        <w:contextualSpacing/>
        <w:jc w:val="both"/>
        <w:rPr>
          <w:sz w:val="28"/>
          <w:szCs w:val="28"/>
        </w:rPr>
      </w:pPr>
      <w:r>
        <w:rPr>
          <w:sz w:val="28"/>
          <w:szCs w:val="28"/>
        </w:rPr>
        <w:t xml:space="preserve">Соотношение суммы взысканных штрафов от наложенных </w:t>
      </w:r>
      <w:r w:rsidR="00305A48">
        <w:rPr>
          <w:sz w:val="28"/>
          <w:szCs w:val="28"/>
        </w:rPr>
        <w:t>увеличилось на 35,3 %</w:t>
      </w:r>
      <w:r w:rsidR="0063665B">
        <w:rPr>
          <w:sz w:val="28"/>
          <w:szCs w:val="28"/>
        </w:rPr>
        <w:t xml:space="preserve"> </w:t>
      </w:r>
      <w:r>
        <w:rPr>
          <w:sz w:val="28"/>
          <w:szCs w:val="28"/>
        </w:rPr>
        <w:t xml:space="preserve">в </w:t>
      </w:r>
      <w:r w:rsidR="0063665B">
        <w:rPr>
          <w:sz w:val="28"/>
          <w:szCs w:val="28"/>
        </w:rPr>
        <w:t>2019</w:t>
      </w:r>
      <w:r>
        <w:rPr>
          <w:sz w:val="28"/>
          <w:szCs w:val="28"/>
        </w:rPr>
        <w:t xml:space="preserve"> году, что связано с </w:t>
      </w:r>
      <w:r w:rsidR="00F90E95">
        <w:rPr>
          <w:sz w:val="28"/>
          <w:szCs w:val="28"/>
        </w:rPr>
        <w:t>взысканием</w:t>
      </w:r>
      <w:r w:rsidR="00F10B32">
        <w:rPr>
          <w:sz w:val="28"/>
          <w:szCs w:val="28"/>
        </w:rPr>
        <w:t xml:space="preserve"> в 2019 году</w:t>
      </w:r>
      <w:r w:rsidR="00F90E95">
        <w:rPr>
          <w:sz w:val="28"/>
          <w:szCs w:val="28"/>
        </w:rPr>
        <w:t xml:space="preserve"> нало</w:t>
      </w:r>
      <w:r w:rsidR="00382DE7">
        <w:rPr>
          <w:sz w:val="28"/>
          <w:szCs w:val="28"/>
        </w:rPr>
        <w:t xml:space="preserve">женных </w:t>
      </w:r>
      <w:r w:rsidR="0095728B">
        <w:rPr>
          <w:sz w:val="28"/>
          <w:szCs w:val="28"/>
        </w:rPr>
        <w:t xml:space="preserve">в течение 2018 года </w:t>
      </w:r>
      <w:r w:rsidR="00F10B32">
        <w:rPr>
          <w:sz w:val="28"/>
          <w:szCs w:val="28"/>
        </w:rPr>
        <w:t>штрафов (</w:t>
      </w:r>
      <w:r w:rsidR="00382DE7">
        <w:rPr>
          <w:sz w:val="28"/>
          <w:szCs w:val="28"/>
        </w:rPr>
        <w:t>в 2018 году всего было оплачено 53% наложенн</w:t>
      </w:r>
      <w:r w:rsidR="0058683C">
        <w:rPr>
          <w:sz w:val="28"/>
          <w:szCs w:val="28"/>
        </w:rPr>
        <w:t>ого штрафа</w:t>
      </w:r>
      <w:r w:rsidR="00F10B32">
        <w:rPr>
          <w:sz w:val="28"/>
          <w:szCs w:val="28"/>
        </w:rPr>
        <w:t>)</w:t>
      </w:r>
      <w:r w:rsidR="00382DE7">
        <w:rPr>
          <w:sz w:val="28"/>
          <w:szCs w:val="28"/>
        </w:rPr>
        <w:t>.</w:t>
      </w:r>
    </w:p>
    <w:p w:rsidR="00534C2B" w:rsidRDefault="00534C2B" w:rsidP="00D44072">
      <w:pPr>
        <w:tabs>
          <w:tab w:val="left" w:pos="3261"/>
        </w:tabs>
        <w:ind w:firstLine="709"/>
        <w:contextualSpacing/>
        <w:jc w:val="both"/>
        <w:rPr>
          <w:sz w:val="28"/>
          <w:szCs w:val="28"/>
        </w:rPr>
      </w:pPr>
      <w:r>
        <w:rPr>
          <w:sz w:val="28"/>
          <w:szCs w:val="28"/>
        </w:rPr>
        <w:t>В рамках реформы контрольно-надзорной деятельности оценка эффективности и результативности контроля (надзора) осуществляется по показателям, отражающим уровень безопасности охраняемых законом ценностей с учетом издержек подконтрольных субъектов.</w:t>
      </w:r>
    </w:p>
    <w:p w:rsidR="00D16338" w:rsidRPr="00143186" w:rsidRDefault="00534C2B" w:rsidP="00D44072">
      <w:pPr>
        <w:tabs>
          <w:tab w:val="left" w:pos="3261"/>
        </w:tabs>
        <w:ind w:firstLine="709"/>
        <w:contextualSpacing/>
        <w:jc w:val="both"/>
        <w:rPr>
          <w:sz w:val="28"/>
          <w:szCs w:val="28"/>
        </w:rPr>
      </w:pPr>
      <w:r>
        <w:rPr>
          <w:sz w:val="28"/>
          <w:szCs w:val="28"/>
        </w:rPr>
        <w:t>В Новосибирской области утверждена методика</w:t>
      </w:r>
      <w:r w:rsidR="00D16338" w:rsidRPr="00143186">
        <w:rPr>
          <w:sz w:val="28"/>
          <w:szCs w:val="28"/>
        </w:rPr>
        <w:t xml:space="preserve"> оценки результативности и эффективности деятельности ОИОГВ НСО по осуществлению регионального государственного контроля (надзора) (постановление</w:t>
      </w:r>
      <w:r>
        <w:rPr>
          <w:sz w:val="28"/>
          <w:szCs w:val="28"/>
        </w:rPr>
        <w:t xml:space="preserve"> Правительства НСО от </w:t>
      </w:r>
      <w:r w:rsidR="00D16338" w:rsidRPr="00143186">
        <w:rPr>
          <w:sz w:val="28"/>
          <w:szCs w:val="28"/>
        </w:rPr>
        <w:t>28.09.2017 № 370-п). Данная методика разработана на основе распоряжения Правительства РФ от 17.05.2016 № 934-р «Об утверждении основных направлений разработки и внедрения системы оценки результативности и эффективности контрольно-надзорной деятельности». В соответствии с методикой Правительством НСО установлен перечень ключевых показателей группы «А» ОИОГВ НСО, осуществляющих региональный государственный контроль (надзор) (утв. распоряжением Правительства НСО от 24.12.2019 № 501-рп).</w:t>
      </w:r>
    </w:p>
    <w:p w:rsidR="00D16338" w:rsidRPr="00143186" w:rsidRDefault="00D16338" w:rsidP="00D44072">
      <w:pPr>
        <w:tabs>
          <w:tab w:val="left" w:pos="3261"/>
        </w:tabs>
        <w:autoSpaceDE w:val="0"/>
        <w:autoSpaceDN w:val="0"/>
        <w:adjustRightInd w:val="0"/>
        <w:ind w:firstLine="709"/>
        <w:jc w:val="both"/>
        <w:rPr>
          <w:sz w:val="28"/>
          <w:szCs w:val="28"/>
        </w:rPr>
      </w:pPr>
      <w:r w:rsidRPr="00143186">
        <w:rPr>
          <w:sz w:val="28"/>
          <w:szCs w:val="28"/>
        </w:rPr>
        <w:t>Оценка результативности и эффективности проводится один раз год на заседании</w:t>
      </w:r>
      <w:r w:rsidRPr="00143186">
        <w:t xml:space="preserve"> </w:t>
      </w:r>
      <w:r w:rsidRPr="00143186">
        <w:rPr>
          <w:sz w:val="28"/>
          <w:szCs w:val="28"/>
        </w:rPr>
        <w:t xml:space="preserve">рабочей группы по совершенствованию контрольно-надзорной деятельности на территории Новосибирской области, созданной распоряжением Губернатора Новосибирской области от 25.09.2017 № 187-р (далее – рабочая группа). На заседании рабочей группы 26.02.2020 были рассмотрены и утверждены отчеты </w:t>
      </w:r>
      <w:r w:rsidRPr="00143186">
        <w:rPr>
          <w:bCs/>
          <w:sz w:val="28"/>
          <w:szCs w:val="28"/>
        </w:rPr>
        <w:t xml:space="preserve">о результативности и эффективности по осуществляемым видам регионального государственного контроля (надзора), представленные </w:t>
      </w:r>
      <w:r w:rsidRPr="00143186">
        <w:rPr>
          <w:sz w:val="28"/>
          <w:szCs w:val="28"/>
        </w:rPr>
        <w:t xml:space="preserve">ОИОГВ НСО, а также целевые значения ключевых показателей группы «А» на 2020 год. </w:t>
      </w:r>
    </w:p>
    <w:p w:rsidR="00D16338" w:rsidRPr="00143186" w:rsidRDefault="00D16338" w:rsidP="00D44072">
      <w:pPr>
        <w:tabs>
          <w:tab w:val="left" w:pos="3261"/>
        </w:tabs>
        <w:autoSpaceDE w:val="0"/>
        <w:autoSpaceDN w:val="0"/>
        <w:adjustRightInd w:val="0"/>
        <w:ind w:firstLine="709"/>
        <w:jc w:val="both"/>
        <w:rPr>
          <w:sz w:val="28"/>
          <w:szCs w:val="28"/>
        </w:rPr>
      </w:pPr>
      <w:r w:rsidRPr="00143186">
        <w:rPr>
          <w:bCs/>
          <w:sz w:val="28"/>
          <w:szCs w:val="28"/>
        </w:rPr>
        <w:t xml:space="preserve">В целях обеспечения доступности информации о показателях результативности и эффективности осуществления контрольно-надзорной деятельности ОИОГВ НСО осуществляется размещение </w:t>
      </w:r>
      <w:r w:rsidRPr="00143186">
        <w:rPr>
          <w:sz w:val="28"/>
          <w:szCs w:val="28"/>
        </w:rPr>
        <w:t>в информационно-телекоммуникационной сети «Интернет» на своих официальных сайтах:</w:t>
      </w:r>
    </w:p>
    <w:p w:rsidR="00D16338" w:rsidRPr="00143186" w:rsidRDefault="00D16338" w:rsidP="00D44072">
      <w:pPr>
        <w:tabs>
          <w:tab w:val="left" w:pos="3261"/>
        </w:tabs>
        <w:autoSpaceDE w:val="0"/>
        <w:autoSpaceDN w:val="0"/>
        <w:adjustRightInd w:val="0"/>
        <w:ind w:firstLine="709"/>
        <w:jc w:val="both"/>
        <w:rPr>
          <w:sz w:val="28"/>
          <w:szCs w:val="28"/>
        </w:rPr>
      </w:pPr>
      <w:r w:rsidRPr="00143186">
        <w:rPr>
          <w:sz w:val="28"/>
          <w:szCs w:val="28"/>
        </w:rPr>
        <w:t>утвержденны</w:t>
      </w:r>
      <w:r w:rsidR="0058683C">
        <w:rPr>
          <w:sz w:val="28"/>
          <w:szCs w:val="28"/>
        </w:rPr>
        <w:t>х</w:t>
      </w:r>
      <w:r w:rsidRPr="00143186">
        <w:rPr>
          <w:sz w:val="28"/>
          <w:szCs w:val="28"/>
        </w:rPr>
        <w:t xml:space="preserve"> показател</w:t>
      </w:r>
      <w:r w:rsidR="0058683C">
        <w:rPr>
          <w:sz w:val="28"/>
          <w:szCs w:val="28"/>
        </w:rPr>
        <w:t>ей</w:t>
      </w:r>
      <w:r w:rsidRPr="00143186">
        <w:rPr>
          <w:sz w:val="28"/>
          <w:szCs w:val="28"/>
        </w:rPr>
        <w:t xml:space="preserve"> результативности и эффективности деятельности;</w:t>
      </w:r>
    </w:p>
    <w:p w:rsidR="00D16338" w:rsidRPr="00143186" w:rsidRDefault="00D16338" w:rsidP="00D44072">
      <w:pPr>
        <w:tabs>
          <w:tab w:val="left" w:pos="3261"/>
        </w:tabs>
        <w:autoSpaceDE w:val="0"/>
        <w:autoSpaceDN w:val="0"/>
        <w:adjustRightInd w:val="0"/>
        <w:ind w:firstLine="709"/>
        <w:jc w:val="both"/>
        <w:rPr>
          <w:sz w:val="28"/>
          <w:szCs w:val="28"/>
        </w:rPr>
      </w:pPr>
      <w:r w:rsidRPr="00143186">
        <w:rPr>
          <w:sz w:val="28"/>
          <w:szCs w:val="28"/>
        </w:rPr>
        <w:t>методик</w:t>
      </w:r>
      <w:r w:rsidR="0058683C">
        <w:rPr>
          <w:sz w:val="28"/>
          <w:szCs w:val="28"/>
        </w:rPr>
        <w:t>и</w:t>
      </w:r>
      <w:r w:rsidRPr="00143186">
        <w:rPr>
          <w:sz w:val="28"/>
          <w:szCs w:val="28"/>
        </w:rPr>
        <w:t xml:space="preserve"> расчета значений показателей результативности и эффективности контрольно-надзорной деятельности;</w:t>
      </w:r>
    </w:p>
    <w:p w:rsidR="00D16338" w:rsidRPr="00143186" w:rsidRDefault="0058683C" w:rsidP="00D44072">
      <w:pPr>
        <w:tabs>
          <w:tab w:val="left" w:pos="3261"/>
        </w:tabs>
        <w:autoSpaceDE w:val="0"/>
        <w:autoSpaceDN w:val="0"/>
        <w:adjustRightInd w:val="0"/>
        <w:ind w:firstLine="709"/>
        <w:jc w:val="both"/>
        <w:rPr>
          <w:sz w:val="28"/>
          <w:szCs w:val="28"/>
        </w:rPr>
      </w:pPr>
      <w:r>
        <w:rPr>
          <w:sz w:val="28"/>
          <w:szCs w:val="28"/>
        </w:rPr>
        <w:t>паспортов</w:t>
      </w:r>
      <w:r w:rsidR="00D16338" w:rsidRPr="00143186">
        <w:rPr>
          <w:sz w:val="28"/>
          <w:szCs w:val="28"/>
        </w:rPr>
        <w:t xml:space="preserve"> ключевых показателей (в соответствии с формой, установленной распоряжением Правительства РФ от 17.05.2016 № 934-р);</w:t>
      </w:r>
    </w:p>
    <w:p w:rsidR="00D16338" w:rsidRPr="00143186" w:rsidRDefault="00D16338" w:rsidP="00D44072">
      <w:pPr>
        <w:tabs>
          <w:tab w:val="left" w:pos="3261"/>
        </w:tabs>
        <w:autoSpaceDE w:val="0"/>
        <w:autoSpaceDN w:val="0"/>
        <w:adjustRightInd w:val="0"/>
        <w:ind w:firstLine="709"/>
        <w:jc w:val="both"/>
        <w:rPr>
          <w:sz w:val="28"/>
          <w:szCs w:val="28"/>
        </w:rPr>
      </w:pPr>
      <w:r w:rsidRPr="00143186">
        <w:rPr>
          <w:sz w:val="28"/>
          <w:szCs w:val="28"/>
        </w:rPr>
        <w:lastRenderedPageBreak/>
        <w:t>информаци</w:t>
      </w:r>
      <w:r w:rsidR="0058683C">
        <w:rPr>
          <w:sz w:val="28"/>
          <w:szCs w:val="28"/>
        </w:rPr>
        <w:t>и</w:t>
      </w:r>
      <w:r w:rsidRPr="00143186">
        <w:rPr>
          <w:sz w:val="28"/>
          <w:szCs w:val="28"/>
        </w:rPr>
        <w:t xml:space="preserve"> о результатах расчетов фактических значений показателей и оценке фактических значений ключевых показателей результативности и эффективности контрольно-надзорной деятельности.</w:t>
      </w:r>
    </w:p>
    <w:p w:rsidR="00D16338" w:rsidRPr="00143186" w:rsidRDefault="00D16338" w:rsidP="00D44072">
      <w:pPr>
        <w:tabs>
          <w:tab w:val="left" w:pos="3261"/>
        </w:tabs>
        <w:autoSpaceDE w:val="0"/>
        <w:autoSpaceDN w:val="0"/>
        <w:adjustRightInd w:val="0"/>
        <w:ind w:firstLine="709"/>
        <w:jc w:val="both"/>
        <w:rPr>
          <w:sz w:val="28"/>
          <w:szCs w:val="28"/>
        </w:rPr>
      </w:pPr>
      <w:r w:rsidRPr="00143186">
        <w:rPr>
          <w:sz w:val="28"/>
          <w:szCs w:val="28"/>
        </w:rPr>
        <w:t xml:space="preserve">По результатам заседания рабочей группы министерством экономического развития Новосибирской области осуществлен расчет итоговой оценки по каждому контрольному органу и составлен рейтинг результативности и эффективности контрольно-надзорной деятельности контрольных органов. Указанный рейтинг размещается на официальном сайте Правительства Новосибирской области в подразделе «Реформа контрольной и надзорной деятельности» раздела «Приоритеты» в информационно-телекоммуникационной сети «Интернет» по адресу </w:t>
      </w:r>
      <w:hyperlink r:id="rId12" w:history="1">
        <w:r w:rsidRPr="00143186">
          <w:rPr>
            <w:sz w:val="28"/>
            <w:szCs w:val="28"/>
            <w:u w:val="single"/>
          </w:rPr>
          <w:t>https://www.nso.ru/page/35106</w:t>
        </w:r>
      </w:hyperlink>
      <w:r w:rsidRPr="00143186">
        <w:rPr>
          <w:sz w:val="28"/>
          <w:szCs w:val="28"/>
        </w:rPr>
        <w:t>.</w:t>
      </w:r>
    </w:p>
    <w:p w:rsidR="00886888" w:rsidRPr="00886888" w:rsidRDefault="00886888" w:rsidP="00D44072">
      <w:pPr>
        <w:tabs>
          <w:tab w:val="left" w:pos="3261"/>
        </w:tabs>
        <w:ind w:firstLine="709"/>
        <w:rPr>
          <w:sz w:val="32"/>
          <w:szCs w:val="32"/>
        </w:rPr>
      </w:pPr>
    </w:p>
    <w:p w:rsidR="00886888" w:rsidRPr="00F828AB" w:rsidRDefault="00886888" w:rsidP="00D44072">
      <w:pPr>
        <w:pBdr>
          <w:top w:val="single" w:sz="4" w:space="1" w:color="auto"/>
          <w:left w:val="single" w:sz="4" w:space="4" w:color="auto"/>
          <w:bottom w:val="single" w:sz="4" w:space="1" w:color="auto"/>
          <w:right w:val="single" w:sz="4" w:space="4" w:color="auto"/>
        </w:pBdr>
        <w:tabs>
          <w:tab w:val="left" w:pos="3261"/>
        </w:tabs>
        <w:ind w:firstLine="709"/>
        <w:jc w:val="center"/>
        <w:rPr>
          <w:sz w:val="32"/>
          <w:szCs w:val="32"/>
        </w:rPr>
      </w:pPr>
      <w:r w:rsidRPr="00F828AB">
        <w:rPr>
          <w:sz w:val="32"/>
          <w:szCs w:val="32"/>
        </w:rPr>
        <w:t>Раздел 7.</w:t>
      </w:r>
    </w:p>
    <w:p w:rsidR="00886888" w:rsidRPr="00F828AB" w:rsidRDefault="00886888" w:rsidP="00D44072">
      <w:pPr>
        <w:pBdr>
          <w:top w:val="single" w:sz="4" w:space="1" w:color="auto"/>
          <w:left w:val="single" w:sz="4" w:space="4" w:color="auto"/>
          <w:bottom w:val="single" w:sz="4" w:space="1" w:color="auto"/>
          <w:right w:val="single" w:sz="4" w:space="4" w:color="auto"/>
        </w:pBdr>
        <w:tabs>
          <w:tab w:val="left" w:pos="3261"/>
        </w:tabs>
        <w:ind w:firstLine="709"/>
        <w:jc w:val="center"/>
        <w:rPr>
          <w:sz w:val="32"/>
          <w:szCs w:val="32"/>
        </w:rPr>
      </w:pPr>
      <w:r w:rsidRPr="00F828AB">
        <w:rPr>
          <w:sz w:val="32"/>
          <w:szCs w:val="32"/>
        </w:rPr>
        <w:t>Выводы и предложения по результатам государственного</w:t>
      </w:r>
    </w:p>
    <w:p w:rsidR="00886888" w:rsidRPr="007664A5" w:rsidRDefault="00886888" w:rsidP="00D44072">
      <w:pPr>
        <w:pBdr>
          <w:top w:val="single" w:sz="4" w:space="1" w:color="auto"/>
          <w:left w:val="single" w:sz="4" w:space="4" w:color="auto"/>
          <w:bottom w:val="single" w:sz="4" w:space="1" w:color="auto"/>
          <w:right w:val="single" w:sz="4" w:space="4" w:color="auto"/>
        </w:pBdr>
        <w:tabs>
          <w:tab w:val="left" w:pos="3261"/>
        </w:tabs>
        <w:ind w:firstLine="709"/>
        <w:jc w:val="center"/>
        <w:rPr>
          <w:sz w:val="32"/>
          <w:szCs w:val="32"/>
        </w:rPr>
      </w:pPr>
      <w:r w:rsidRPr="00F828AB">
        <w:rPr>
          <w:sz w:val="32"/>
          <w:szCs w:val="32"/>
        </w:rPr>
        <w:t>контроля (надзора)</w:t>
      </w:r>
    </w:p>
    <w:p w:rsidR="007664A5" w:rsidRPr="003D29C8" w:rsidRDefault="007664A5" w:rsidP="00D44072">
      <w:pPr>
        <w:pStyle w:val="2"/>
        <w:tabs>
          <w:tab w:val="left" w:pos="3261"/>
        </w:tabs>
        <w:ind w:firstLine="709"/>
        <w:jc w:val="center"/>
        <w:rPr>
          <w:rStyle w:val="313"/>
          <w:b w:val="0"/>
          <w:i w:val="0"/>
          <w:sz w:val="28"/>
          <w:szCs w:val="28"/>
        </w:rPr>
      </w:pPr>
      <w:bookmarkStart w:id="15" w:name="_Toc508896139"/>
      <w:r w:rsidRPr="003D29C8">
        <w:rPr>
          <w:rFonts w:ascii="Times New Roman" w:eastAsiaTheme="minorHAnsi" w:hAnsi="Times New Roman"/>
          <w:b w:val="0"/>
          <w:i w:val="0"/>
        </w:rPr>
        <w:t>а) выводы и предложения по результатам осуществления государственного контроля (надзора), в том числе планируемые на текущий год показатели его эффективности</w:t>
      </w:r>
      <w:bookmarkEnd w:id="15"/>
    </w:p>
    <w:p w:rsidR="007664A5" w:rsidRPr="003D29C8" w:rsidRDefault="007664A5" w:rsidP="00D44072">
      <w:pPr>
        <w:tabs>
          <w:tab w:val="left" w:pos="3261"/>
        </w:tabs>
        <w:ind w:firstLine="709"/>
      </w:pPr>
    </w:p>
    <w:p w:rsidR="007664A5" w:rsidRPr="00C3673A" w:rsidRDefault="0079247D" w:rsidP="00D44072">
      <w:pPr>
        <w:tabs>
          <w:tab w:val="left" w:pos="3261"/>
        </w:tabs>
        <w:autoSpaceDE w:val="0"/>
        <w:autoSpaceDN w:val="0"/>
        <w:adjustRightInd w:val="0"/>
        <w:ind w:firstLine="709"/>
        <w:jc w:val="both"/>
        <w:rPr>
          <w:rStyle w:val="313"/>
          <w:rFonts w:cs="Calibri"/>
          <w:sz w:val="28"/>
          <w:szCs w:val="28"/>
        </w:rPr>
      </w:pPr>
      <w:r>
        <w:rPr>
          <w:rStyle w:val="313"/>
          <w:sz w:val="28"/>
          <w:szCs w:val="28"/>
        </w:rPr>
        <w:t>В Новосибирской области</w:t>
      </w:r>
      <w:r w:rsidR="007664A5" w:rsidRPr="003C20B5">
        <w:rPr>
          <w:rStyle w:val="313"/>
          <w:sz w:val="28"/>
          <w:szCs w:val="28"/>
        </w:rPr>
        <w:t xml:space="preserve"> система государственного контроля (надзора) функционирует в соответствии с нормами</w:t>
      </w:r>
      <w:r w:rsidR="008A6D24">
        <w:rPr>
          <w:rStyle w:val="313"/>
          <w:sz w:val="28"/>
          <w:szCs w:val="28"/>
        </w:rPr>
        <w:t xml:space="preserve"> действующего законодательств</w:t>
      </w:r>
      <w:r w:rsidR="001E0AD5">
        <w:rPr>
          <w:rStyle w:val="313"/>
          <w:sz w:val="28"/>
          <w:szCs w:val="28"/>
        </w:rPr>
        <w:t>а</w:t>
      </w:r>
      <w:r w:rsidR="008A6D24">
        <w:rPr>
          <w:rStyle w:val="313"/>
          <w:sz w:val="28"/>
          <w:szCs w:val="28"/>
        </w:rPr>
        <w:t>.</w:t>
      </w:r>
      <w:r w:rsidR="00C3673A">
        <w:rPr>
          <w:rStyle w:val="313"/>
          <w:sz w:val="28"/>
          <w:szCs w:val="28"/>
        </w:rPr>
        <w:t xml:space="preserve"> </w:t>
      </w:r>
      <w:r w:rsidR="008A6D24">
        <w:rPr>
          <w:rStyle w:val="313"/>
          <w:sz w:val="28"/>
          <w:szCs w:val="28"/>
        </w:rPr>
        <w:t>О</w:t>
      </w:r>
      <w:r w:rsidR="00C3673A" w:rsidRPr="00C3673A">
        <w:rPr>
          <w:rFonts w:cs="Calibri"/>
          <w:sz w:val="28"/>
          <w:szCs w:val="28"/>
        </w:rPr>
        <w:t xml:space="preserve">бязательные требования для выполнения юридическими лицами и индивидуальными предпринимателями </w:t>
      </w:r>
      <w:r w:rsidR="008A6D24">
        <w:rPr>
          <w:rFonts w:cs="Calibri"/>
          <w:sz w:val="28"/>
          <w:szCs w:val="28"/>
        </w:rPr>
        <w:t>находятся в свободном доступе в информационно-телекоммуникационной сети «Интернет» на официальных сайтах контрольных органов</w:t>
      </w:r>
      <w:r w:rsidR="00B168E0">
        <w:rPr>
          <w:rFonts w:cs="Calibri"/>
          <w:sz w:val="28"/>
          <w:szCs w:val="28"/>
        </w:rPr>
        <w:t xml:space="preserve"> и своевременно актуализируются.</w:t>
      </w:r>
      <w:r w:rsidR="00C3673A">
        <w:rPr>
          <w:rFonts w:cs="Calibri"/>
          <w:sz w:val="28"/>
          <w:szCs w:val="28"/>
        </w:rPr>
        <w:t xml:space="preserve"> </w:t>
      </w:r>
    </w:p>
    <w:p w:rsidR="003D29C8" w:rsidRDefault="00C3673A" w:rsidP="00D44072">
      <w:pPr>
        <w:tabs>
          <w:tab w:val="left" w:pos="3261"/>
        </w:tabs>
        <w:autoSpaceDE w:val="0"/>
        <w:autoSpaceDN w:val="0"/>
        <w:adjustRightInd w:val="0"/>
        <w:ind w:firstLine="709"/>
        <w:jc w:val="both"/>
        <w:rPr>
          <w:sz w:val="28"/>
          <w:szCs w:val="28"/>
          <w:shd w:val="clear" w:color="auto" w:fill="FFFFFF"/>
        </w:rPr>
      </w:pPr>
      <w:bookmarkStart w:id="16" w:name="_Toc508896140"/>
      <w:r>
        <w:rPr>
          <w:kern w:val="28"/>
          <w:sz w:val="28"/>
          <w:szCs w:val="28"/>
        </w:rPr>
        <w:t xml:space="preserve">Направленность </w:t>
      </w:r>
      <w:r w:rsidR="003D29C8">
        <w:rPr>
          <w:kern w:val="28"/>
          <w:sz w:val="28"/>
          <w:szCs w:val="28"/>
        </w:rPr>
        <w:t>деятельности</w:t>
      </w:r>
      <w:r w:rsidR="008B7B04">
        <w:rPr>
          <w:kern w:val="28"/>
          <w:sz w:val="28"/>
          <w:szCs w:val="28"/>
        </w:rPr>
        <w:t xml:space="preserve"> органов контроля</w:t>
      </w:r>
      <w:r w:rsidR="006E41FC">
        <w:rPr>
          <w:kern w:val="28"/>
          <w:sz w:val="28"/>
          <w:szCs w:val="28"/>
        </w:rPr>
        <w:t xml:space="preserve"> по осуществлению регионального государственного контроля (надзора) в Новосибирской области</w:t>
      </w:r>
      <w:r w:rsidR="00D07232">
        <w:rPr>
          <w:kern w:val="28"/>
          <w:sz w:val="28"/>
          <w:szCs w:val="28"/>
        </w:rPr>
        <w:t xml:space="preserve"> по переходу</w:t>
      </w:r>
      <w:r w:rsidR="003D29C8">
        <w:rPr>
          <w:kern w:val="28"/>
          <w:sz w:val="28"/>
          <w:szCs w:val="28"/>
        </w:rPr>
        <w:t xml:space="preserve"> </w:t>
      </w:r>
      <w:r w:rsidR="00B168E0">
        <w:rPr>
          <w:kern w:val="28"/>
          <w:sz w:val="28"/>
          <w:szCs w:val="28"/>
        </w:rPr>
        <w:t>на</w:t>
      </w:r>
      <w:r w:rsidR="00690DD3">
        <w:rPr>
          <w:kern w:val="28"/>
          <w:sz w:val="28"/>
          <w:szCs w:val="28"/>
        </w:rPr>
        <w:t xml:space="preserve"> риск-ориентированный подход при планировании проверок, на увеличение </w:t>
      </w:r>
      <w:r w:rsidR="006E41FC">
        <w:rPr>
          <w:kern w:val="28"/>
          <w:sz w:val="28"/>
          <w:szCs w:val="28"/>
        </w:rPr>
        <w:t>доли проведения</w:t>
      </w:r>
      <w:r w:rsidR="00CA6213">
        <w:rPr>
          <w:kern w:val="28"/>
          <w:sz w:val="28"/>
          <w:szCs w:val="28"/>
        </w:rPr>
        <w:t xml:space="preserve"> </w:t>
      </w:r>
      <w:r w:rsidR="00690DD3">
        <w:rPr>
          <w:kern w:val="28"/>
          <w:sz w:val="28"/>
          <w:szCs w:val="28"/>
        </w:rPr>
        <w:t xml:space="preserve">мероприятий по профилактике нарушений обязательных требований, </w:t>
      </w:r>
      <w:r w:rsidR="00CA6213">
        <w:rPr>
          <w:kern w:val="28"/>
          <w:sz w:val="28"/>
          <w:szCs w:val="28"/>
        </w:rPr>
        <w:t>в том числе</w:t>
      </w:r>
      <w:r w:rsidR="00690DD3">
        <w:rPr>
          <w:kern w:val="28"/>
          <w:sz w:val="28"/>
          <w:szCs w:val="28"/>
        </w:rPr>
        <w:t xml:space="preserve"> проведения методической</w:t>
      </w:r>
      <w:r w:rsidR="00CA6213">
        <w:rPr>
          <w:kern w:val="28"/>
          <w:sz w:val="28"/>
          <w:szCs w:val="28"/>
        </w:rPr>
        <w:t xml:space="preserve"> (разъяснительной)</w:t>
      </w:r>
      <w:r w:rsidR="00690DD3">
        <w:rPr>
          <w:kern w:val="28"/>
          <w:sz w:val="28"/>
          <w:szCs w:val="28"/>
        </w:rPr>
        <w:t xml:space="preserve"> работы с подконтрольными субъектами</w:t>
      </w:r>
      <w:r w:rsidR="006E41FC">
        <w:rPr>
          <w:kern w:val="28"/>
          <w:sz w:val="28"/>
          <w:szCs w:val="28"/>
        </w:rPr>
        <w:t>,</w:t>
      </w:r>
      <w:r w:rsidR="00690DD3">
        <w:rPr>
          <w:kern w:val="28"/>
          <w:sz w:val="28"/>
          <w:szCs w:val="28"/>
        </w:rPr>
        <w:t xml:space="preserve"> </w:t>
      </w:r>
      <w:r w:rsidR="003D29C8">
        <w:rPr>
          <w:sz w:val="28"/>
          <w:szCs w:val="28"/>
        </w:rPr>
        <w:t xml:space="preserve">отражает общую тенденцию развития реформы контрольно-надзорной деятельности, подразумевающую снижение административной нагрузки на субъекты предпринимательской деятельности, </w:t>
      </w:r>
      <w:r w:rsidR="003D29C8">
        <w:rPr>
          <w:sz w:val="28"/>
          <w:szCs w:val="28"/>
          <w:shd w:val="clear" w:color="auto" w:fill="FFFFFF"/>
        </w:rPr>
        <w:t>оптимизацию контрольных мероприятий, сокращение издержек на осуществление контрольно-надзорной функции.</w:t>
      </w:r>
    </w:p>
    <w:p w:rsidR="007664A5" w:rsidRDefault="007664A5" w:rsidP="00D44072">
      <w:pPr>
        <w:pStyle w:val="2"/>
        <w:tabs>
          <w:tab w:val="left" w:pos="3261"/>
        </w:tabs>
        <w:ind w:firstLine="709"/>
        <w:jc w:val="center"/>
        <w:rPr>
          <w:rFonts w:ascii="Times New Roman" w:eastAsiaTheme="minorHAnsi" w:hAnsi="Times New Roman"/>
          <w:b w:val="0"/>
          <w:i w:val="0"/>
          <w:lang w:eastAsia="en-US"/>
        </w:rPr>
      </w:pPr>
      <w:r w:rsidRPr="00C3673A">
        <w:rPr>
          <w:rFonts w:ascii="Times New Roman" w:eastAsiaTheme="minorHAnsi" w:hAnsi="Times New Roman"/>
          <w:b w:val="0"/>
          <w:i w:val="0"/>
          <w:lang w:eastAsia="en-US"/>
        </w:rPr>
        <w:t>б) предложения по совершенствованию нормативно-правового регулирования и осуществления государственного контроля (надзора) в соответствующей сфере деятельности</w:t>
      </w:r>
      <w:bookmarkEnd w:id="16"/>
    </w:p>
    <w:p w:rsidR="00C3673A" w:rsidRPr="00C3673A" w:rsidRDefault="00C3673A" w:rsidP="00D44072">
      <w:pPr>
        <w:tabs>
          <w:tab w:val="left" w:pos="3261"/>
        </w:tabs>
        <w:ind w:firstLine="709"/>
        <w:rPr>
          <w:rFonts w:eastAsiaTheme="minorHAnsi"/>
          <w:lang w:eastAsia="en-US"/>
        </w:rPr>
      </w:pPr>
    </w:p>
    <w:p w:rsidR="00D44072" w:rsidRDefault="0079247D" w:rsidP="00A83B02">
      <w:pPr>
        <w:pStyle w:val="121"/>
        <w:keepNext/>
        <w:keepLines/>
        <w:shd w:val="clear" w:color="auto" w:fill="auto"/>
        <w:tabs>
          <w:tab w:val="left" w:pos="3261"/>
        </w:tabs>
        <w:spacing w:before="0" w:line="240" w:lineRule="auto"/>
        <w:ind w:firstLine="709"/>
        <w:jc w:val="both"/>
        <w:rPr>
          <w:rStyle w:val="313"/>
          <w:sz w:val="28"/>
          <w:szCs w:val="28"/>
        </w:rPr>
      </w:pPr>
      <w:bookmarkStart w:id="17" w:name="_Toc508819374"/>
      <w:bookmarkStart w:id="18" w:name="_Toc508887708"/>
      <w:bookmarkStart w:id="19" w:name="_Toc508896141"/>
      <w:r w:rsidRPr="00E4559F">
        <w:rPr>
          <w:rStyle w:val="313"/>
          <w:sz w:val="28"/>
          <w:szCs w:val="28"/>
        </w:rPr>
        <w:t xml:space="preserve">В целях совершенствования контрольно-надзорной деятельности </w:t>
      </w:r>
      <w:r>
        <w:rPr>
          <w:rStyle w:val="313"/>
          <w:sz w:val="28"/>
          <w:szCs w:val="28"/>
        </w:rPr>
        <w:t>ОИОГВ НСО</w:t>
      </w:r>
      <w:r w:rsidRPr="00E4559F">
        <w:rPr>
          <w:rStyle w:val="313"/>
          <w:sz w:val="28"/>
          <w:szCs w:val="28"/>
        </w:rPr>
        <w:t xml:space="preserve"> сформулированы следующие предложения.</w:t>
      </w:r>
      <w:bookmarkEnd w:id="17"/>
      <w:bookmarkEnd w:id="18"/>
      <w:bookmarkEnd w:id="19"/>
    </w:p>
    <w:p w:rsidR="00D44072" w:rsidRDefault="00D44072" w:rsidP="00D44072">
      <w:pPr>
        <w:tabs>
          <w:tab w:val="left" w:pos="3261"/>
        </w:tabs>
        <w:autoSpaceDE w:val="0"/>
        <w:autoSpaceDN w:val="0"/>
        <w:adjustRightInd w:val="0"/>
        <w:ind w:firstLine="709"/>
        <w:jc w:val="both"/>
        <w:rPr>
          <w:rFonts w:cs="Calibri"/>
          <w:b/>
          <w:i/>
          <w:sz w:val="28"/>
          <w:szCs w:val="28"/>
        </w:rPr>
      </w:pPr>
      <w:r w:rsidRPr="00D44072">
        <w:rPr>
          <w:rFonts w:cs="Calibri"/>
          <w:b/>
          <w:i/>
          <w:sz w:val="28"/>
          <w:szCs w:val="28"/>
        </w:rPr>
        <w:t>В сфере</w:t>
      </w:r>
      <w:r>
        <w:rPr>
          <w:rFonts w:cs="Calibri"/>
          <w:b/>
          <w:i/>
          <w:sz w:val="28"/>
          <w:szCs w:val="28"/>
        </w:rPr>
        <w:t xml:space="preserve"> розничной</w:t>
      </w:r>
      <w:r w:rsidRPr="00D44072">
        <w:rPr>
          <w:rFonts w:cs="Calibri"/>
          <w:b/>
          <w:i/>
          <w:sz w:val="28"/>
          <w:szCs w:val="28"/>
        </w:rPr>
        <w:t xml:space="preserve"> продаж</w:t>
      </w:r>
      <w:r>
        <w:rPr>
          <w:rFonts w:cs="Calibri"/>
          <w:b/>
          <w:i/>
          <w:sz w:val="28"/>
          <w:szCs w:val="28"/>
        </w:rPr>
        <w:t>и</w:t>
      </w:r>
      <w:r w:rsidRPr="00D44072">
        <w:rPr>
          <w:rFonts w:cs="Calibri"/>
          <w:b/>
          <w:i/>
          <w:sz w:val="28"/>
          <w:szCs w:val="28"/>
        </w:rPr>
        <w:t xml:space="preserve"> алкогольной продукции</w:t>
      </w:r>
      <w:r>
        <w:rPr>
          <w:rFonts w:cs="Calibri"/>
          <w:b/>
          <w:i/>
          <w:sz w:val="28"/>
          <w:szCs w:val="28"/>
        </w:rPr>
        <w:t>:</w:t>
      </w:r>
    </w:p>
    <w:p w:rsidR="00D44072" w:rsidRDefault="00D44072" w:rsidP="00D44072">
      <w:pPr>
        <w:tabs>
          <w:tab w:val="left" w:pos="3261"/>
        </w:tabs>
        <w:autoSpaceDE w:val="0"/>
        <w:autoSpaceDN w:val="0"/>
        <w:adjustRightInd w:val="0"/>
        <w:ind w:firstLine="709"/>
        <w:jc w:val="both"/>
        <w:rPr>
          <w:sz w:val="28"/>
          <w:szCs w:val="28"/>
        </w:rPr>
      </w:pPr>
      <w:r>
        <w:rPr>
          <w:sz w:val="28"/>
          <w:szCs w:val="28"/>
        </w:rPr>
        <w:lastRenderedPageBreak/>
        <w:t xml:space="preserve">в пункте 4 статьи </w:t>
      </w:r>
      <w:r w:rsidRPr="00215DC6">
        <w:rPr>
          <w:sz w:val="28"/>
          <w:szCs w:val="28"/>
        </w:rPr>
        <w:t>16 Федеральн</w:t>
      </w:r>
      <w:r>
        <w:rPr>
          <w:sz w:val="28"/>
          <w:szCs w:val="28"/>
        </w:rPr>
        <w:t xml:space="preserve">ого </w:t>
      </w:r>
      <w:r w:rsidRPr="00215DC6">
        <w:rPr>
          <w:sz w:val="28"/>
          <w:szCs w:val="28"/>
        </w:rPr>
        <w:t>закон</w:t>
      </w:r>
      <w:r>
        <w:rPr>
          <w:sz w:val="28"/>
          <w:szCs w:val="28"/>
        </w:rPr>
        <w:t>а</w:t>
      </w:r>
      <w:r w:rsidRPr="00215DC6">
        <w:rPr>
          <w:sz w:val="28"/>
          <w:szCs w:val="28"/>
        </w:rPr>
        <w:t xml:space="preserve"> </w:t>
      </w:r>
      <w:r>
        <w:rPr>
          <w:sz w:val="28"/>
          <w:szCs w:val="28"/>
        </w:rPr>
        <w:t xml:space="preserve">от 22.11.1995 </w:t>
      </w:r>
      <w:r w:rsidRPr="00215DC6">
        <w:rPr>
          <w:sz w:val="28"/>
          <w:szCs w:val="28"/>
        </w:rPr>
        <w:t>171-</w:t>
      </w:r>
      <w:r>
        <w:rPr>
          <w:sz w:val="28"/>
          <w:szCs w:val="28"/>
        </w:rPr>
        <w:t xml:space="preserve">ФЗ </w:t>
      </w:r>
      <w:r>
        <w:rPr>
          <w:rFonts w:eastAsia="Calibri"/>
          <w:sz w:val="28"/>
          <w:szCs w:val="28"/>
        </w:rPr>
        <w:t xml:space="preserve">«О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w:t>
      </w:r>
      <w:r>
        <w:rPr>
          <w:sz w:val="28"/>
          <w:szCs w:val="28"/>
        </w:rPr>
        <w:t xml:space="preserve">определить понятие </w:t>
      </w:r>
      <w:r w:rsidRPr="00215DC6">
        <w:rPr>
          <w:sz w:val="28"/>
          <w:szCs w:val="28"/>
        </w:rPr>
        <w:t>«Розничная продажа алкогольной продукции при оказан</w:t>
      </w:r>
      <w:r>
        <w:rPr>
          <w:sz w:val="28"/>
          <w:szCs w:val="28"/>
        </w:rPr>
        <w:t xml:space="preserve">ии услуг общественного питания», </w:t>
      </w:r>
      <w:r w:rsidRPr="00215DC6">
        <w:rPr>
          <w:sz w:val="28"/>
          <w:szCs w:val="28"/>
        </w:rPr>
        <w:t>например – розничная продажа алкогольной продукции на разлив, порционно, для употребления на месте продажи</w:t>
      </w:r>
      <w:r>
        <w:rPr>
          <w:sz w:val="28"/>
          <w:szCs w:val="28"/>
        </w:rPr>
        <w:t>.</w:t>
      </w:r>
    </w:p>
    <w:p w:rsidR="005444B3" w:rsidRDefault="00D44072" w:rsidP="00A83B02">
      <w:pPr>
        <w:tabs>
          <w:tab w:val="left" w:pos="3261"/>
        </w:tabs>
        <w:autoSpaceDE w:val="0"/>
        <w:autoSpaceDN w:val="0"/>
        <w:adjustRightInd w:val="0"/>
        <w:ind w:firstLine="709"/>
        <w:jc w:val="both"/>
        <w:rPr>
          <w:color w:val="000000"/>
          <w:sz w:val="28"/>
          <w:szCs w:val="28"/>
          <w:lang w:eastAsia="en-US"/>
        </w:rPr>
      </w:pPr>
      <w:r>
        <w:rPr>
          <w:color w:val="000000"/>
          <w:sz w:val="28"/>
          <w:szCs w:val="28"/>
          <w:lang w:eastAsia="en-US"/>
        </w:rPr>
        <w:t xml:space="preserve">Также на федеральном уровне </w:t>
      </w:r>
      <w:r w:rsidRPr="00215DC6">
        <w:rPr>
          <w:color w:val="000000"/>
          <w:sz w:val="28"/>
          <w:szCs w:val="28"/>
          <w:lang w:eastAsia="en-US"/>
        </w:rPr>
        <w:t>утвердить формат представления в электронной форме деклараций об объеме производства, оборота и (или) использования этилового спирта, алкогольной и спиртосодержащей продукции, об использовании производственных мощностей, а также порядок заполнения деклараций об объеме производства, оборота и (или) использования этилового спирта, алкогольной и спиртосодержащей продукции, об использовании производственных мощностей.</w:t>
      </w:r>
    </w:p>
    <w:p w:rsidR="005444B3" w:rsidRDefault="005444B3" w:rsidP="00D44072">
      <w:pPr>
        <w:tabs>
          <w:tab w:val="left" w:pos="3261"/>
        </w:tabs>
        <w:autoSpaceDE w:val="0"/>
        <w:autoSpaceDN w:val="0"/>
        <w:adjustRightInd w:val="0"/>
        <w:ind w:firstLine="709"/>
        <w:jc w:val="both"/>
        <w:rPr>
          <w:b/>
          <w:i/>
          <w:color w:val="000000"/>
          <w:sz w:val="28"/>
          <w:szCs w:val="28"/>
          <w:lang w:eastAsia="en-US"/>
        </w:rPr>
      </w:pPr>
      <w:r w:rsidRPr="005444B3">
        <w:rPr>
          <w:b/>
          <w:i/>
          <w:color w:val="000000"/>
          <w:sz w:val="28"/>
          <w:szCs w:val="28"/>
          <w:lang w:eastAsia="en-US"/>
        </w:rPr>
        <w:t>В сфере архивного дела</w:t>
      </w:r>
      <w:r>
        <w:rPr>
          <w:b/>
          <w:i/>
          <w:color w:val="000000"/>
          <w:sz w:val="28"/>
          <w:szCs w:val="28"/>
          <w:lang w:eastAsia="en-US"/>
        </w:rPr>
        <w:t>:</w:t>
      </w:r>
    </w:p>
    <w:p w:rsidR="005444B3" w:rsidRPr="005444B3" w:rsidRDefault="005444B3" w:rsidP="005444B3">
      <w:pPr>
        <w:tabs>
          <w:tab w:val="left" w:pos="3261"/>
        </w:tabs>
        <w:autoSpaceDE w:val="0"/>
        <w:autoSpaceDN w:val="0"/>
        <w:adjustRightInd w:val="0"/>
        <w:ind w:firstLine="709"/>
        <w:jc w:val="both"/>
        <w:rPr>
          <w:color w:val="000000"/>
          <w:sz w:val="28"/>
          <w:szCs w:val="28"/>
          <w:lang w:eastAsia="en-US"/>
        </w:rPr>
      </w:pPr>
      <w:r w:rsidRPr="005444B3">
        <w:rPr>
          <w:color w:val="000000"/>
          <w:sz w:val="28"/>
          <w:szCs w:val="28"/>
          <w:lang w:eastAsia="en-US"/>
        </w:rPr>
        <w:t xml:space="preserve">Виды ответственности за нарушение законодательства об архивном деле в Российской Федерации предусмотрены статьей 27 Федерального закона от 22.10.2004 № 125-ФЗ «Об архивном деле в Российской Федерации», при этом в </w:t>
      </w:r>
      <w:r>
        <w:rPr>
          <w:bCs/>
          <w:sz w:val="28"/>
          <w:szCs w:val="28"/>
        </w:rPr>
        <w:t xml:space="preserve">Кодексе </w:t>
      </w:r>
      <w:r w:rsidRPr="005916AA">
        <w:rPr>
          <w:bCs/>
          <w:sz w:val="28"/>
          <w:szCs w:val="28"/>
        </w:rPr>
        <w:t>Российской Федерации об административных правонарушениях</w:t>
      </w:r>
      <w:r>
        <w:rPr>
          <w:bCs/>
          <w:sz w:val="28"/>
          <w:szCs w:val="28"/>
        </w:rPr>
        <w:t xml:space="preserve"> (далее - КоАП РФ)</w:t>
      </w:r>
      <w:r w:rsidRPr="005916AA">
        <w:rPr>
          <w:bCs/>
          <w:sz w:val="28"/>
          <w:szCs w:val="28"/>
        </w:rPr>
        <w:t xml:space="preserve"> </w:t>
      </w:r>
      <w:r w:rsidRPr="005444B3">
        <w:rPr>
          <w:color w:val="000000"/>
          <w:sz w:val="28"/>
          <w:szCs w:val="28"/>
          <w:lang w:eastAsia="en-US"/>
        </w:rPr>
        <w:t>отсутствует норма об ответственности ликвидационной комиссии (ликвидатора) или конкурсного управляющего за непереданные в процессе ликвидации в соответствующий архив документы.</w:t>
      </w:r>
    </w:p>
    <w:p w:rsidR="005444B3" w:rsidRPr="005444B3" w:rsidRDefault="00534C2B" w:rsidP="005444B3">
      <w:pPr>
        <w:tabs>
          <w:tab w:val="left" w:pos="3261"/>
        </w:tabs>
        <w:autoSpaceDE w:val="0"/>
        <w:autoSpaceDN w:val="0"/>
        <w:adjustRightInd w:val="0"/>
        <w:ind w:firstLine="709"/>
        <w:jc w:val="both"/>
        <w:rPr>
          <w:color w:val="000000"/>
          <w:sz w:val="28"/>
          <w:szCs w:val="28"/>
          <w:lang w:eastAsia="en-US"/>
        </w:rPr>
      </w:pPr>
      <w:r>
        <w:rPr>
          <w:color w:val="000000"/>
          <w:sz w:val="28"/>
          <w:szCs w:val="28"/>
          <w:lang w:eastAsia="en-US"/>
        </w:rPr>
        <w:t>С</w:t>
      </w:r>
      <w:r w:rsidR="005444B3" w:rsidRPr="005444B3">
        <w:rPr>
          <w:color w:val="000000"/>
          <w:sz w:val="28"/>
          <w:szCs w:val="28"/>
          <w:lang w:eastAsia="en-US"/>
        </w:rPr>
        <w:t>татью 13.25 КоАП дополнить частью 5 в редакции:</w:t>
      </w:r>
    </w:p>
    <w:p w:rsidR="005444B3" w:rsidRPr="005444B3" w:rsidRDefault="005444B3" w:rsidP="005444B3">
      <w:pPr>
        <w:tabs>
          <w:tab w:val="left" w:pos="3261"/>
        </w:tabs>
        <w:autoSpaceDE w:val="0"/>
        <w:autoSpaceDN w:val="0"/>
        <w:adjustRightInd w:val="0"/>
        <w:ind w:firstLine="709"/>
        <w:jc w:val="both"/>
        <w:rPr>
          <w:color w:val="000000"/>
          <w:sz w:val="28"/>
          <w:szCs w:val="28"/>
          <w:lang w:eastAsia="en-US"/>
        </w:rPr>
      </w:pPr>
      <w:r w:rsidRPr="005444B3">
        <w:rPr>
          <w:color w:val="000000"/>
          <w:sz w:val="28"/>
          <w:szCs w:val="28"/>
          <w:lang w:eastAsia="en-US"/>
        </w:rPr>
        <w:t>«5. Неисполнение ликвидационной комиссией (ликвидатором) или конкурсным управляющим обязанности по передаче в соответствующий архив документов ликвидируемой организации, в том числе организации, ликвидируемой в результате банкротства, а также нарушение установленного законодательством об архивном деле порядка передачи документов, -</w:t>
      </w:r>
    </w:p>
    <w:p w:rsidR="005444B3" w:rsidRPr="005444B3" w:rsidRDefault="005444B3" w:rsidP="005444B3">
      <w:pPr>
        <w:tabs>
          <w:tab w:val="left" w:pos="3261"/>
        </w:tabs>
        <w:autoSpaceDE w:val="0"/>
        <w:autoSpaceDN w:val="0"/>
        <w:adjustRightInd w:val="0"/>
        <w:ind w:firstLine="709"/>
        <w:jc w:val="both"/>
        <w:rPr>
          <w:color w:val="000000"/>
          <w:sz w:val="28"/>
          <w:szCs w:val="28"/>
          <w:lang w:eastAsia="en-US"/>
        </w:rPr>
      </w:pPr>
      <w:r w:rsidRPr="005444B3">
        <w:rPr>
          <w:color w:val="000000"/>
          <w:sz w:val="28"/>
          <w:szCs w:val="28"/>
          <w:lang w:eastAsia="en-US"/>
        </w:rPr>
        <w:t>влечет наложение административного штрафа на должностных лиц в размере от тридцати тысяч рублей до пятидесяти тысяч рублей».</w:t>
      </w:r>
    </w:p>
    <w:p w:rsidR="005444B3" w:rsidRPr="005444B3" w:rsidRDefault="005444B3" w:rsidP="005444B3">
      <w:pPr>
        <w:tabs>
          <w:tab w:val="left" w:pos="3261"/>
        </w:tabs>
        <w:autoSpaceDE w:val="0"/>
        <w:autoSpaceDN w:val="0"/>
        <w:adjustRightInd w:val="0"/>
        <w:ind w:firstLine="709"/>
        <w:jc w:val="both"/>
        <w:rPr>
          <w:color w:val="000000"/>
          <w:sz w:val="28"/>
          <w:szCs w:val="28"/>
          <w:lang w:eastAsia="en-US"/>
        </w:rPr>
      </w:pPr>
      <w:r w:rsidRPr="005444B3">
        <w:rPr>
          <w:color w:val="000000"/>
          <w:sz w:val="28"/>
          <w:szCs w:val="28"/>
          <w:lang w:eastAsia="en-US"/>
        </w:rPr>
        <w:t xml:space="preserve">Кроме того, </w:t>
      </w:r>
      <w:r>
        <w:rPr>
          <w:color w:val="000000"/>
          <w:sz w:val="28"/>
          <w:szCs w:val="28"/>
          <w:lang w:eastAsia="en-US"/>
        </w:rPr>
        <w:t xml:space="preserve">необходимо </w:t>
      </w:r>
      <w:r w:rsidRPr="005444B3">
        <w:rPr>
          <w:color w:val="000000"/>
          <w:sz w:val="28"/>
          <w:szCs w:val="28"/>
          <w:lang w:eastAsia="en-US"/>
        </w:rPr>
        <w:t>дополнить статью 13.25 КоАП аналогичной частью, предусматривающей ответственность руководителя ликвидирующейся организации по передаче архивных документов конкурсному управляющему, так как конкурсные управляющие очень часто ссылаются на то, что им ничего не передавали, при этом организация действовала на протяжении</w:t>
      </w:r>
      <w:r w:rsidR="00534C2B">
        <w:rPr>
          <w:color w:val="000000"/>
          <w:sz w:val="28"/>
          <w:szCs w:val="28"/>
          <w:lang w:eastAsia="en-US"/>
        </w:rPr>
        <w:t xml:space="preserve"> длительного времени</w:t>
      </w:r>
      <w:r w:rsidRPr="005444B3">
        <w:rPr>
          <w:color w:val="000000"/>
          <w:sz w:val="28"/>
          <w:szCs w:val="28"/>
          <w:lang w:eastAsia="en-US"/>
        </w:rPr>
        <w:t>.</w:t>
      </w:r>
    </w:p>
    <w:p w:rsidR="005444B3" w:rsidRPr="005444B3" w:rsidRDefault="005444B3" w:rsidP="00D44072">
      <w:pPr>
        <w:tabs>
          <w:tab w:val="left" w:pos="3261"/>
        </w:tabs>
        <w:autoSpaceDE w:val="0"/>
        <w:autoSpaceDN w:val="0"/>
        <w:adjustRightInd w:val="0"/>
        <w:ind w:firstLine="709"/>
        <w:jc w:val="both"/>
        <w:rPr>
          <w:rFonts w:cs="Calibri"/>
          <w:b/>
          <w:i/>
          <w:sz w:val="28"/>
          <w:szCs w:val="28"/>
        </w:rPr>
      </w:pPr>
    </w:p>
    <w:p w:rsidR="00D44072" w:rsidRPr="005444B3" w:rsidRDefault="00D44072" w:rsidP="00D44072">
      <w:pPr>
        <w:pStyle w:val="121"/>
        <w:keepNext/>
        <w:keepLines/>
        <w:shd w:val="clear" w:color="auto" w:fill="auto"/>
        <w:tabs>
          <w:tab w:val="left" w:pos="3261"/>
        </w:tabs>
        <w:spacing w:before="0" w:line="240" w:lineRule="auto"/>
        <w:ind w:firstLine="709"/>
        <w:jc w:val="both"/>
        <w:rPr>
          <w:rFonts w:ascii="Times New Roman" w:hAnsi="Times New Roman"/>
          <w:b/>
          <w:i/>
          <w:sz w:val="28"/>
          <w:szCs w:val="28"/>
        </w:rPr>
      </w:pPr>
    </w:p>
    <w:p w:rsidR="00C3673A" w:rsidRPr="00927DAC" w:rsidRDefault="00927DAC" w:rsidP="00D44072">
      <w:pPr>
        <w:tabs>
          <w:tab w:val="left" w:pos="3261"/>
        </w:tabs>
        <w:autoSpaceDE w:val="0"/>
        <w:autoSpaceDN w:val="0"/>
        <w:adjustRightInd w:val="0"/>
        <w:ind w:firstLine="709"/>
        <w:jc w:val="both"/>
        <w:rPr>
          <w:rFonts w:cs="Calibri"/>
          <w:b/>
          <w:i/>
          <w:sz w:val="28"/>
          <w:szCs w:val="28"/>
        </w:rPr>
      </w:pPr>
      <w:r w:rsidRPr="00927DAC">
        <w:rPr>
          <w:rFonts w:cs="Calibri"/>
          <w:b/>
          <w:i/>
          <w:sz w:val="28"/>
          <w:szCs w:val="28"/>
        </w:rPr>
        <w:t>В сфере</w:t>
      </w:r>
      <w:r w:rsidR="008B16B9">
        <w:rPr>
          <w:rFonts w:cs="Calibri"/>
          <w:b/>
          <w:i/>
          <w:sz w:val="28"/>
          <w:szCs w:val="28"/>
        </w:rPr>
        <w:t xml:space="preserve"> регионального государственного надзора в области</w:t>
      </w:r>
      <w:r w:rsidRPr="00927DAC">
        <w:rPr>
          <w:rFonts w:cs="Calibri"/>
          <w:b/>
          <w:i/>
          <w:sz w:val="28"/>
          <w:szCs w:val="28"/>
        </w:rPr>
        <w:t xml:space="preserve"> </w:t>
      </w:r>
      <w:r w:rsidRPr="00927DAC">
        <w:rPr>
          <w:rFonts w:eastAsiaTheme="minorHAnsi" w:cstheme="minorBidi"/>
          <w:b/>
          <w:i/>
          <w:sz w:val="28"/>
          <w:szCs w:val="28"/>
          <w:lang w:eastAsia="en-US"/>
        </w:rPr>
        <w:t>защит</w:t>
      </w:r>
      <w:r>
        <w:rPr>
          <w:rFonts w:eastAsiaTheme="minorHAnsi" w:cstheme="minorBidi"/>
          <w:b/>
          <w:i/>
          <w:sz w:val="28"/>
          <w:szCs w:val="28"/>
          <w:lang w:eastAsia="en-US"/>
        </w:rPr>
        <w:t>ы</w:t>
      </w:r>
      <w:r w:rsidRPr="00927DAC">
        <w:rPr>
          <w:rFonts w:eastAsiaTheme="minorHAnsi" w:cstheme="minorBidi"/>
          <w:b/>
          <w:i/>
          <w:sz w:val="28"/>
          <w:szCs w:val="28"/>
          <w:lang w:eastAsia="en-US"/>
        </w:rPr>
        <w:t xml:space="preserve"> населения и территорий от чрезвычайных ситуаций природного и техногенного характера</w:t>
      </w:r>
      <w:r>
        <w:rPr>
          <w:rFonts w:eastAsiaTheme="minorHAnsi" w:cstheme="minorBidi"/>
          <w:b/>
          <w:i/>
          <w:sz w:val="28"/>
          <w:szCs w:val="28"/>
          <w:lang w:eastAsia="en-US"/>
        </w:rPr>
        <w:t>:</w:t>
      </w:r>
    </w:p>
    <w:p w:rsidR="00BD762F" w:rsidRDefault="00927DAC" w:rsidP="00D44072">
      <w:pPr>
        <w:tabs>
          <w:tab w:val="left" w:pos="3261"/>
        </w:tabs>
        <w:autoSpaceDE w:val="0"/>
        <w:autoSpaceDN w:val="0"/>
        <w:adjustRightInd w:val="0"/>
        <w:ind w:firstLine="709"/>
        <w:jc w:val="both"/>
        <w:rPr>
          <w:rFonts w:eastAsiaTheme="minorHAnsi" w:cstheme="minorBidi"/>
          <w:sz w:val="28"/>
          <w:szCs w:val="28"/>
          <w:lang w:eastAsia="en-US"/>
        </w:rPr>
      </w:pPr>
      <w:r>
        <w:rPr>
          <w:rFonts w:eastAsiaTheme="minorHAnsi" w:cstheme="minorBidi"/>
          <w:sz w:val="28"/>
          <w:szCs w:val="28"/>
          <w:lang w:eastAsia="en-US"/>
        </w:rPr>
        <w:t xml:space="preserve">статьей 1 Федерального закона от 21.12.1994 № 68 «О защите населения и территорий от чрезвычайных ситуаций природного и техногенного характера» потенциально опасный объект (далее - ПОО) определяется, как «объект, на </w:t>
      </w:r>
      <w:r>
        <w:rPr>
          <w:rFonts w:eastAsiaTheme="minorHAnsi" w:cstheme="minorBidi"/>
          <w:sz w:val="28"/>
          <w:szCs w:val="28"/>
          <w:lang w:eastAsia="en-US"/>
        </w:rPr>
        <w:lastRenderedPageBreak/>
        <w:t>котором расположены здания и сооружения повышенного уровня ответственности, либо объект, на котором возможно одновременное пребывание более пяти тысяч человек». В соответствии с Градостроительным кодексом Российской Федерации к повышенному уровню ответственности относятся в частности опасные производственные объекты 1 и 2 класса опасности. Вместе с тем</w:t>
      </w:r>
      <w:r w:rsidR="00782529">
        <w:rPr>
          <w:rFonts w:eastAsiaTheme="minorHAnsi" w:cstheme="minorBidi"/>
          <w:sz w:val="28"/>
          <w:szCs w:val="28"/>
          <w:lang w:eastAsia="en-US"/>
        </w:rPr>
        <w:t>,</w:t>
      </w:r>
      <w:r>
        <w:rPr>
          <w:rFonts w:eastAsiaTheme="minorHAnsi" w:cstheme="minorBidi"/>
          <w:sz w:val="28"/>
          <w:szCs w:val="28"/>
          <w:lang w:eastAsia="en-US"/>
        </w:rPr>
        <w:t xml:space="preserve"> Федеральным законом от 21.07.1997 № 116-ФЗ</w:t>
      </w:r>
      <w:r w:rsidR="00BD762F" w:rsidRPr="00BD762F">
        <w:rPr>
          <w:rFonts w:eastAsiaTheme="minorHAnsi" w:cstheme="minorBidi"/>
          <w:sz w:val="28"/>
          <w:szCs w:val="28"/>
          <w:lang w:eastAsia="en-US"/>
        </w:rPr>
        <w:t xml:space="preserve"> </w:t>
      </w:r>
      <w:r w:rsidR="00BD762F">
        <w:rPr>
          <w:rFonts w:eastAsiaTheme="minorHAnsi" w:cstheme="minorBidi"/>
          <w:sz w:val="28"/>
          <w:szCs w:val="28"/>
          <w:lang w:eastAsia="en-US"/>
        </w:rPr>
        <w:t>«О </w:t>
      </w:r>
      <w:r w:rsidR="00BD762F" w:rsidRPr="00BD762F">
        <w:rPr>
          <w:rFonts w:eastAsiaTheme="minorHAnsi" w:cstheme="minorBidi"/>
          <w:sz w:val="28"/>
          <w:szCs w:val="28"/>
          <w:lang w:eastAsia="en-US"/>
        </w:rPr>
        <w:t>промышленной безопасности опасных производственных объектов</w:t>
      </w:r>
      <w:r w:rsidR="00BD762F">
        <w:rPr>
          <w:rFonts w:eastAsiaTheme="minorHAnsi" w:cstheme="minorBidi"/>
          <w:sz w:val="28"/>
          <w:szCs w:val="28"/>
          <w:lang w:eastAsia="en-US"/>
        </w:rPr>
        <w:t>»</w:t>
      </w:r>
      <w:r>
        <w:rPr>
          <w:rFonts w:eastAsiaTheme="minorHAnsi" w:cstheme="minorBidi"/>
          <w:sz w:val="28"/>
          <w:szCs w:val="28"/>
          <w:lang w:eastAsia="en-US"/>
        </w:rPr>
        <w:t xml:space="preserve"> опасные производственные объекты</w:t>
      </w:r>
      <w:r>
        <w:t xml:space="preserve"> </w:t>
      </w:r>
      <w:r>
        <w:rPr>
          <w:rFonts w:eastAsiaTheme="minorHAnsi" w:cstheme="minorBidi"/>
          <w:sz w:val="28"/>
          <w:szCs w:val="28"/>
          <w:lang w:eastAsia="en-US"/>
        </w:rPr>
        <w:t xml:space="preserve">в зависимости от уровня потенциальной опасности аварий на них для жизненно важных интересов личности и общества подразделяются на четыре класса опасности. </w:t>
      </w:r>
    </w:p>
    <w:p w:rsidR="00BD762F" w:rsidRDefault="00927DAC" w:rsidP="00D44072">
      <w:pPr>
        <w:tabs>
          <w:tab w:val="left" w:pos="3261"/>
        </w:tabs>
        <w:autoSpaceDE w:val="0"/>
        <w:autoSpaceDN w:val="0"/>
        <w:adjustRightInd w:val="0"/>
        <w:ind w:firstLine="709"/>
        <w:jc w:val="both"/>
        <w:rPr>
          <w:rFonts w:eastAsiaTheme="minorHAnsi" w:cstheme="minorBidi"/>
          <w:sz w:val="28"/>
          <w:szCs w:val="28"/>
          <w:lang w:eastAsia="en-US"/>
        </w:rPr>
      </w:pPr>
      <w:r>
        <w:rPr>
          <w:rFonts w:eastAsiaTheme="minorHAnsi" w:cstheme="minorBidi"/>
          <w:sz w:val="28"/>
          <w:szCs w:val="28"/>
          <w:lang w:eastAsia="en-US"/>
        </w:rPr>
        <w:t>В этой связи предлагаем понятие ПОО расширить</w:t>
      </w:r>
      <w:r w:rsidR="00D95D61">
        <w:rPr>
          <w:rFonts w:eastAsiaTheme="minorHAnsi" w:cstheme="minorBidi"/>
          <w:sz w:val="28"/>
          <w:szCs w:val="28"/>
          <w:lang w:eastAsia="en-US"/>
        </w:rPr>
        <w:t xml:space="preserve"> и</w:t>
      </w:r>
      <w:r w:rsidR="009F40A9">
        <w:rPr>
          <w:rFonts w:eastAsiaTheme="minorHAnsi" w:cstheme="minorBidi"/>
          <w:sz w:val="28"/>
          <w:szCs w:val="28"/>
          <w:lang w:eastAsia="en-US"/>
        </w:rPr>
        <w:t xml:space="preserve"> сформулировать следующим образом</w:t>
      </w:r>
      <w:r>
        <w:rPr>
          <w:rFonts w:eastAsiaTheme="minorHAnsi" w:cstheme="minorBidi"/>
          <w:sz w:val="28"/>
          <w:szCs w:val="28"/>
          <w:lang w:eastAsia="en-US"/>
        </w:rPr>
        <w:t>:</w:t>
      </w:r>
    </w:p>
    <w:p w:rsidR="00BD762F" w:rsidRDefault="00927DAC" w:rsidP="00D44072">
      <w:pPr>
        <w:tabs>
          <w:tab w:val="left" w:pos="3261"/>
        </w:tabs>
        <w:autoSpaceDE w:val="0"/>
        <w:autoSpaceDN w:val="0"/>
        <w:adjustRightInd w:val="0"/>
        <w:ind w:firstLine="709"/>
        <w:jc w:val="both"/>
        <w:rPr>
          <w:rFonts w:eastAsiaTheme="minorHAnsi" w:cstheme="minorBidi"/>
          <w:sz w:val="28"/>
          <w:szCs w:val="28"/>
          <w:lang w:eastAsia="en-US"/>
        </w:rPr>
      </w:pPr>
      <w:r>
        <w:rPr>
          <w:rFonts w:eastAsiaTheme="minorHAnsi" w:cstheme="minorBidi"/>
          <w:sz w:val="28"/>
          <w:szCs w:val="28"/>
          <w:lang w:eastAsia="en-US"/>
        </w:rPr>
        <w:t>«Потенциально опасный объект - это объект, на котором расположены здания и сооружения повышенного уровня ответственности, либо опасный производственный объект, подлежащий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 либо объект, на котором возможно одновременное пребывание более пяти тысяч человек</w:t>
      </w:r>
      <w:r w:rsidR="00BD762F">
        <w:rPr>
          <w:rFonts w:eastAsiaTheme="minorHAnsi" w:cstheme="minorBidi"/>
          <w:sz w:val="28"/>
          <w:szCs w:val="28"/>
          <w:lang w:eastAsia="en-US"/>
        </w:rPr>
        <w:t>»</w:t>
      </w:r>
      <w:r>
        <w:rPr>
          <w:rFonts w:eastAsiaTheme="minorHAnsi" w:cstheme="minorBidi"/>
          <w:sz w:val="28"/>
          <w:szCs w:val="28"/>
          <w:lang w:eastAsia="en-US"/>
        </w:rPr>
        <w:t xml:space="preserve">.  </w:t>
      </w:r>
    </w:p>
    <w:p w:rsidR="00927DAC" w:rsidRPr="00BD762F" w:rsidRDefault="00927DAC" w:rsidP="00D44072">
      <w:pPr>
        <w:tabs>
          <w:tab w:val="left" w:pos="3261"/>
        </w:tabs>
        <w:autoSpaceDE w:val="0"/>
        <w:autoSpaceDN w:val="0"/>
        <w:adjustRightInd w:val="0"/>
        <w:ind w:firstLine="709"/>
        <w:jc w:val="both"/>
        <w:rPr>
          <w:rFonts w:eastAsia="Calibri"/>
          <w:b/>
          <w:bCs/>
          <w:i/>
          <w:iCs/>
          <w:sz w:val="28"/>
          <w:szCs w:val="28"/>
        </w:rPr>
      </w:pPr>
      <w:r>
        <w:rPr>
          <w:rFonts w:eastAsiaTheme="minorHAnsi" w:cstheme="minorBidi"/>
          <w:sz w:val="28"/>
          <w:szCs w:val="28"/>
          <w:lang w:eastAsia="en-US"/>
        </w:rPr>
        <w:t>Кроме того, в статью 27 «Государственный надзор в области защиты населения и территорий от чрезвычайных с</w:t>
      </w:r>
      <w:r w:rsidR="00BD762F">
        <w:rPr>
          <w:rFonts w:eastAsiaTheme="minorHAnsi" w:cstheme="minorBidi"/>
          <w:sz w:val="28"/>
          <w:szCs w:val="28"/>
          <w:lang w:eastAsia="en-US"/>
        </w:rPr>
        <w:t>итуаций» Федерального закона от </w:t>
      </w:r>
      <w:r>
        <w:rPr>
          <w:rFonts w:eastAsiaTheme="minorHAnsi" w:cstheme="minorBidi"/>
          <w:sz w:val="28"/>
          <w:szCs w:val="28"/>
          <w:lang w:eastAsia="en-US"/>
        </w:rPr>
        <w:t xml:space="preserve">21.12.1994 № 68 «О защите населения и территорий от чрезвычайных ситуаций природного и техногенного характера» предлагаем ввести понятие </w:t>
      </w:r>
      <w:r>
        <w:rPr>
          <w:sz w:val="28"/>
          <w:szCs w:val="28"/>
        </w:rPr>
        <w:t xml:space="preserve">субъекта государственного надзора в области защиты населения территорий от чрезвычайных ситуаций. </w:t>
      </w:r>
      <w:r>
        <w:rPr>
          <w:rFonts w:eastAsiaTheme="minorHAnsi" w:cstheme="minorBidi"/>
          <w:sz w:val="28"/>
          <w:szCs w:val="28"/>
          <w:lang w:eastAsia="en-US"/>
        </w:rPr>
        <w:t xml:space="preserve">Данные изменения исключат возможные практические проблемы в вопросах правового регулирования в области защиты населения и территорий от чрезвычайных ситуаций, природного и техногенного характера для юридических лиц и индивидуальных предпринимателей, эксплуатирующих опасные производственные объекты. </w:t>
      </w:r>
    </w:p>
    <w:p w:rsidR="008B16B9" w:rsidRPr="00AB150D" w:rsidRDefault="00927DAC" w:rsidP="00D44072">
      <w:pPr>
        <w:tabs>
          <w:tab w:val="left" w:pos="3261"/>
        </w:tabs>
        <w:ind w:firstLine="709"/>
        <w:contextualSpacing/>
        <w:jc w:val="both"/>
        <w:rPr>
          <w:b/>
          <w:i/>
          <w:color w:val="000000" w:themeColor="text1"/>
          <w:sz w:val="28"/>
          <w:szCs w:val="28"/>
        </w:rPr>
      </w:pPr>
      <w:r w:rsidRPr="00AB150D">
        <w:rPr>
          <w:b/>
          <w:i/>
          <w:color w:val="000000" w:themeColor="text1"/>
          <w:sz w:val="28"/>
          <w:szCs w:val="28"/>
        </w:rPr>
        <w:t xml:space="preserve">В сфере </w:t>
      </w:r>
      <w:r w:rsidR="00BD762F" w:rsidRPr="00AB150D">
        <w:rPr>
          <w:b/>
          <w:i/>
          <w:color w:val="000000" w:themeColor="text1"/>
          <w:sz w:val="28"/>
          <w:szCs w:val="28"/>
        </w:rPr>
        <w:t xml:space="preserve">регионального </w:t>
      </w:r>
      <w:r w:rsidR="008B16B9" w:rsidRPr="00AB150D">
        <w:rPr>
          <w:b/>
          <w:i/>
          <w:color w:val="000000" w:themeColor="text1"/>
          <w:sz w:val="28"/>
          <w:szCs w:val="28"/>
        </w:rPr>
        <w:t>государственного строительного надзора</w:t>
      </w:r>
      <w:r w:rsidRPr="00AB150D">
        <w:rPr>
          <w:b/>
          <w:i/>
          <w:color w:val="000000" w:themeColor="text1"/>
          <w:sz w:val="28"/>
          <w:szCs w:val="28"/>
        </w:rPr>
        <w:t>:</w:t>
      </w:r>
    </w:p>
    <w:p w:rsidR="008B16B9" w:rsidRPr="00AB150D" w:rsidRDefault="00FB5AD6" w:rsidP="00D44072">
      <w:pPr>
        <w:tabs>
          <w:tab w:val="left" w:pos="3261"/>
        </w:tabs>
        <w:ind w:firstLine="709"/>
        <w:contextualSpacing/>
        <w:jc w:val="both"/>
        <w:rPr>
          <w:color w:val="000000" w:themeColor="text1"/>
          <w:sz w:val="28"/>
          <w:szCs w:val="28"/>
        </w:rPr>
      </w:pPr>
      <w:r w:rsidRPr="00AB150D">
        <w:rPr>
          <w:color w:val="000000" w:themeColor="text1"/>
          <w:sz w:val="28"/>
          <w:szCs w:val="28"/>
        </w:rPr>
        <w:t>и</w:t>
      </w:r>
      <w:r w:rsidR="00927DAC" w:rsidRPr="00AB150D">
        <w:rPr>
          <w:color w:val="000000" w:themeColor="text1"/>
          <w:sz w:val="28"/>
          <w:szCs w:val="28"/>
        </w:rPr>
        <w:t xml:space="preserve">зменения и дополнения, внесенные в 2018 году в Градостроительный кодекс Российской Федерации в отношении осуществления государственного строительного надзора, </w:t>
      </w:r>
      <w:r w:rsidR="00EF0DE1" w:rsidRPr="00AB150D">
        <w:rPr>
          <w:color w:val="000000" w:themeColor="text1"/>
          <w:sz w:val="28"/>
          <w:szCs w:val="28"/>
        </w:rPr>
        <w:t>влекут</w:t>
      </w:r>
      <w:r w:rsidR="00927DAC" w:rsidRPr="00AB150D">
        <w:rPr>
          <w:color w:val="000000" w:themeColor="text1"/>
          <w:sz w:val="28"/>
          <w:szCs w:val="28"/>
        </w:rPr>
        <w:t xml:space="preserve"> необходимость внесения подобных изменений в дру</w:t>
      </w:r>
      <w:r w:rsidR="008B16B9" w:rsidRPr="00AB150D">
        <w:rPr>
          <w:color w:val="000000" w:themeColor="text1"/>
          <w:sz w:val="28"/>
          <w:szCs w:val="28"/>
        </w:rPr>
        <w:t>г</w:t>
      </w:r>
      <w:r w:rsidR="004555BC">
        <w:rPr>
          <w:color w:val="000000" w:themeColor="text1"/>
          <w:sz w:val="28"/>
          <w:szCs w:val="28"/>
        </w:rPr>
        <w:t>и</w:t>
      </w:r>
      <w:r w:rsidR="00C912AF" w:rsidRPr="00AB150D">
        <w:rPr>
          <w:color w:val="000000" w:themeColor="text1"/>
          <w:sz w:val="28"/>
          <w:szCs w:val="28"/>
        </w:rPr>
        <w:t>е</w:t>
      </w:r>
      <w:r w:rsidR="008B16B9" w:rsidRPr="00AB150D">
        <w:rPr>
          <w:color w:val="000000" w:themeColor="text1"/>
          <w:sz w:val="28"/>
          <w:szCs w:val="28"/>
        </w:rPr>
        <w:t xml:space="preserve"> нормативн</w:t>
      </w:r>
      <w:r w:rsidR="00C912AF" w:rsidRPr="00AB150D">
        <w:rPr>
          <w:color w:val="000000" w:themeColor="text1"/>
          <w:sz w:val="28"/>
          <w:szCs w:val="28"/>
        </w:rPr>
        <w:t>ые правовые</w:t>
      </w:r>
      <w:r w:rsidR="008B16B9" w:rsidRPr="00AB150D">
        <w:rPr>
          <w:color w:val="000000" w:themeColor="text1"/>
          <w:sz w:val="28"/>
          <w:szCs w:val="28"/>
        </w:rPr>
        <w:t xml:space="preserve"> акт</w:t>
      </w:r>
      <w:r w:rsidR="00C912AF" w:rsidRPr="00AB150D">
        <w:rPr>
          <w:color w:val="000000" w:themeColor="text1"/>
          <w:sz w:val="28"/>
          <w:szCs w:val="28"/>
        </w:rPr>
        <w:t>ы</w:t>
      </w:r>
      <w:r w:rsidR="008B16B9" w:rsidRPr="00AB150D">
        <w:rPr>
          <w:color w:val="000000" w:themeColor="text1"/>
          <w:sz w:val="28"/>
          <w:szCs w:val="28"/>
        </w:rPr>
        <w:t>.</w:t>
      </w:r>
    </w:p>
    <w:p w:rsidR="008B16B9" w:rsidRPr="00AB150D" w:rsidRDefault="00F24E0E" w:rsidP="00D44072">
      <w:pPr>
        <w:tabs>
          <w:tab w:val="left" w:pos="3261"/>
        </w:tabs>
        <w:ind w:firstLine="709"/>
        <w:contextualSpacing/>
        <w:jc w:val="both"/>
        <w:rPr>
          <w:color w:val="000000" w:themeColor="text1"/>
          <w:sz w:val="28"/>
          <w:szCs w:val="28"/>
        </w:rPr>
      </w:pPr>
      <w:r w:rsidRPr="00AB150D">
        <w:rPr>
          <w:color w:val="000000" w:themeColor="text1"/>
          <w:sz w:val="28"/>
          <w:szCs w:val="28"/>
        </w:rPr>
        <w:t>Н</w:t>
      </w:r>
      <w:r w:rsidR="008B16B9" w:rsidRPr="00AB150D">
        <w:rPr>
          <w:color w:val="000000" w:themeColor="text1"/>
          <w:sz w:val="28"/>
          <w:szCs w:val="28"/>
        </w:rPr>
        <w:t>еобходим</w:t>
      </w:r>
      <w:r w:rsidR="00DD3724" w:rsidRPr="00AB150D">
        <w:rPr>
          <w:color w:val="000000" w:themeColor="text1"/>
          <w:sz w:val="28"/>
          <w:szCs w:val="28"/>
        </w:rPr>
        <w:t>о</w:t>
      </w:r>
      <w:r w:rsidRPr="00AB150D">
        <w:rPr>
          <w:color w:val="000000" w:themeColor="text1"/>
          <w:sz w:val="28"/>
          <w:szCs w:val="28"/>
        </w:rPr>
        <w:t xml:space="preserve"> внести</w:t>
      </w:r>
      <w:r w:rsidR="008B16B9" w:rsidRPr="00AB150D">
        <w:rPr>
          <w:color w:val="000000" w:themeColor="text1"/>
          <w:sz w:val="28"/>
          <w:szCs w:val="28"/>
        </w:rPr>
        <w:t xml:space="preserve"> дополнения в статью 4</w:t>
      </w:r>
      <w:r w:rsidR="00CC732C" w:rsidRPr="00AB150D">
        <w:rPr>
          <w:color w:val="000000" w:themeColor="text1"/>
          <w:sz w:val="28"/>
          <w:szCs w:val="28"/>
        </w:rPr>
        <w:t>9 Градостроительного кодекса РФ</w:t>
      </w:r>
      <w:r w:rsidR="008B16B9" w:rsidRPr="00AB150D">
        <w:rPr>
          <w:color w:val="000000" w:themeColor="text1"/>
          <w:sz w:val="28"/>
          <w:szCs w:val="28"/>
        </w:rPr>
        <w:t xml:space="preserve"> в части наделения органов государственного строительного надзора правом обжалова</w:t>
      </w:r>
      <w:r w:rsidRPr="00AB150D">
        <w:rPr>
          <w:color w:val="000000" w:themeColor="text1"/>
          <w:sz w:val="28"/>
          <w:szCs w:val="28"/>
        </w:rPr>
        <w:t>ния</w:t>
      </w:r>
      <w:r w:rsidR="008B16B9" w:rsidRPr="00AB150D">
        <w:rPr>
          <w:color w:val="000000" w:themeColor="text1"/>
          <w:sz w:val="28"/>
          <w:szCs w:val="28"/>
        </w:rPr>
        <w:t xml:space="preserve"> положительно</w:t>
      </w:r>
      <w:r w:rsidRPr="00AB150D">
        <w:rPr>
          <w:color w:val="000000" w:themeColor="text1"/>
          <w:sz w:val="28"/>
          <w:szCs w:val="28"/>
        </w:rPr>
        <w:t>го</w:t>
      </w:r>
      <w:r w:rsidR="008B16B9" w:rsidRPr="00AB150D">
        <w:rPr>
          <w:color w:val="000000" w:themeColor="text1"/>
          <w:sz w:val="28"/>
          <w:szCs w:val="28"/>
        </w:rPr>
        <w:t xml:space="preserve"> заключени</w:t>
      </w:r>
      <w:r w:rsidRPr="00AB150D">
        <w:rPr>
          <w:color w:val="000000" w:themeColor="text1"/>
          <w:sz w:val="28"/>
          <w:szCs w:val="28"/>
        </w:rPr>
        <w:t xml:space="preserve">я </w:t>
      </w:r>
      <w:r w:rsidR="008B16B9" w:rsidRPr="00AB150D">
        <w:rPr>
          <w:color w:val="000000" w:themeColor="text1"/>
          <w:sz w:val="28"/>
          <w:szCs w:val="28"/>
        </w:rPr>
        <w:t xml:space="preserve">экспертизы проектной документации. Основанием для этого является то, что при осуществлении государственного строительного надзора нередко выявляются нарушения, связанные с некачественно выполненной проектной документацией, которая при этом получила положительное заключение экспертизы. Кроме того, анализ причин аварий, происходящих на объектах капитального строительства в Российской Федерации, подтверждает, что практически все они были связаны, либо явились прямым следствием нарушений, допущенных при разработке проектной документации. </w:t>
      </w:r>
    </w:p>
    <w:p w:rsidR="00927DAC" w:rsidRPr="00AB150D" w:rsidRDefault="00F24E0E" w:rsidP="00D44072">
      <w:pPr>
        <w:tabs>
          <w:tab w:val="left" w:pos="3261"/>
        </w:tabs>
        <w:ind w:firstLine="709"/>
        <w:contextualSpacing/>
        <w:jc w:val="both"/>
        <w:rPr>
          <w:color w:val="000000" w:themeColor="text1"/>
          <w:sz w:val="28"/>
          <w:szCs w:val="28"/>
        </w:rPr>
      </w:pPr>
      <w:r w:rsidRPr="00AB150D">
        <w:rPr>
          <w:color w:val="000000" w:themeColor="text1"/>
          <w:sz w:val="28"/>
          <w:szCs w:val="28"/>
        </w:rPr>
        <w:lastRenderedPageBreak/>
        <w:t>Считаем, что и</w:t>
      </w:r>
      <w:r w:rsidR="00927DAC" w:rsidRPr="00AB150D">
        <w:rPr>
          <w:color w:val="000000" w:themeColor="text1"/>
          <w:sz w:val="28"/>
          <w:szCs w:val="28"/>
        </w:rPr>
        <w:t>сключение из предмета осуществления государственного строительного надзора «проверки соответствия выполнения работ и применяемых строительных материалов в процессе строительства, реконструкции объекта капитального строительства, а также результатов таких работ требованиям технических регламентов, иных нормативных актов», было осуществлено без должного обоснования, а также учета как текущего состояния строительной отрасли, так и перспектив ее развития. Государственный строительный надзор – это в первую очередь надзор за техническим состоянием возводимых объектов капитального строительства.</w:t>
      </w:r>
    </w:p>
    <w:p w:rsidR="00927DAC" w:rsidRPr="00AB150D" w:rsidRDefault="00927DAC" w:rsidP="00D44072">
      <w:pPr>
        <w:tabs>
          <w:tab w:val="left" w:pos="709"/>
          <w:tab w:val="left" w:pos="3261"/>
        </w:tabs>
        <w:ind w:firstLine="709"/>
        <w:contextualSpacing/>
        <w:jc w:val="both"/>
        <w:rPr>
          <w:color w:val="000000" w:themeColor="text1"/>
          <w:sz w:val="28"/>
          <w:szCs w:val="28"/>
        </w:rPr>
      </w:pPr>
      <w:r w:rsidRPr="00AB150D">
        <w:rPr>
          <w:color w:val="000000" w:themeColor="text1"/>
          <w:sz w:val="28"/>
          <w:szCs w:val="28"/>
        </w:rPr>
        <w:t>С внесением изменения в ст. 54 Градостроительного кодекса Российской Федерации в части определения предмета осуществления государственного строительного надзора, основой которого отныне является «проверка соответствия выполнения работ и применяемых строительных материалов в процессе строительства, реконструкции объекта капитального строительства, а также результатов таких работ требованиям проектной документации», актуальность наделения органов государственного строительного надзора правом обжаловать положительное заключение экспертизы проектной документации, повышается в разы.</w:t>
      </w:r>
    </w:p>
    <w:p w:rsidR="0078578F" w:rsidRPr="00BE6A73" w:rsidRDefault="00895A6B" w:rsidP="00D44072">
      <w:pPr>
        <w:tabs>
          <w:tab w:val="left" w:pos="3261"/>
        </w:tabs>
        <w:autoSpaceDE w:val="0"/>
        <w:autoSpaceDN w:val="0"/>
        <w:adjustRightInd w:val="0"/>
        <w:ind w:firstLine="709"/>
        <w:contextualSpacing/>
        <w:jc w:val="both"/>
        <w:rPr>
          <w:rFonts w:cs="Calibri"/>
          <w:b/>
          <w:i/>
          <w:color w:val="000000" w:themeColor="text1"/>
          <w:sz w:val="28"/>
          <w:szCs w:val="28"/>
        </w:rPr>
      </w:pPr>
      <w:r w:rsidRPr="00BE6A73">
        <w:rPr>
          <w:rFonts w:cs="Calibri"/>
          <w:b/>
          <w:i/>
          <w:color w:val="000000" w:themeColor="text1"/>
          <w:sz w:val="28"/>
          <w:szCs w:val="28"/>
        </w:rPr>
        <w:t>В сфере регионального государ</w:t>
      </w:r>
      <w:r w:rsidR="00F24E0E" w:rsidRPr="00BE6A73">
        <w:rPr>
          <w:rFonts w:cs="Calibri"/>
          <w:b/>
          <w:i/>
          <w:color w:val="000000" w:themeColor="text1"/>
          <w:sz w:val="28"/>
          <w:szCs w:val="28"/>
        </w:rPr>
        <w:t xml:space="preserve">ственного ветеринарного надзора </w:t>
      </w:r>
      <w:r w:rsidR="0078578F" w:rsidRPr="00BE6A73">
        <w:rPr>
          <w:color w:val="000000" w:themeColor="text1"/>
          <w:sz w:val="28"/>
          <w:szCs w:val="28"/>
        </w:rPr>
        <w:t>предл</w:t>
      </w:r>
      <w:r w:rsidR="00651C35" w:rsidRPr="00BE6A73">
        <w:rPr>
          <w:color w:val="000000" w:themeColor="text1"/>
          <w:sz w:val="28"/>
          <w:szCs w:val="28"/>
        </w:rPr>
        <w:t>а</w:t>
      </w:r>
      <w:r w:rsidR="0078578F" w:rsidRPr="00BE6A73">
        <w:rPr>
          <w:color w:val="000000" w:themeColor="text1"/>
          <w:sz w:val="28"/>
          <w:szCs w:val="28"/>
        </w:rPr>
        <w:t>гается разработать и утвердить на федеральном уровне:</w:t>
      </w:r>
    </w:p>
    <w:p w:rsidR="0078578F" w:rsidRPr="00BE6A73" w:rsidRDefault="0078578F" w:rsidP="00D44072">
      <w:pPr>
        <w:tabs>
          <w:tab w:val="left" w:pos="3261"/>
        </w:tabs>
        <w:ind w:firstLine="709"/>
        <w:jc w:val="both"/>
        <w:rPr>
          <w:color w:val="000000" w:themeColor="text1"/>
          <w:sz w:val="28"/>
          <w:szCs w:val="28"/>
        </w:rPr>
      </w:pPr>
      <w:r w:rsidRPr="00BE6A73">
        <w:rPr>
          <w:color w:val="000000" w:themeColor="text1"/>
          <w:sz w:val="28"/>
          <w:szCs w:val="28"/>
        </w:rPr>
        <w:t>ветеринарно-санитарные требования, правила и нормы для юридических лиц, индивидуальных предпринимателей и граждан при транспортировке и убое животных, производстве, заготовке, переработке, хранении, транспортировке и реализации продукции животного происхождения, а также утилизации некачественных и опасных пищевых продуктов, и биологических отходов;</w:t>
      </w:r>
    </w:p>
    <w:p w:rsidR="0078578F" w:rsidRPr="00BE6A73" w:rsidRDefault="0078578F" w:rsidP="00D44072">
      <w:pPr>
        <w:tabs>
          <w:tab w:val="left" w:pos="3261"/>
        </w:tabs>
        <w:ind w:firstLine="709"/>
        <w:jc w:val="both"/>
        <w:rPr>
          <w:color w:val="000000" w:themeColor="text1"/>
          <w:sz w:val="28"/>
          <w:szCs w:val="28"/>
        </w:rPr>
      </w:pPr>
      <w:r w:rsidRPr="00BE6A73">
        <w:rPr>
          <w:color w:val="000000" w:themeColor="text1"/>
          <w:sz w:val="28"/>
          <w:szCs w:val="28"/>
        </w:rPr>
        <w:t>нормативный правовой акт, возлагающий на органы местного самоуправления полномочия по организации и осуществлению отлова и содержания безнадзорных животных, а также сбору, утилизации и уничтожению биологических отходов;</w:t>
      </w:r>
    </w:p>
    <w:p w:rsidR="0078578F" w:rsidRPr="00BE6A73" w:rsidRDefault="0078578F" w:rsidP="00D44072">
      <w:pPr>
        <w:tabs>
          <w:tab w:val="left" w:pos="3261"/>
        </w:tabs>
        <w:ind w:firstLine="709"/>
        <w:jc w:val="both"/>
        <w:rPr>
          <w:color w:val="000000" w:themeColor="text1"/>
          <w:sz w:val="28"/>
          <w:szCs w:val="28"/>
        </w:rPr>
      </w:pPr>
      <w:r w:rsidRPr="00BE6A73">
        <w:rPr>
          <w:color w:val="000000" w:themeColor="text1"/>
          <w:sz w:val="28"/>
          <w:szCs w:val="28"/>
        </w:rPr>
        <w:t>стандарты постановки диагнозов болезней животных и стандарты оценки ветеринарно-санитарной безопасности мяса, мясопродуктов, молока, рыбы и других продуктов животного происхождения.</w:t>
      </w:r>
    </w:p>
    <w:p w:rsidR="00F24E0E" w:rsidRPr="00BE6A73" w:rsidRDefault="0078578F" w:rsidP="00D44072">
      <w:pPr>
        <w:tabs>
          <w:tab w:val="left" w:pos="3261"/>
        </w:tabs>
        <w:ind w:firstLine="709"/>
        <w:jc w:val="both"/>
        <w:rPr>
          <w:color w:val="000000" w:themeColor="text1"/>
          <w:sz w:val="28"/>
          <w:szCs w:val="28"/>
        </w:rPr>
      </w:pPr>
      <w:r w:rsidRPr="00BE6A73">
        <w:rPr>
          <w:color w:val="000000" w:themeColor="text1"/>
          <w:sz w:val="28"/>
          <w:szCs w:val="28"/>
        </w:rPr>
        <w:t xml:space="preserve">Вопросы обеспечения биологической и пищевой безопасности зависят не только от деятельности органов государственного надзора и от организаций, осуществляющих оценку безопасности продукции, но и еще в большей мере от соблюдения хозяйствующими субъектами установленных ветеринарно-санитарных правил и норм. </w:t>
      </w:r>
    </w:p>
    <w:p w:rsidR="0078578F" w:rsidRPr="00BE6A73" w:rsidRDefault="00F24E0E" w:rsidP="00D44072">
      <w:pPr>
        <w:tabs>
          <w:tab w:val="left" w:pos="3261"/>
        </w:tabs>
        <w:ind w:firstLine="709"/>
        <w:jc w:val="both"/>
        <w:rPr>
          <w:color w:val="000000" w:themeColor="text1"/>
          <w:sz w:val="28"/>
          <w:szCs w:val="28"/>
        </w:rPr>
      </w:pPr>
      <w:r w:rsidRPr="00BE6A73">
        <w:rPr>
          <w:color w:val="000000" w:themeColor="text1"/>
          <w:sz w:val="28"/>
          <w:szCs w:val="28"/>
        </w:rPr>
        <w:t>В связи с чем</w:t>
      </w:r>
      <w:r w:rsidR="0078578F" w:rsidRPr="00BE6A73">
        <w:rPr>
          <w:color w:val="000000" w:themeColor="text1"/>
          <w:sz w:val="28"/>
          <w:szCs w:val="28"/>
        </w:rPr>
        <w:t xml:space="preserve"> в законодательстве Российской Федерации необходимо сделать упор на разработку ветеринарно-санитарных требований, правил и норм, провести их кодификацию, а также обеспечить для юридических лиц, индивидуальных предпринимателей и граждан доступность ветеринарно-санитарных требований, правил и норм посредством их издания и размещения в информационных системах.</w:t>
      </w:r>
      <w:r w:rsidR="00FD55DB" w:rsidRPr="00BE6A73">
        <w:rPr>
          <w:color w:val="000000" w:themeColor="text1"/>
          <w:sz w:val="28"/>
          <w:szCs w:val="28"/>
        </w:rPr>
        <w:t xml:space="preserve"> Принятие правовых норм на федеральном уровне </w:t>
      </w:r>
      <w:r w:rsidR="00FD55DB" w:rsidRPr="00BE6A73">
        <w:rPr>
          <w:color w:val="000000" w:themeColor="text1"/>
          <w:sz w:val="28"/>
          <w:szCs w:val="28"/>
        </w:rPr>
        <w:lastRenderedPageBreak/>
        <w:t>позволит повысить эффективность мероприятий по осуществлению ветеринарного надзора.</w:t>
      </w:r>
    </w:p>
    <w:p w:rsidR="0078578F" w:rsidRPr="00BE6A73" w:rsidRDefault="0078578F" w:rsidP="00D44072">
      <w:pPr>
        <w:tabs>
          <w:tab w:val="left" w:pos="3261"/>
        </w:tabs>
        <w:ind w:firstLine="709"/>
        <w:jc w:val="both"/>
        <w:rPr>
          <w:b/>
          <w:i/>
          <w:color w:val="000000" w:themeColor="text1"/>
          <w:sz w:val="28"/>
          <w:szCs w:val="28"/>
        </w:rPr>
      </w:pPr>
      <w:r w:rsidRPr="00BE6A73">
        <w:rPr>
          <w:b/>
          <w:i/>
          <w:color w:val="000000" w:themeColor="text1"/>
          <w:sz w:val="28"/>
          <w:szCs w:val="28"/>
        </w:rPr>
        <w:t xml:space="preserve">В сфере </w:t>
      </w:r>
      <w:r w:rsidR="00651C35" w:rsidRPr="00BE6A73">
        <w:rPr>
          <w:b/>
          <w:i/>
          <w:color w:val="000000" w:themeColor="text1"/>
          <w:sz w:val="28"/>
          <w:szCs w:val="28"/>
        </w:rPr>
        <w:t>регионального государственного жилищного надзора:</w:t>
      </w:r>
    </w:p>
    <w:p w:rsidR="00651C35" w:rsidRPr="00BE6A73" w:rsidRDefault="00FB5AD6" w:rsidP="00D44072">
      <w:pPr>
        <w:tabs>
          <w:tab w:val="left" w:pos="3261"/>
        </w:tabs>
        <w:adjustRightInd w:val="0"/>
        <w:ind w:firstLine="709"/>
        <w:jc w:val="both"/>
        <w:outlineLvl w:val="1"/>
        <w:rPr>
          <w:color w:val="000000" w:themeColor="text1"/>
          <w:sz w:val="28"/>
          <w:szCs w:val="28"/>
        </w:rPr>
      </w:pPr>
      <w:r w:rsidRPr="00BE6A73">
        <w:rPr>
          <w:color w:val="000000" w:themeColor="text1"/>
          <w:sz w:val="28"/>
          <w:szCs w:val="28"/>
        </w:rPr>
        <w:t>в</w:t>
      </w:r>
      <w:r w:rsidR="00651C35" w:rsidRPr="00BE6A73">
        <w:rPr>
          <w:color w:val="000000" w:themeColor="text1"/>
          <w:sz w:val="28"/>
          <w:szCs w:val="28"/>
        </w:rPr>
        <w:t xml:space="preserve">нести изменения в </w:t>
      </w:r>
      <w:r w:rsidR="005444B3">
        <w:rPr>
          <w:color w:val="000000" w:themeColor="text1"/>
          <w:sz w:val="28"/>
          <w:szCs w:val="28"/>
        </w:rPr>
        <w:t xml:space="preserve">КоАП РФ </w:t>
      </w:r>
      <w:r w:rsidR="00651C35" w:rsidRPr="00BE6A73">
        <w:rPr>
          <w:color w:val="000000" w:themeColor="text1"/>
          <w:sz w:val="28"/>
          <w:szCs w:val="28"/>
        </w:rPr>
        <w:t>в части установления ответственности за самовольную перепланировку и переустройство нежилых помещений в многоквартирном доме;</w:t>
      </w:r>
    </w:p>
    <w:p w:rsidR="00651C35" w:rsidRPr="00BE6A73" w:rsidRDefault="00F24E0E" w:rsidP="00D44072">
      <w:pPr>
        <w:tabs>
          <w:tab w:val="left" w:pos="3261"/>
        </w:tabs>
        <w:adjustRightInd w:val="0"/>
        <w:ind w:firstLine="709"/>
        <w:jc w:val="both"/>
        <w:outlineLvl w:val="1"/>
        <w:rPr>
          <w:color w:val="000000" w:themeColor="text1"/>
          <w:sz w:val="28"/>
          <w:szCs w:val="28"/>
        </w:rPr>
      </w:pPr>
      <w:r w:rsidRPr="00BE6A73">
        <w:rPr>
          <w:color w:val="000000" w:themeColor="text1"/>
          <w:sz w:val="28"/>
          <w:szCs w:val="28"/>
        </w:rPr>
        <w:t>в</w:t>
      </w:r>
      <w:r w:rsidR="00651C35" w:rsidRPr="00BE6A73">
        <w:rPr>
          <w:color w:val="000000" w:themeColor="text1"/>
          <w:sz w:val="28"/>
          <w:szCs w:val="28"/>
        </w:rPr>
        <w:t>нести изменения в законодательство РФ, предусматривающие:</w:t>
      </w:r>
    </w:p>
    <w:p w:rsidR="00651C35" w:rsidRPr="00BE6A73" w:rsidRDefault="00651C35" w:rsidP="00D44072">
      <w:pPr>
        <w:tabs>
          <w:tab w:val="left" w:pos="3261"/>
        </w:tabs>
        <w:adjustRightInd w:val="0"/>
        <w:ind w:firstLine="709"/>
        <w:jc w:val="both"/>
        <w:outlineLvl w:val="1"/>
        <w:rPr>
          <w:color w:val="000000" w:themeColor="text1"/>
          <w:sz w:val="28"/>
          <w:szCs w:val="28"/>
        </w:rPr>
      </w:pPr>
      <w:r w:rsidRPr="00BE6A73">
        <w:rPr>
          <w:color w:val="000000" w:themeColor="text1"/>
          <w:sz w:val="28"/>
          <w:szCs w:val="28"/>
        </w:rPr>
        <w:t>1) принятие решений о выборе (смене) способа управления, создании ТСЖ, выборе управляющей организации, расторжении договора управления не менее 50% голосов от общего числа голосов собственников помещений в многоквартирном доме с целью повышения легитимности принятых решений и выражения наибольшей части интересов собственников помещений в многоквартирном доме, а также устранения возникающих противоречий при принятии данных решений;</w:t>
      </w:r>
    </w:p>
    <w:p w:rsidR="00651C35" w:rsidRPr="00BE6A73" w:rsidRDefault="00651C35" w:rsidP="00D44072">
      <w:pPr>
        <w:tabs>
          <w:tab w:val="left" w:pos="3261"/>
        </w:tabs>
        <w:adjustRightInd w:val="0"/>
        <w:ind w:firstLine="709"/>
        <w:jc w:val="both"/>
        <w:outlineLvl w:val="1"/>
        <w:rPr>
          <w:color w:val="000000" w:themeColor="text1"/>
          <w:sz w:val="28"/>
          <w:szCs w:val="28"/>
        </w:rPr>
      </w:pPr>
      <w:r w:rsidRPr="00BE6A73">
        <w:rPr>
          <w:color w:val="000000" w:themeColor="text1"/>
          <w:sz w:val="28"/>
          <w:szCs w:val="28"/>
        </w:rPr>
        <w:t xml:space="preserve">2) в части повышения безопасной эксплуатации системы газоснабжения многоквартирного дома: </w:t>
      </w:r>
    </w:p>
    <w:p w:rsidR="00651C35" w:rsidRPr="00BE6A73" w:rsidRDefault="00FD55DB" w:rsidP="00D44072">
      <w:pPr>
        <w:tabs>
          <w:tab w:val="left" w:pos="3261"/>
        </w:tabs>
        <w:adjustRightInd w:val="0"/>
        <w:ind w:firstLine="709"/>
        <w:jc w:val="both"/>
        <w:outlineLvl w:val="1"/>
        <w:rPr>
          <w:color w:val="000000" w:themeColor="text1"/>
          <w:sz w:val="28"/>
          <w:szCs w:val="28"/>
        </w:rPr>
      </w:pPr>
      <w:r w:rsidRPr="00BE6A73">
        <w:rPr>
          <w:color w:val="000000" w:themeColor="text1"/>
          <w:sz w:val="28"/>
          <w:szCs w:val="28"/>
        </w:rPr>
        <w:t>- </w:t>
      </w:r>
      <w:r w:rsidR="00651C35" w:rsidRPr="00BE6A73">
        <w:rPr>
          <w:color w:val="000000" w:themeColor="text1"/>
          <w:sz w:val="28"/>
          <w:szCs w:val="28"/>
        </w:rPr>
        <w:t>внесение изменений в статью 161 ЖК РФ, в соответствии с которыми установить обязанность лиц, осуществляющих управление многоквартирными домами, заключать единые договоры со специализированными организациями на обслуживание и ремонт внутридомового и внутриквартирного газового оборудования в многоквартирном доме (в настоящее время собственник помещения в многоквартирном доме самостоятельно должен заключить со специализированной организацией договор на обслуживание и ремонт внутриквартирного газового оборудования, при этом не все собственники помещений в многоквартирном доме действуют ответственно, в результате чего возникают чрезвычайные ситуации техногенного характера);</w:t>
      </w:r>
    </w:p>
    <w:p w:rsidR="00651C35" w:rsidRPr="00BE6A73" w:rsidRDefault="00FD55DB" w:rsidP="00D44072">
      <w:pPr>
        <w:tabs>
          <w:tab w:val="left" w:pos="3261"/>
        </w:tabs>
        <w:adjustRightInd w:val="0"/>
        <w:ind w:firstLine="709"/>
        <w:jc w:val="both"/>
        <w:outlineLvl w:val="1"/>
        <w:rPr>
          <w:color w:val="000000" w:themeColor="text1"/>
          <w:sz w:val="28"/>
          <w:szCs w:val="28"/>
        </w:rPr>
      </w:pPr>
      <w:r w:rsidRPr="00BE6A73">
        <w:rPr>
          <w:color w:val="000000" w:themeColor="text1"/>
          <w:sz w:val="28"/>
          <w:szCs w:val="28"/>
        </w:rPr>
        <w:t>- </w:t>
      </w:r>
      <w:r w:rsidR="00651C35" w:rsidRPr="00BE6A73">
        <w:rPr>
          <w:color w:val="000000" w:themeColor="text1"/>
          <w:sz w:val="28"/>
          <w:szCs w:val="28"/>
        </w:rPr>
        <w:t>закрепить обязанность специализированных организаций, осуществляющих деятельность по техническому обслуживанию и ремонту внутридомового и (или) внутриквартирного газового оборудования, предоставлять в орган государственного жилищного надзора  информацию (сведения) о договорах о техническом обслуживании и ремонте внутридомового и (или) внутриквартирного газового оборудования, заключенных (расторгнутых) с абонентами, приобретающими газ для удовлетворения личных, семейных, домашних и иных нужд, не связанных с осуществлением предпринимательской деятельности, или в качестве коммунального ресурса для предоставления гражданам коммунальной услуги по газоснабжению.</w:t>
      </w:r>
    </w:p>
    <w:p w:rsidR="00651C35" w:rsidRPr="00BE6A73" w:rsidRDefault="00651C35" w:rsidP="00D44072">
      <w:pPr>
        <w:tabs>
          <w:tab w:val="left" w:pos="3261"/>
        </w:tabs>
        <w:adjustRightInd w:val="0"/>
        <w:ind w:firstLine="709"/>
        <w:jc w:val="both"/>
        <w:rPr>
          <w:color w:val="000000" w:themeColor="text1"/>
          <w:sz w:val="28"/>
          <w:szCs w:val="28"/>
        </w:rPr>
      </w:pPr>
      <w:r w:rsidRPr="00BE6A73">
        <w:rPr>
          <w:color w:val="000000" w:themeColor="text1"/>
          <w:sz w:val="28"/>
          <w:szCs w:val="28"/>
        </w:rPr>
        <w:t>3) </w:t>
      </w:r>
      <w:r w:rsidR="00FD55DB" w:rsidRPr="00BE6A73">
        <w:rPr>
          <w:color w:val="000000" w:themeColor="text1"/>
          <w:sz w:val="28"/>
          <w:szCs w:val="28"/>
        </w:rPr>
        <w:t xml:space="preserve">установление основания для проведения внеплановой проверки – обращения потребителя, который ранее обращался в защиту (восстановление) своих нарушенных прав к лицу, осуществляющему управление многоквартирным домом, и такое обращение не было рассмотрено либо требования заявителя не были удовлетворены. Предлагается данное положение добавить в статью 10 </w:t>
      </w:r>
      <w:r w:rsidR="00FD55DB" w:rsidRPr="00BE6A73">
        <w:rPr>
          <w:rFonts w:eastAsia="Calibri"/>
          <w:color w:val="000000" w:themeColor="text1"/>
          <w:sz w:val="28"/>
          <w:szCs w:val="28"/>
        </w:rPr>
        <w:t>Федерального закона № 294-ФЗ, поскольку э</w:t>
      </w:r>
      <w:r w:rsidR="00FD55DB" w:rsidRPr="00BE6A73">
        <w:rPr>
          <w:color w:val="000000" w:themeColor="text1"/>
          <w:sz w:val="28"/>
          <w:szCs w:val="28"/>
        </w:rPr>
        <w:t xml:space="preserve">то позволит стимулировать собственников помещений в многоквартирном доме и лиц, осуществляющих управление многоквартирном доме, к урегулированию вопросов, связанных с </w:t>
      </w:r>
      <w:r w:rsidR="00FD55DB" w:rsidRPr="00BE6A73">
        <w:rPr>
          <w:color w:val="000000" w:themeColor="text1"/>
          <w:sz w:val="28"/>
          <w:szCs w:val="28"/>
        </w:rPr>
        <w:lastRenderedPageBreak/>
        <w:t>управлением общих имуществом в многоквартирном доме, путем взаимодействия сторон в рамках договора управления многоквартирным домом осуществление государственного жилищного надзора, а также снизить административ</w:t>
      </w:r>
      <w:r w:rsidR="006D5978" w:rsidRPr="00BE6A73">
        <w:rPr>
          <w:color w:val="000000" w:themeColor="text1"/>
          <w:sz w:val="28"/>
          <w:szCs w:val="28"/>
        </w:rPr>
        <w:t>ную нагрузку на юридических лиц при осуществлении государственного жилищного надзора.</w:t>
      </w:r>
    </w:p>
    <w:p w:rsidR="00FB5AD6" w:rsidRPr="003956AD" w:rsidRDefault="00FB5AD6" w:rsidP="00D44072">
      <w:pPr>
        <w:tabs>
          <w:tab w:val="left" w:pos="3261"/>
        </w:tabs>
        <w:adjustRightInd w:val="0"/>
        <w:ind w:firstLine="709"/>
        <w:jc w:val="both"/>
        <w:rPr>
          <w:b/>
          <w:i/>
          <w:sz w:val="28"/>
          <w:szCs w:val="28"/>
        </w:rPr>
      </w:pPr>
      <w:r w:rsidRPr="003956AD">
        <w:rPr>
          <w:b/>
          <w:i/>
          <w:sz w:val="28"/>
          <w:szCs w:val="28"/>
        </w:rPr>
        <w:t>В сфере регионального государственного экологического надзора:</w:t>
      </w:r>
    </w:p>
    <w:p w:rsidR="00FB5AD6" w:rsidRPr="003956AD" w:rsidRDefault="003956AD" w:rsidP="00D44072">
      <w:pPr>
        <w:pStyle w:val="10"/>
        <w:shd w:val="clear" w:color="auto" w:fill="auto"/>
        <w:tabs>
          <w:tab w:val="left" w:pos="3261"/>
        </w:tabs>
        <w:spacing w:before="0" w:line="240" w:lineRule="auto"/>
        <w:ind w:left="40" w:right="60" w:firstLine="709"/>
        <w:rPr>
          <w:sz w:val="28"/>
          <w:szCs w:val="28"/>
        </w:rPr>
      </w:pPr>
      <w:r w:rsidRPr="003956AD">
        <w:rPr>
          <w:sz w:val="28"/>
          <w:szCs w:val="28"/>
        </w:rPr>
        <w:t>п</w:t>
      </w:r>
      <w:r w:rsidR="00FB5AD6" w:rsidRPr="003956AD">
        <w:rPr>
          <w:sz w:val="28"/>
          <w:szCs w:val="28"/>
        </w:rPr>
        <w:t xml:space="preserve">роблемным вопросом </w:t>
      </w:r>
      <w:r w:rsidR="002D15AA" w:rsidRPr="003956AD">
        <w:rPr>
          <w:sz w:val="28"/>
          <w:szCs w:val="28"/>
        </w:rPr>
        <w:t>является вопрос</w:t>
      </w:r>
      <w:r w:rsidR="00FB5AD6" w:rsidRPr="003956AD">
        <w:rPr>
          <w:sz w:val="28"/>
          <w:szCs w:val="28"/>
        </w:rPr>
        <w:t xml:space="preserve"> разграничения полномочий по осуществлению государственного экологического надзора на федеральном и региональном уровнях. </w:t>
      </w:r>
      <w:r w:rsidR="002D15AA" w:rsidRPr="003956AD">
        <w:rPr>
          <w:sz w:val="28"/>
          <w:szCs w:val="28"/>
        </w:rPr>
        <w:t>П</w:t>
      </w:r>
      <w:r w:rsidR="00FB5AD6" w:rsidRPr="003956AD">
        <w:rPr>
          <w:sz w:val="28"/>
          <w:szCs w:val="28"/>
        </w:rPr>
        <w:t xml:space="preserve">орядок проведения проверки в отношении организации, эксплуатирующей в процессе своей деятельности объекты, оказывающие негативное воздействие на окружающую среду </w:t>
      </w:r>
      <w:r w:rsidR="006D5978" w:rsidRPr="003956AD">
        <w:rPr>
          <w:sz w:val="28"/>
          <w:szCs w:val="28"/>
        </w:rPr>
        <w:t xml:space="preserve">и </w:t>
      </w:r>
      <w:r w:rsidR="00FB5AD6" w:rsidRPr="003956AD">
        <w:rPr>
          <w:sz w:val="28"/>
          <w:szCs w:val="28"/>
        </w:rPr>
        <w:t xml:space="preserve">поставленные на учет </w:t>
      </w:r>
      <w:r w:rsidR="00DF5316" w:rsidRPr="003956AD">
        <w:rPr>
          <w:sz w:val="28"/>
          <w:szCs w:val="28"/>
        </w:rPr>
        <w:t>в федеральный и</w:t>
      </w:r>
      <w:r w:rsidR="00FB5AD6" w:rsidRPr="003956AD">
        <w:rPr>
          <w:sz w:val="28"/>
          <w:szCs w:val="28"/>
        </w:rPr>
        <w:t xml:space="preserve"> региональный государственные реестры объектов, оказывающих негативное воздействие на окружающую среду</w:t>
      </w:r>
      <w:r w:rsidR="00DF5316" w:rsidRPr="003956AD">
        <w:rPr>
          <w:sz w:val="28"/>
          <w:szCs w:val="28"/>
        </w:rPr>
        <w:t>,</w:t>
      </w:r>
      <w:r w:rsidR="002D15AA" w:rsidRPr="003956AD">
        <w:rPr>
          <w:sz w:val="28"/>
          <w:szCs w:val="28"/>
        </w:rPr>
        <w:t xml:space="preserve"> не </w:t>
      </w:r>
      <w:r w:rsidR="00454805" w:rsidRPr="003956AD">
        <w:rPr>
          <w:sz w:val="28"/>
          <w:szCs w:val="28"/>
        </w:rPr>
        <w:t>конкретен</w:t>
      </w:r>
      <w:r w:rsidR="002D15AA" w:rsidRPr="003956AD">
        <w:rPr>
          <w:sz w:val="28"/>
          <w:szCs w:val="28"/>
        </w:rPr>
        <w:t>.</w:t>
      </w:r>
      <w:r w:rsidR="00FB5AD6" w:rsidRPr="003956AD">
        <w:rPr>
          <w:sz w:val="28"/>
          <w:szCs w:val="28"/>
        </w:rPr>
        <w:t xml:space="preserve"> </w:t>
      </w:r>
    </w:p>
    <w:p w:rsidR="00FB5AD6" w:rsidRPr="003956AD" w:rsidRDefault="003956AD" w:rsidP="00D44072">
      <w:pPr>
        <w:pStyle w:val="10"/>
        <w:shd w:val="clear" w:color="auto" w:fill="auto"/>
        <w:tabs>
          <w:tab w:val="left" w:pos="3261"/>
        </w:tabs>
        <w:spacing w:before="0" w:line="240" w:lineRule="auto"/>
        <w:ind w:left="40" w:right="40" w:firstLine="709"/>
        <w:rPr>
          <w:sz w:val="28"/>
          <w:szCs w:val="28"/>
        </w:rPr>
      </w:pPr>
      <w:r w:rsidRPr="003956AD">
        <w:rPr>
          <w:sz w:val="28"/>
          <w:szCs w:val="28"/>
        </w:rPr>
        <w:t xml:space="preserve">Проблема </w:t>
      </w:r>
      <w:r w:rsidR="00FB5AD6" w:rsidRPr="003956AD">
        <w:rPr>
          <w:sz w:val="28"/>
          <w:szCs w:val="28"/>
        </w:rPr>
        <w:t>приме</w:t>
      </w:r>
      <w:r w:rsidRPr="003956AD">
        <w:rPr>
          <w:sz w:val="28"/>
          <w:szCs w:val="28"/>
        </w:rPr>
        <w:t xml:space="preserve">нения положений главы 7 КоАП РФ – </w:t>
      </w:r>
      <w:r w:rsidR="00FB5AD6" w:rsidRPr="003956AD">
        <w:rPr>
          <w:sz w:val="28"/>
          <w:szCs w:val="28"/>
        </w:rPr>
        <w:t>ограниченность срока давности привлечения к административной ответственности (по общему правилу - 2 месяца), в частности, при осуществлении производства по делам об административных правонарушениях, предусмотренных статьей 7.6 КоАП РФ. Правоприменительная практика показала, что двухмесячного срока давности привлечения к административной ответственности в данных случаях объективно недостаточно, поскольку с учетом специфики, присущей этим нарушениям, требуется осуществление процессуальных действий, требующих значительных временных затрат, для выявления и надлежащей фиксации правонарушения, установления виновного лица. При этом следует иметь ввиду, что такие правонарушения не являются длящимися. Установление годичного срока давности для данной категории нарушений в значительной мере позволило бы решить этот проблемный вопрос.</w:t>
      </w:r>
    </w:p>
    <w:p w:rsidR="003956AD" w:rsidRPr="009963A8" w:rsidRDefault="003956AD" w:rsidP="009963A8">
      <w:pPr>
        <w:pStyle w:val="10"/>
        <w:shd w:val="clear" w:color="auto" w:fill="auto"/>
        <w:tabs>
          <w:tab w:val="left" w:pos="3261"/>
        </w:tabs>
        <w:spacing w:before="0" w:line="240" w:lineRule="auto"/>
        <w:ind w:left="40" w:right="40" w:firstLine="709"/>
        <w:rPr>
          <w:sz w:val="28"/>
          <w:szCs w:val="28"/>
        </w:rPr>
      </w:pPr>
      <w:r w:rsidRPr="009963A8">
        <w:rPr>
          <w:sz w:val="28"/>
          <w:szCs w:val="28"/>
        </w:rPr>
        <w:t>Также считаем необходимым повысить размер административного штрафа за невыполнение в установленный срок законного предписания. Низкие штрафные санкции за административное правонарушение, ответственность за которые предусмотрена ч. 1 ст. 19.5 КоАП РФ не имеют достаточного сдерживающего воздействия, позволяют нарушителям законодательства продолжать нарушать требования законодательства, платить штрафы, не устраняя допущенные нарушения.</w:t>
      </w:r>
    </w:p>
    <w:p w:rsidR="00FB5AD6" w:rsidRPr="009963A8" w:rsidRDefault="00FB5AD6" w:rsidP="009963A8">
      <w:pPr>
        <w:pStyle w:val="10"/>
        <w:shd w:val="clear" w:color="auto" w:fill="auto"/>
        <w:tabs>
          <w:tab w:val="left" w:pos="3261"/>
        </w:tabs>
        <w:spacing w:before="0" w:line="240" w:lineRule="auto"/>
        <w:ind w:left="40" w:right="40" w:firstLine="709"/>
        <w:rPr>
          <w:sz w:val="28"/>
          <w:szCs w:val="28"/>
        </w:rPr>
      </w:pPr>
      <w:r w:rsidRPr="003956AD">
        <w:rPr>
          <w:sz w:val="28"/>
          <w:szCs w:val="28"/>
        </w:rPr>
        <w:t>Одной из проблем при ведении учета результатов контрольно-надзорной деятельности является необходимость их внесения в различные системы учета, что</w:t>
      </w:r>
      <w:r w:rsidR="003A31B9" w:rsidRPr="003956AD">
        <w:rPr>
          <w:sz w:val="28"/>
          <w:szCs w:val="28"/>
        </w:rPr>
        <w:t xml:space="preserve"> приводит к неоправданно</w:t>
      </w:r>
      <w:r w:rsidRPr="003956AD">
        <w:rPr>
          <w:sz w:val="28"/>
          <w:szCs w:val="28"/>
        </w:rPr>
        <w:t xml:space="preserve"> </w:t>
      </w:r>
      <w:r w:rsidR="003A31B9" w:rsidRPr="003956AD">
        <w:rPr>
          <w:sz w:val="28"/>
          <w:szCs w:val="28"/>
        </w:rPr>
        <w:t>высокой трудоемкости</w:t>
      </w:r>
      <w:r w:rsidRPr="003956AD">
        <w:rPr>
          <w:sz w:val="28"/>
          <w:szCs w:val="28"/>
        </w:rPr>
        <w:t xml:space="preserve">. В целях исключения многократного введения идентичной информации в различные базы данных, необходимо предусмотреть возможность автоматического интегрирования внесенных в одну из систем учета данных (например, в ТОР КНД) далее в Единый реестр проверок, Государственный реестр объектов, оказывающих негативное воздействие на окружающую среду, и т.д. </w:t>
      </w:r>
    </w:p>
    <w:p w:rsidR="002D15AA" w:rsidRPr="002C0BDF" w:rsidRDefault="002D15AA" w:rsidP="00D44072">
      <w:pPr>
        <w:tabs>
          <w:tab w:val="left" w:pos="3261"/>
        </w:tabs>
        <w:adjustRightInd w:val="0"/>
        <w:ind w:firstLine="709"/>
        <w:jc w:val="both"/>
        <w:rPr>
          <w:b/>
          <w:i/>
          <w:sz w:val="28"/>
          <w:szCs w:val="28"/>
        </w:rPr>
      </w:pPr>
      <w:r w:rsidRPr="002C0BDF">
        <w:rPr>
          <w:b/>
          <w:i/>
          <w:sz w:val="28"/>
          <w:szCs w:val="28"/>
        </w:rPr>
        <w:t>В сфере государственного контроля (надзора) в области долевого строительства многоквартирных домов и иных объектов недвижимости:</w:t>
      </w:r>
    </w:p>
    <w:p w:rsidR="00B41CD2" w:rsidRPr="002C0BDF" w:rsidRDefault="00987617" w:rsidP="00D44072">
      <w:pPr>
        <w:tabs>
          <w:tab w:val="left" w:pos="3261"/>
        </w:tabs>
        <w:adjustRightInd w:val="0"/>
        <w:ind w:firstLine="709"/>
        <w:jc w:val="both"/>
        <w:rPr>
          <w:sz w:val="28"/>
          <w:szCs w:val="28"/>
        </w:rPr>
      </w:pPr>
      <w:r w:rsidRPr="002C0BDF">
        <w:rPr>
          <w:sz w:val="28"/>
          <w:szCs w:val="28"/>
        </w:rPr>
        <w:t>Предлагается д</w:t>
      </w:r>
      <w:r w:rsidR="00B41CD2" w:rsidRPr="002C0BDF">
        <w:rPr>
          <w:sz w:val="28"/>
          <w:szCs w:val="28"/>
        </w:rPr>
        <w:t>ополнить КоАП РФ нормами</w:t>
      </w:r>
      <w:r w:rsidR="00DE55AF" w:rsidRPr="002C0BDF">
        <w:rPr>
          <w:sz w:val="28"/>
          <w:szCs w:val="28"/>
        </w:rPr>
        <w:t>, предусматривающими</w:t>
      </w:r>
      <w:r w:rsidR="00B41CD2" w:rsidRPr="002C0BDF">
        <w:rPr>
          <w:sz w:val="28"/>
          <w:szCs w:val="28"/>
        </w:rPr>
        <w:t>:</w:t>
      </w:r>
    </w:p>
    <w:p w:rsidR="00B41CD2" w:rsidRPr="002C0BDF" w:rsidRDefault="002D15AA" w:rsidP="00D44072">
      <w:pPr>
        <w:tabs>
          <w:tab w:val="left" w:pos="3261"/>
        </w:tabs>
        <w:adjustRightInd w:val="0"/>
        <w:ind w:firstLine="709"/>
        <w:jc w:val="both"/>
        <w:rPr>
          <w:sz w:val="28"/>
          <w:szCs w:val="28"/>
        </w:rPr>
      </w:pPr>
      <w:r w:rsidRPr="002C0BDF">
        <w:rPr>
          <w:sz w:val="28"/>
          <w:szCs w:val="28"/>
        </w:rPr>
        <w:lastRenderedPageBreak/>
        <w:t>административную ответственность за нецелевое использование застройщиками денежных средств уча</w:t>
      </w:r>
      <w:r w:rsidR="00B41CD2" w:rsidRPr="002C0BDF">
        <w:rPr>
          <w:sz w:val="28"/>
          <w:szCs w:val="28"/>
        </w:rPr>
        <w:t>стников долевого строительства;</w:t>
      </w:r>
    </w:p>
    <w:p w:rsidR="002D15AA" w:rsidRPr="002C0BDF" w:rsidRDefault="002D15AA" w:rsidP="00D44072">
      <w:pPr>
        <w:tabs>
          <w:tab w:val="left" w:pos="3261"/>
        </w:tabs>
        <w:adjustRightInd w:val="0"/>
        <w:ind w:firstLine="709"/>
        <w:jc w:val="both"/>
        <w:rPr>
          <w:sz w:val="28"/>
          <w:szCs w:val="28"/>
        </w:rPr>
      </w:pPr>
      <w:r w:rsidRPr="002C0BDF">
        <w:rPr>
          <w:sz w:val="28"/>
          <w:szCs w:val="28"/>
        </w:rPr>
        <w:t>административную ответственность жилищно-строительных кооперативов за не</w:t>
      </w:r>
      <w:r w:rsidR="00B41CD2" w:rsidRPr="002C0BDF">
        <w:rPr>
          <w:sz w:val="28"/>
          <w:szCs w:val="28"/>
        </w:rPr>
        <w:t xml:space="preserve"> </w:t>
      </w:r>
      <w:r w:rsidRPr="002C0BDF">
        <w:rPr>
          <w:sz w:val="28"/>
          <w:szCs w:val="28"/>
        </w:rPr>
        <w:t>предоставление отчетности</w:t>
      </w:r>
      <w:r w:rsidR="00DE55AF" w:rsidRPr="002C0BDF">
        <w:rPr>
          <w:sz w:val="28"/>
          <w:szCs w:val="28"/>
        </w:rPr>
        <w:t>.</w:t>
      </w:r>
    </w:p>
    <w:p w:rsidR="002D15AA" w:rsidRPr="002C0BDF" w:rsidRDefault="00987617" w:rsidP="00D44072">
      <w:pPr>
        <w:tabs>
          <w:tab w:val="left" w:pos="3261"/>
        </w:tabs>
        <w:ind w:firstLine="709"/>
        <w:jc w:val="both"/>
        <w:rPr>
          <w:sz w:val="28"/>
          <w:szCs w:val="28"/>
        </w:rPr>
      </w:pPr>
      <w:r w:rsidRPr="002C0BDF">
        <w:rPr>
          <w:sz w:val="28"/>
          <w:szCs w:val="28"/>
        </w:rPr>
        <w:t xml:space="preserve">Также </w:t>
      </w:r>
      <w:r w:rsidR="007E0064" w:rsidRPr="002C0BDF">
        <w:rPr>
          <w:sz w:val="28"/>
          <w:szCs w:val="28"/>
        </w:rPr>
        <w:t>У</w:t>
      </w:r>
      <w:r w:rsidR="002D15AA" w:rsidRPr="002C0BDF">
        <w:rPr>
          <w:sz w:val="28"/>
          <w:szCs w:val="28"/>
        </w:rPr>
        <w:t xml:space="preserve">головный кодекс Российской Федерации дополнить нормой, предусматривающей уголовную ответственность за нецелевое использование застройщиками денежных средств участников долевого строительства. </w:t>
      </w:r>
    </w:p>
    <w:p w:rsidR="002D15AA" w:rsidRPr="00411426" w:rsidRDefault="002D15AA" w:rsidP="00411426">
      <w:pPr>
        <w:tabs>
          <w:tab w:val="left" w:pos="3261"/>
        </w:tabs>
        <w:ind w:firstLine="709"/>
        <w:jc w:val="both"/>
        <w:rPr>
          <w:sz w:val="28"/>
          <w:szCs w:val="28"/>
        </w:rPr>
      </w:pPr>
      <w:r w:rsidRPr="00411426">
        <w:rPr>
          <w:sz w:val="28"/>
          <w:szCs w:val="28"/>
        </w:rPr>
        <w:t xml:space="preserve">Внести в нормы </w:t>
      </w:r>
      <w:r w:rsidR="00411426" w:rsidRPr="00411426">
        <w:rPr>
          <w:sz w:val="28"/>
          <w:szCs w:val="28"/>
        </w:rPr>
        <w:t xml:space="preserve">Федеральный закон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r w:rsidRPr="00411426">
        <w:rPr>
          <w:sz w:val="28"/>
          <w:szCs w:val="28"/>
        </w:rPr>
        <w:t xml:space="preserve">положения, предусматривающие в качестве самостоятельного основания проведения внеплановой проверки застройщика непредставление (не полное представление) им по требованию контролирующего органа необходимой документации, запрошенной при организации первоначальной проверки. Это связано </w:t>
      </w:r>
      <w:r w:rsidR="009963A8" w:rsidRPr="00411426">
        <w:rPr>
          <w:sz w:val="28"/>
          <w:szCs w:val="28"/>
        </w:rPr>
        <w:t xml:space="preserve">с тем, </w:t>
      </w:r>
      <w:r w:rsidRPr="00411426">
        <w:rPr>
          <w:sz w:val="28"/>
          <w:szCs w:val="28"/>
        </w:rPr>
        <w:t xml:space="preserve">что застройщик, в отношении которого проводятся контрольно-проверочные мероприятия, предпочитает подвергнуться наказанию за непредставление запрошенных документов, нежели предоставить их для проверки. </w:t>
      </w:r>
    </w:p>
    <w:p w:rsidR="00B41CD2" w:rsidRPr="002C0BDF" w:rsidRDefault="002D15AA" w:rsidP="00D44072">
      <w:pPr>
        <w:pStyle w:val="af3"/>
        <w:tabs>
          <w:tab w:val="left" w:pos="3261"/>
        </w:tabs>
        <w:ind w:firstLine="709"/>
        <w:jc w:val="both"/>
      </w:pPr>
      <w:r w:rsidRPr="002C0BDF">
        <w:t xml:space="preserve">Полномочия контролирующего органа, имеющиеся в настоящее время, в подобных обстоятельствах ограничены только направлением соответствующей информации в правоохранительные органы. </w:t>
      </w:r>
    </w:p>
    <w:p w:rsidR="00B41CD2" w:rsidRPr="002C0BDF" w:rsidRDefault="00B41CD2" w:rsidP="00D44072">
      <w:pPr>
        <w:pStyle w:val="af3"/>
        <w:tabs>
          <w:tab w:val="left" w:pos="3261"/>
        </w:tabs>
        <w:ind w:firstLine="709"/>
        <w:jc w:val="both"/>
        <w:rPr>
          <w:b/>
          <w:i/>
        </w:rPr>
      </w:pPr>
      <w:r w:rsidRPr="002C0BDF">
        <w:rPr>
          <w:b/>
          <w:i/>
        </w:rPr>
        <w:t>В сфере регионального государственного контроля за соблюдением</w:t>
      </w:r>
      <w:r w:rsidRPr="002C0BDF">
        <w:t xml:space="preserve"> </w:t>
      </w:r>
      <w:r w:rsidRPr="002C0BDF">
        <w:rPr>
          <w:b/>
          <w:i/>
        </w:rPr>
        <w:t xml:space="preserve">юридическими лицами и индивидуальными предпринимателями, осуществляющими деятельность по оказанию услуг по перевозке пассажиров и багажа легковым такси: </w:t>
      </w:r>
    </w:p>
    <w:p w:rsidR="00B41CD2" w:rsidRPr="002C0BDF" w:rsidRDefault="00B41CD2" w:rsidP="00D44072">
      <w:pPr>
        <w:tabs>
          <w:tab w:val="left" w:pos="3261"/>
        </w:tabs>
        <w:ind w:firstLine="709"/>
        <w:jc w:val="both"/>
        <w:rPr>
          <w:sz w:val="28"/>
          <w:szCs w:val="28"/>
        </w:rPr>
      </w:pPr>
      <w:r w:rsidRPr="002C0BDF">
        <w:rPr>
          <w:sz w:val="28"/>
          <w:szCs w:val="28"/>
        </w:rPr>
        <w:t>В настоящее время существует ряд проблемных вопросов связанных с действиями нелегальных перевозчиков</w:t>
      </w:r>
      <w:r w:rsidR="00486CE5" w:rsidRPr="002C0BDF">
        <w:rPr>
          <w:sz w:val="28"/>
          <w:szCs w:val="28"/>
        </w:rPr>
        <w:t>,</w:t>
      </w:r>
      <w:r w:rsidRPr="002C0BDF">
        <w:rPr>
          <w:sz w:val="28"/>
          <w:szCs w:val="28"/>
        </w:rPr>
        <w:t xml:space="preserve"> осуществляющих свою деятельность в указанной сфере. Решение этих вопросов напрямую связано с необходимостью совершенствования действующего законодательства:</w:t>
      </w:r>
    </w:p>
    <w:p w:rsidR="00B41CD2" w:rsidRPr="002C0BDF" w:rsidRDefault="00B41CD2" w:rsidP="00D44072">
      <w:pPr>
        <w:numPr>
          <w:ilvl w:val="0"/>
          <w:numId w:val="16"/>
        </w:numPr>
        <w:tabs>
          <w:tab w:val="left" w:pos="851"/>
          <w:tab w:val="left" w:pos="993"/>
          <w:tab w:val="left" w:pos="3261"/>
        </w:tabs>
        <w:autoSpaceDE w:val="0"/>
        <w:autoSpaceDN w:val="0"/>
        <w:ind w:left="0" w:firstLine="709"/>
        <w:jc w:val="both"/>
        <w:rPr>
          <w:sz w:val="28"/>
          <w:szCs w:val="28"/>
        </w:rPr>
      </w:pPr>
      <w:r w:rsidRPr="002C0BDF">
        <w:rPr>
          <w:bCs/>
          <w:sz w:val="28"/>
          <w:szCs w:val="28"/>
        </w:rPr>
        <w:t xml:space="preserve">В действующем Федеральном законе от 21.03.2011 № 69-ФЗ </w:t>
      </w:r>
      <w:r w:rsidRPr="002C0BDF">
        <w:rPr>
          <w:sz w:val="28"/>
          <w:szCs w:val="28"/>
        </w:rPr>
        <w:t xml:space="preserve">«О внесении изменений в отдельные законодательные акты Российской Федерации» статью 9 необходимо дополнить пунктом, предусматривающим наличие </w:t>
      </w:r>
      <w:r w:rsidRPr="002C0BDF">
        <w:rPr>
          <w:bCs/>
          <w:sz w:val="28"/>
          <w:szCs w:val="28"/>
        </w:rPr>
        <w:t xml:space="preserve">специальных разрешений в части деятельности служб заказа легкового такси. Выдачу специальных разрешений, </w:t>
      </w:r>
      <w:r w:rsidR="007E0064" w:rsidRPr="002C0BDF">
        <w:rPr>
          <w:bCs/>
          <w:sz w:val="28"/>
          <w:szCs w:val="28"/>
        </w:rPr>
        <w:t>предлагается</w:t>
      </w:r>
      <w:r w:rsidRPr="002C0BDF">
        <w:rPr>
          <w:bCs/>
          <w:sz w:val="28"/>
          <w:szCs w:val="28"/>
        </w:rPr>
        <w:t xml:space="preserve"> возложить на уполномоченные исполнительные органы государственной власти субъектов Российской Федерации. Также необходимо обязать руководителей службы заказа легкового такси в процессе осуществления своей деятельности соблюдать требования по передаче заказов только индивидуальным предпринимателям и юридическим лицам, имеющим разрешение на перевозку пассажиров и багажа легковым такси.</w:t>
      </w:r>
    </w:p>
    <w:p w:rsidR="00B41CD2" w:rsidRPr="002C0BDF" w:rsidRDefault="00B41CD2" w:rsidP="00D44072">
      <w:pPr>
        <w:tabs>
          <w:tab w:val="left" w:pos="3261"/>
        </w:tabs>
        <w:adjustRightInd w:val="0"/>
        <w:ind w:firstLine="709"/>
        <w:jc w:val="both"/>
        <w:rPr>
          <w:spacing w:val="-6"/>
          <w:sz w:val="28"/>
          <w:szCs w:val="28"/>
        </w:rPr>
      </w:pPr>
      <w:r w:rsidRPr="002C0BDF">
        <w:rPr>
          <w:spacing w:val="-6"/>
          <w:sz w:val="28"/>
          <w:szCs w:val="28"/>
        </w:rPr>
        <w:t xml:space="preserve">Так же часть 14 статьи 9 </w:t>
      </w:r>
      <w:r w:rsidR="00F8075C" w:rsidRPr="002C0BDF">
        <w:rPr>
          <w:bCs/>
          <w:sz w:val="28"/>
          <w:szCs w:val="28"/>
        </w:rPr>
        <w:t xml:space="preserve">Федерального закона от 21.03.2011 № 69-ФЗ </w:t>
      </w:r>
      <w:r w:rsidR="00F8075C" w:rsidRPr="002C0BDF">
        <w:rPr>
          <w:sz w:val="28"/>
          <w:szCs w:val="28"/>
        </w:rPr>
        <w:t xml:space="preserve">«О внесении изменений в отдельные законодательные акты Российской Федерации» </w:t>
      </w:r>
      <w:r w:rsidRPr="002C0BDF">
        <w:rPr>
          <w:spacing w:val="-6"/>
          <w:sz w:val="28"/>
          <w:szCs w:val="28"/>
        </w:rPr>
        <w:t>дополнить основанием аннулирования (отзыва) разрешения на осуществление деятельности по перевозке пассажиров и багажа легковым такси (далее ˗ разрешение):</w:t>
      </w:r>
    </w:p>
    <w:p w:rsidR="00B41CD2" w:rsidRPr="002C0BDF" w:rsidRDefault="00B41CD2" w:rsidP="00D44072">
      <w:pPr>
        <w:tabs>
          <w:tab w:val="left" w:pos="3261"/>
        </w:tabs>
        <w:adjustRightInd w:val="0"/>
        <w:ind w:firstLine="709"/>
        <w:jc w:val="both"/>
        <w:rPr>
          <w:spacing w:val="-6"/>
          <w:sz w:val="28"/>
          <w:szCs w:val="28"/>
        </w:rPr>
      </w:pPr>
      <w:r w:rsidRPr="002C0BDF">
        <w:rPr>
          <w:spacing w:val="-6"/>
          <w:sz w:val="28"/>
          <w:szCs w:val="28"/>
        </w:rPr>
        <w:lastRenderedPageBreak/>
        <w:t>«5) прекращение деятельности юридического лица или индивидуального предпринимателя».</w:t>
      </w:r>
    </w:p>
    <w:p w:rsidR="00B41CD2" w:rsidRPr="002C0BDF" w:rsidRDefault="00B41CD2" w:rsidP="00D44072">
      <w:pPr>
        <w:tabs>
          <w:tab w:val="left" w:pos="3261"/>
        </w:tabs>
        <w:adjustRightInd w:val="0"/>
        <w:ind w:firstLine="709"/>
        <w:jc w:val="both"/>
        <w:rPr>
          <w:spacing w:val="-6"/>
          <w:sz w:val="28"/>
          <w:szCs w:val="28"/>
        </w:rPr>
      </w:pPr>
      <w:r w:rsidRPr="002C0BDF">
        <w:rPr>
          <w:spacing w:val="-6"/>
          <w:sz w:val="28"/>
          <w:szCs w:val="28"/>
        </w:rPr>
        <w:t xml:space="preserve">Данное основание обусловлено тем, что юридические лица и индивидуальные предприниматели после получения разрешений на осуществление деятельности по перевозке пассажиров и багажа легковым такси прекращают свои деятельность путем снятия статуса юридического лица и индивидуального предпринимателя через подачу заявлений о прекращении деятельности в налоговый орган. </w:t>
      </w:r>
      <w:r w:rsidR="00827910" w:rsidRPr="002C0BDF">
        <w:rPr>
          <w:spacing w:val="-6"/>
          <w:sz w:val="28"/>
          <w:szCs w:val="28"/>
        </w:rPr>
        <w:t>Эти</w:t>
      </w:r>
      <w:r w:rsidRPr="002C0BDF">
        <w:rPr>
          <w:spacing w:val="-6"/>
          <w:sz w:val="28"/>
          <w:szCs w:val="28"/>
        </w:rPr>
        <w:t xml:space="preserve"> лица не став</w:t>
      </w:r>
      <w:r w:rsidR="00827910" w:rsidRPr="002C0BDF">
        <w:rPr>
          <w:spacing w:val="-6"/>
          <w:sz w:val="28"/>
          <w:szCs w:val="28"/>
        </w:rPr>
        <w:t>я</w:t>
      </w:r>
      <w:r w:rsidRPr="002C0BDF">
        <w:rPr>
          <w:spacing w:val="-6"/>
          <w:sz w:val="28"/>
          <w:szCs w:val="28"/>
        </w:rPr>
        <w:t>тся</w:t>
      </w:r>
      <w:r w:rsidR="00827910" w:rsidRPr="002C0BDF">
        <w:rPr>
          <w:spacing w:val="-6"/>
          <w:sz w:val="28"/>
          <w:szCs w:val="28"/>
        </w:rPr>
        <w:t xml:space="preserve"> в известность об этом</w:t>
      </w:r>
      <w:r w:rsidRPr="002C0BDF">
        <w:rPr>
          <w:spacing w:val="-6"/>
          <w:sz w:val="28"/>
          <w:szCs w:val="28"/>
        </w:rPr>
        <w:t xml:space="preserve"> и получается, что разрешение действует в течение 5 лет, а лица не имеют статус юридического лица или индивидуального предпринимателя. </w:t>
      </w:r>
    </w:p>
    <w:p w:rsidR="00B41CD2" w:rsidRPr="002C0BDF" w:rsidRDefault="00B41CD2" w:rsidP="00D44072">
      <w:pPr>
        <w:tabs>
          <w:tab w:val="left" w:pos="3261"/>
        </w:tabs>
        <w:adjustRightInd w:val="0"/>
        <w:ind w:firstLine="709"/>
        <w:jc w:val="both"/>
        <w:rPr>
          <w:spacing w:val="-6"/>
          <w:sz w:val="28"/>
          <w:szCs w:val="28"/>
        </w:rPr>
      </w:pPr>
      <w:r w:rsidRPr="002C0BDF">
        <w:rPr>
          <w:spacing w:val="-6"/>
          <w:sz w:val="28"/>
          <w:szCs w:val="28"/>
        </w:rPr>
        <w:t>Тем самым данные лица не платят налоги в соответствующий бюджет, но осуществляют перевозку пассажиров и багажа на основании выданного разрешения.</w:t>
      </w:r>
    </w:p>
    <w:p w:rsidR="00B41CD2" w:rsidRPr="002C0BDF" w:rsidRDefault="00B41CD2" w:rsidP="00D44072">
      <w:pPr>
        <w:tabs>
          <w:tab w:val="left" w:pos="3261"/>
        </w:tabs>
        <w:adjustRightInd w:val="0"/>
        <w:ind w:firstLine="709"/>
        <w:jc w:val="both"/>
        <w:rPr>
          <w:spacing w:val="-6"/>
          <w:sz w:val="28"/>
          <w:szCs w:val="28"/>
        </w:rPr>
      </w:pPr>
      <w:r w:rsidRPr="002C0BDF">
        <w:rPr>
          <w:spacing w:val="-6"/>
          <w:sz w:val="28"/>
          <w:szCs w:val="28"/>
        </w:rPr>
        <w:t>Иного основания для аннулирования (отзыва) или признания разрешения недействительным Федеральный закон № 69˗ФЗ не содержит.</w:t>
      </w:r>
    </w:p>
    <w:p w:rsidR="00B41CD2" w:rsidRPr="002C0BDF" w:rsidRDefault="00B41CD2" w:rsidP="00D44072">
      <w:pPr>
        <w:tabs>
          <w:tab w:val="left" w:pos="3261"/>
        </w:tabs>
        <w:adjustRightInd w:val="0"/>
        <w:ind w:firstLine="709"/>
        <w:jc w:val="both"/>
        <w:rPr>
          <w:spacing w:val="-6"/>
          <w:sz w:val="28"/>
          <w:szCs w:val="28"/>
        </w:rPr>
      </w:pPr>
      <w:r w:rsidRPr="002C0BDF">
        <w:rPr>
          <w:spacing w:val="-6"/>
          <w:sz w:val="28"/>
          <w:szCs w:val="28"/>
        </w:rPr>
        <w:t>Органы ГИБДД и уполномоченные органы государственной власти не имеют иных законных оснований для изъятия разрешения.</w:t>
      </w:r>
    </w:p>
    <w:p w:rsidR="00B41CD2" w:rsidRPr="002C0BDF" w:rsidRDefault="00B41CD2" w:rsidP="00D44072">
      <w:pPr>
        <w:numPr>
          <w:ilvl w:val="0"/>
          <w:numId w:val="16"/>
        </w:numPr>
        <w:tabs>
          <w:tab w:val="left" w:pos="993"/>
          <w:tab w:val="left" w:pos="3261"/>
        </w:tabs>
        <w:autoSpaceDE w:val="0"/>
        <w:autoSpaceDN w:val="0"/>
        <w:ind w:left="0" w:firstLine="709"/>
        <w:jc w:val="both"/>
        <w:rPr>
          <w:sz w:val="28"/>
          <w:szCs w:val="28"/>
        </w:rPr>
      </w:pPr>
      <w:r w:rsidRPr="002C0BDF">
        <w:rPr>
          <w:bCs/>
          <w:sz w:val="28"/>
          <w:szCs w:val="28"/>
        </w:rPr>
        <w:t>КоАП РФ необходимо:</w:t>
      </w:r>
    </w:p>
    <w:p w:rsidR="00B41CD2" w:rsidRPr="002C0BDF" w:rsidRDefault="00B41CD2" w:rsidP="00D44072">
      <w:pPr>
        <w:numPr>
          <w:ilvl w:val="0"/>
          <w:numId w:val="1"/>
        </w:numPr>
        <w:tabs>
          <w:tab w:val="left" w:pos="1134"/>
          <w:tab w:val="left" w:pos="3261"/>
        </w:tabs>
        <w:autoSpaceDE w:val="0"/>
        <w:autoSpaceDN w:val="0"/>
        <w:ind w:left="0" w:firstLine="709"/>
        <w:jc w:val="both"/>
        <w:rPr>
          <w:bCs/>
          <w:sz w:val="28"/>
          <w:szCs w:val="28"/>
        </w:rPr>
      </w:pPr>
      <w:r w:rsidRPr="002C0BDF">
        <w:rPr>
          <w:bCs/>
          <w:sz w:val="28"/>
          <w:szCs w:val="28"/>
        </w:rPr>
        <w:t>дополнить статьями, предусматривающими административную ответственность лиц, оказывающих диспетчерские услуги заказа легкового такси без соответствующих разрешений, выдачу которых осуществляют исполнительные органы государственной власти субъектов Российской Федерации. Также необходимо предусмотреть ответственность руководителей и работников диспетчерских служб заказа легкового такси, за передачу заказов перевозки пассажиров и багажа легковым такси лицам, не имеющим соответствующего разрешения на д</w:t>
      </w:r>
      <w:r w:rsidRPr="002C0BDF">
        <w:rPr>
          <w:sz w:val="28"/>
          <w:szCs w:val="28"/>
        </w:rPr>
        <w:t>еятельность по перевозке пассажиров и багажа легковым такси на территории субъекта Российской Федерации;</w:t>
      </w:r>
    </w:p>
    <w:p w:rsidR="00B41CD2" w:rsidRPr="002C0BDF" w:rsidRDefault="00B41CD2" w:rsidP="00D44072">
      <w:pPr>
        <w:numPr>
          <w:ilvl w:val="0"/>
          <w:numId w:val="1"/>
        </w:numPr>
        <w:tabs>
          <w:tab w:val="left" w:pos="993"/>
          <w:tab w:val="left" w:pos="3261"/>
        </w:tabs>
        <w:autoSpaceDE w:val="0"/>
        <w:autoSpaceDN w:val="0"/>
        <w:ind w:left="0" w:firstLine="709"/>
        <w:jc w:val="both"/>
        <w:rPr>
          <w:sz w:val="28"/>
          <w:szCs w:val="28"/>
        </w:rPr>
      </w:pPr>
      <w:r w:rsidRPr="002C0BDF">
        <w:rPr>
          <w:sz w:val="28"/>
          <w:szCs w:val="28"/>
        </w:rPr>
        <w:t xml:space="preserve">предусмотреть внесение дополнений в части, касающейся административной ответственности юридических лиц и индивидуальных предпринимателей за несвоевременное аннулирование разрешений на осуществление деятельности по перевозке пассажиров и багажа легковым такси. Аннулирование разрешений необходимо производить в установленные законом сроки в случаях снятия с себя статуса юридического лица или индивидуального предпринимателя в уполномоченный </w:t>
      </w:r>
      <w:r w:rsidRPr="002C0BDF">
        <w:rPr>
          <w:bCs/>
          <w:sz w:val="28"/>
          <w:szCs w:val="28"/>
        </w:rPr>
        <w:t>орган государственной власти субъектов Российской Федерации,</w:t>
      </w:r>
      <w:r w:rsidRPr="002C0BDF">
        <w:rPr>
          <w:sz w:val="28"/>
          <w:szCs w:val="28"/>
        </w:rPr>
        <w:t xml:space="preserve"> ранее их выдавший.</w:t>
      </w:r>
    </w:p>
    <w:p w:rsidR="00B41CD2" w:rsidRDefault="00B41CD2" w:rsidP="00D44072">
      <w:pPr>
        <w:tabs>
          <w:tab w:val="left" w:pos="993"/>
          <w:tab w:val="left" w:pos="3261"/>
        </w:tabs>
        <w:autoSpaceDE w:val="0"/>
        <w:autoSpaceDN w:val="0"/>
        <w:ind w:firstLine="709"/>
        <w:jc w:val="both"/>
        <w:rPr>
          <w:b/>
          <w:i/>
          <w:color w:val="000000" w:themeColor="text1"/>
          <w:sz w:val="28"/>
          <w:szCs w:val="28"/>
        </w:rPr>
      </w:pPr>
      <w:r w:rsidRPr="00217F32">
        <w:rPr>
          <w:b/>
          <w:i/>
          <w:color w:val="000000" w:themeColor="text1"/>
          <w:sz w:val="28"/>
          <w:szCs w:val="28"/>
        </w:rPr>
        <w:t>В сфере регионального государственного контроля (надзора) в области регулируемых государством цен (тарифов, платы, надбавок):</w:t>
      </w:r>
    </w:p>
    <w:p w:rsidR="00EC6F96" w:rsidRPr="005916AA" w:rsidRDefault="006A57CA" w:rsidP="00D44072">
      <w:pPr>
        <w:tabs>
          <w:tab w:val="left" w:pos="3261"/>
        </w:tabs>
        <w:autoSpaceDE w:val="0"/>
        <w:autoSpaceDN w:val="0"/>
        <w:adjustRightInd w:val="0"/>
        <w:ind w:firstLine="709"/>
        <w:jc w:val="both"/>
        <w:rPr>
          <w:bCs/>
          <w:sz w:val="28"/>
          <w:szCs w:val="28"/>
        </w:rPr>
      </w:pPr>
      <w:r>
        <w:rPr>
          <w:bCs/>
          <w:sz w:val="28"/>
          <w:szCs w:val="28"/>
        </w:rPr>
        <w:t>1) в</w:t>
      </w:r>
      <w:r w:rsidR="00EC6F96" w:rsidRPr="005916AA">
        <w:rPr>
          <w:bCs/>
          <w:sz w:val="28"/>
          <w:szCs w:val="28"/>
        </w:rPr>
        <w:t xml:space="preserve"> </w:t>
      </w:r>
      <w:r w:rsidR="00EC6F96">
        <w:rPr>
          <w:bCs/>
          <w:sz w:val="28"/>
          <w:szCs w:val="28"/>
        </w:rPr>
        <w:t xml:space="preserve">КоАП РФ </w:t>
      </w:r>
      <w:r w:rsidR="00EC6F96" w:rsidRPr="005916AA">
        <w:rPr>
          <w:bCs/>
          <w:sz w:val="28"/>
          <w:szCs w:val="28"/>
        </w:rPr>
        <w:t xml:space="preserve">имеется неопределенность правового положения должностного лица, вынесшего постановление по делу об административном правонарушении, </w:t>
      </w:r>
      <w:r w:rsidR="00EC6F96">
        <w:rPr>
          <w:bCs/>
          <w:sz w:val="28"/>
          <w:szCs w:val="28"/>
        </w:rPr>
        <w:t xml:space="preserve">в связи с </w:t>
      </w:r>
      <w:r w:rsidR="00EC6F96" w:rsidRPr="005916AA">
        <w:rPr>
          <w:bCs/>
          <w:sz w:val="28"/>
          <w:szCs w:val="28"/>
        </w:rPr>
        <w:t>отсутствие</w:t>
      </w:r>
      <w:r w:rsidR="00EC6F96">
        <w:rPr>
          <w:bCs/>
          <w:sz w:val="28"/>
          <w:szCs w:val="28"/>
        </w:rPr>
        <w:t>м</w:t>
      </w:r>
      <w:r w:rsidR="00EC6F96" w:rsidRPr="005916AA">
        <w:rPr>
          <w:bCs/>
          <w:sz w:val="28"/>
          <w:szCs w:val="28"/>
        </w:rPr>
        <w:t xml:space="preserve"> у него процессуальных прав на стадии обжалования такого постановления лицом, привлеченным к административной ответственности.</w:t>
      </w:r>
    </w:p>
    <w:p w:rsidR="00EC6F96" w:rsidRPr="005916AA" w:rsidRDefault="00EC6F96" w:rsidP="00D44072">
      <w:pPr>
        <w:tabs>
          <w:tab w:val="left" w:pos="3261"/>
        </w:tabs>
        <w:autoSpaceDE w:val="0"/>
        <w:autoSpaceDN w:val="0"/>
        <w:adjustRightInd w:val="0"/>
        <w:ind w:firstLine="709"/>
        <w:jc w:val="both"/>
        <w:rPr>
          <w:bCs/>
          <w:sz w:val="28"/>
          <w:szCs w:val="28"/>
        </w:rPr>
      </w:pPr>
      <w:r w:rsidRPr="005916AA">
        <w:rPr>
          <w:bCs/>
          <w:sz w:val="28"/>
          <w:szCs w:val="28"/>
        </w:rPr>
        <w:t>Положениями КоАП РФ</w:t>
      </w:r>
      <w:r>
        <w:rPr>
          <w:bCs/>
          <w:sz w:val="28"/>
          <w:szCs w:val="28"/>
        </w:rPr>
        <w:t xml:space="preserve"> </w:t>
      </w:r>
      <w:r w:rsidRPr="005916AA">
        <w:rPr>
          <w:bCs/>
          <w:sz w:val="28"/>
          <w:szCs w:val="28"/>
        </w:rPr>
        <w:t xml:space="preserve">(в частности главой 30) не предусмотрена возможность участия должностного лица, вынесшего постановление по делу об административном правонарушении, при рассмотрении жалобы, поданной на такое постановление лицом, привлеченным к административной ответственности. </w:t>
      </w:r>
      <w:r w:rsidRPr="005916AA">
        <w:rPr>
          <w:bCs/>
          <w:sz w:val="28"/>
          <w:szCs w:val="28"/>
        </w:rPr>
        <w:lastRenderedPageBreak/>
        <w:t>В рассматриваемом случае отсутствие процессуальных прав (возможности подавать письменные возражения на жалобу, давать устные пояснения в ходе рассмотрения жалобы, представлять доказательства, заявлять ходатайства и т.д.) у должностного лица на стадии обжалования вынесенного им постановления по делу об административном правонарушении не позволяет ему принять меры, направленные на подтверждение обоснованности и законности принятого им решения.</w:t>
      </w:r>
    </w:p>
    <w:p w:rsidR="00EC6F96" w:rsidRPr="0095728B" w:rsidRDefault="00EC6F96" w:rsidP="0095728B">
      <w:pPr>
        <w:tabs>
          <w:tab w:val="left" w:pos="3261"/>
        </w:tabs>
        <w:autoSpaceDE w:val="0"/>
        <w:autoSpaceDN w:val="0"/>
        <w:adjustRightInd w:val="0"/>
        <w:ind w:firstLine="709"/>
        <w:jc w:val="both"/>
        <w:rPr>
          <w:bCs/>
          <w:sz w:val="28"/>
          <w:szCs w:val="28"/>
        </w:rPr>
      </w:pPr>
      <w:r w:rsidRPr="005916AA">
        <w:rPr>
          <w:bCs/>
          <w:sz w:val="28"/>
          <w:szCs w:val="28"/>
        </w:rPr>
        <w:t>Более того, судьям, как правило, все равно приходится вызывать вынесшее постановление по делу об административном правонарушении должностное лицо в с</w:t>
      </w:r>
      <w:r w:rsidRPr="00B318B3">
        <w:rPr>
          <w:bCs/>
          <w:sz w:val="28"/>
          <w:szCs w:val="28"/>
        </w:rPr>
        <w:t>удебное заседание по рассмотрению жалобы, поскольку зачастую имеется потребность в получении разъяснений по вопросам специфики регулируемых видов деятельности, в связи с осуществлением которых виновное лицо привлечено к административной ответственности, и требованиях, предъявляемых к такой деятельности, но при этом процессуальный статус должностно</w:t>
      </w:r>
      <w:r>
        <w:rPr>
          <w:bCs/>
          <w:sz w:val="28"/>
          <w:szCs w:val="28"/>
        </w:rPr>
        <w:t>го</w:t>
      </w:r>
      <w:r w:rsidRPr="00B318B3">
        <w:rPr>
          <w:bCs/>
          <w:sz w:val="28"/>
          <w:szCs w:val="28"/>
        </w:rPr>
        <w:t xml:space="preserve"> лица на стадии обжалования постановле</w:t>
      </w:r>
      <w:r w:rsidR="0095728B">
        <w:rPr>
          <w:bCs/>
          <w:sz w:val="28"/>
          <w:szCs w:val="28"/>
        </w:rPr>
        <w:t>ния остается неурегулированным.</w:t>
      </w:r>
    </w:p>
    <w:p w:rsidR="00EC6F96" w:rsidRDefault="006A57CA" w:rsidP="00D44072">
      <w:pPr>
        <w:tabs>
          <w:tab w:val="left" w:pos="3261"/>
        </w:tabs>
        <w:autoSpaceDE w:val="0"/>
        <w:autoSpaceDN w:val="0"/>
        <w:adjustRightInd w:val="0"/>
        <w:ind w:firstLine="709"/>
        <w:jc w:val="both"/>
        <w:rPr>
          <w:rFonts w:eastAsia="Calibri"/>
          <w:sz w:val="28"/>
          <w:szCs w:val="28"/>
        </w:rPr>
      </w:pPr>
      <w:r>
        <w:rPr>
          <w:rFonts w:eastAsia="Calibri"/>
          <w:sz w:val="28"/>
          <w:szCs w:val="28"/>
        </w:rPr>
        <w:t>2) и</w:t>
      </w:r>
      <w:r w:rsidR="00EC6F96" w:rsidRPr="00B318B3">
        <w:rPr>
          <w:rFonts w:eastAsia="Calibri"/>
          <w:sz w:val="28"/>
          <w:szCs w:val="28"/>
        </w:rPr>
        <w:t xml:space="preserve">меется пробел в Федеральном законе № 294-ФЗ в части </w:t>
      </w:r>
      <w:r w:rsidR="00EC6F96">
        <w:rPr>
          <w:rFonts w:eastAsia="Calibri"/>
          <w:sz w:val="28"/>
          <w:szCs w:val="28"/>
        </w:rPr>
        <w:t xml:space="preserve">отсутствия </w:t>
      </w:r>
      <w:r w:rsidR="00EC6F96" w:rsidRPr="00B318B3">
        <w:rPr>
          <w:rFonts w:eastAsia="Calibri"/>
          <w:sz w:val="28"/>
          <w:szCs w:val="28"/>
        </w:rPr>
        <w:t>обязанност</w:t>
      </w:r>
      <w:r w:rsidR="00EC6F96">
        <w:rPr>
          <w:rFonts w:eastAsia="Calibri"/>
          <w:sz w:val="28"/>
          <w:szCs w:val="28"/>
        </w:rPr>
        <w:t xml:space="preserve">и проверяемого субъекта </w:t>
      </w:r>
      <w:r w:rsidR="00EC6F96" w:rsidRPr="00B318B3">
        <w:rPr>
          <w:rFonts w:eastAsia="Calibri"/>
          <w:sz w:val="28"/>
          <w:szCs w:val="28"/>
        </w:rPr>
        <w:t>по предоставлению документов,</w:t>
      </w:r>
      <w:r w:rsidR="00EC6F96">
        <w:rPr>
          <w:rFonts w:eastAsia="Calibri"/>
          <w:sz w:val="28"/>
          <w:szCs w:val="28"/>
        </w:rPr>
        <w:t xml:space="preserve"> </w:t>
      </w:r>
      <w:r w:rsidR="00EC6F96" w:rsidRPr="00B318B3">
        <w:rPr>
          <w:rFonts w:eastAsia="Calibri"/>
          <w:sz w:val="28"/>
          <w:szCs w:val="28"/>
        </w:rPr>
        <w:t>необходимых для проведения выездной проверки</w:t>
      </w:r>
      <w:r w:rsidR="00EC6F96">
        <w:rPr>
          <w:rFonts w:eastAsia="Calibri"/>
          <w:sz w:val="28"/>
          <w:szCs w:val="28"/>
        </w:rPr>
        <w:t xml:space="preserve"> (сроки предоставления таких документов также не установлены)</w:t>
      </w:r>
      <w:r w:rsidR="00EC6F96" w:rsidRPr="00B318B3">
        <w:rPr>
          <w:rFonts w:eastAsia="Calibri"/>
          <w:sz w:val="28"/>
          <w:szCs w:val="28"/>
        </w:rPr>
        <w:t>, что затрудняет</w:t>
      </w:r>
      <w:r w:rsidR="00EC6F96">
        <w:rPr>
          <w:rFonts w:eastAsia="Calibri"/>
          <w:sz w:val="28"/>
          <w:szCs w:val="28"/>
        </w:rPr>
        <w:t xml:space="preserve"> </w:t>
      </w:r>
      <w:r w:rsidR="00EC6F96" w:rsidRPr="00B318B3">
        <w:rPr>
          <w:rFonts w:eastAsia="Calibri"/>
          <w:sz w:val="28"/>
          <w:szCs w:val="28"/>
        </w:rPr>
        <w:t xml:space="preserve">оформление результатов проверок в установленные </w:t>
      </w:r>
      <w:r w:rsidR="00EC6F96">
        <w:rPr>
          <w:rFonts w:eastAsia="Calibri"/>
          <w:sz w:val="28"/>
          <w:szCs w:val="28"/>
        </w:rPr>
        <w:t xml:space="preserve">законом </w:t>
      </w:r>
      <w:r w:rsidR="00EC6F96" w:rsidRPr="00B318B3">
        <w:rPr>
          <w:rFonts w:eastAsia="Calibri"/>
          <w:sz w:val="28"/>
          <w:szCs w:val="28"/>
        </w:rPr>
        <w:t>сроки и привлечение к ответственности лиц,</w:t>
      </w:r>
      <w:r w:rsidR="00EC6F96">
        <w:rPr>
          <w:rFonts w:eastAsia="Calibri"/>
          <w:sz w:val="28"/>
          <w:szCs w:val="28"/>
        </w:rPr>
        <w:t xml:space="preserve"> </w:t>
      </w:r>
      <w:r w:rsidR="00EC6F96" w:rsidRPr="00B318B3">
        <w:rPr>
          <w:rFonts w:eastAsia="Calibri"/>
          <w:sz w:val="28"/>
          <w:szCs w:val="28"/>
        </w:rPr>
        <w:t xml:space="preserve">допустивших нарушения </w:t>
      </w:r>
      <w:r w:rsidR="00EC6F96">
        <w:rPr>
          <w:rFonts w:eastAsia="Calibri"/>
          <w:sz w:val="28"/>
          <w:szCs w:val="28"/>
        </w:rPr>
        <w:t>обязательных требований.</w:t>
      </w:r>
    </w:p>
    <w:p w:rsidR="00EC6F96" w:rsidRDefault="00EC6F96" w:rsidP="00D44072">
      <w:pPr>
        <w:tabs>
          <w:tab w:val="left" w:pos="3261"/>
        </w:tabs>
        <w:autoSpaceDE w:val="0"/>
        <w:autoSpaceDN w:val="0"/>
        <w:adjustRightInd w:val="0"/>
        <w:ind w:firstLine="709"/>
        <w:jc w:val="both"/>
        <w:rPr>
          <w:rFonts w:eastAsia="Calibri"/>
          <w:sz w:val="28"/>
          <w:szCs w:val="28"/>
        </w:rPr>
      </w:pPr>
      <w:r>
        <w:rPr>
          <w:rFonts w:eastAsia="Calibri"/>
          <w:sz w:val="28"/>
          <w:szCs w:val="28"/>
        </w:rPr>
        <w:t xml:space="preserve">Полагается необходимым законодательно урегулировать данный вопрос, а также предусмотреть возможность в ходе проверки </w:t>
      </w:r>
      <w:r w:rsidRPr="00B318B3">
        <w:rPr>
          <w:rFonts w:eastAsia="Calibri"/>
          <w:sz w:val="28"/>
          <w:szCs w:val="28"/>
        </w:rPr>
        <w:t>запрашивать необходимые документы у</w:t>
      </w:r>
      <w:r>
        <w:rPr>
          <w:rFonts w:eastAsia="Calibri"/>
          <w:sz w:val="28"/>
          <w:szCs w:val="28"/>
        </w:rPr>
        <w:t xml:space="preserve"> </w:t>
      </w:r>
      <w:r w:rsidRPr="00B318B3">
        <w:rPr>
          <w:rFonts w:eastAsia="Calibri"/>
          <w:sz w:val="28"/>
          <w:szCs w:val="28"/>
        </w:rPr>
        <w:t>контрагентов проверяемых юридических лиц и индивидуальных</w:t>
      </w:r>
      <w:r>
        <w:rPr>
          <w:rFonts w:eastAsia="Calibri"/>
          <w:sz w:val="28"/>
          <w:szCs w:val="28"/>
        </w:rPr>
        <w:t xml:space="preserve"> </w:t>
      </w:r>
      <w:r w:rsidRPr="00B318B3">
        <w:rPr>
          <w:rFonts w:eastAsia="Calibri"/>
          <w:sz w:val="28"/>
          <w:szCs w:val="28"/>
        </w:rPr>
        <w:t xml:space="preserve">предпринимателей </w:t>
      </w:r>
      <w:r>
        <w:rPr>
          <w:rFonts w:eastAsia="Calibri"/>
          <w:sz w:val="28"/>
          <w:szCs w:val="28"/>
        </w:rPr>
        <w:t xml:space="preserve">в </w:t>
      </w:r>
      <w:r w:rsidRPr="00B318B3">
        <w:rPr>
          <w:rFonts w:eastAsia="Calibri"/>
          <w:sz w:val="28"/>
          <w:szCs w:val="28"/>
        </w:rPr>
        <w:t xml:space="preserve">целях оценки </w:t>
      </w:r>
      <w:r>
        <w:rPr>
          <w:rFonts w:eastAsia="Calibri"/>
          <w:sz w:val="28"/>
          <w:szCs w:val="28"/>
        </w:rPr>
        <w:t xml:space="preserve">полноты и </w:t>
      </w:r>
      <w:r w:rsidRPr="00B318B3">
        <w:rPr>
          <w:rFonts w:eastAsia="Calibri"/>
          <w:sz w:val="28"/>
          <w:szCs w:val="28"/>
        </w:rPr>
        <w:t>достоверности представляемых</w:t>
      </w:r>
      <w:r>
        <w:rPr>
          <w:rFonts w:eastAsia="Calibri"/>
          <w:sz w:val="28"/>
          <w:szCs w:val="28"/>
        </w:rPr>
        <w:t xml:space="preserve"> </w:t>
      </w:r>
      <w:r w:rsidRPr="00B318B3">
        <w:rPr>
          <w:rFonts w:eastAsia="Calibri"/>
          <w:sz w:val="28"/>
          <w:szCs w:val="28"/>
        </w:rPr>
        <w:t xml:space="preserve">субъектами проверок </w:t>
      </w:r>
      <w:r>
        <w:rPr>
          <w:rFonts w:eastAsia="Calibri"/>
          <w:sz w:val="28"/>
          <w:szCs w:val="28"/>
        </w:rPr>
        <w:t>сведений.</w:t>
      </w:r>
    </w:p>
    <w:p w:rsidR="00EC6F96" w:rsidRDefault="00EC6F96" w:rsidP="00D44072">
      <w:pPr>
        <w:tabs>
          <w:tab w:val="left" w:pos="3261"/>
        </w:tabs>
        <w:autoSpaceDE w:val="0"/>
        <w:autoSpaceDN w:val="0"/>
        <w:adjustRightInd w:val="0"/>
        <w:ind w:firstLine="709"/>
        <w:jc w:val="both"/>
        <w:rPr>
          <w:rFonts w:eastAsia="Calibri"/>
          <w:sz w:val="28"/>
          <w:szCs w:val="28"/>
        </w:rPr>
      </w:pPr>
      <w:r>
        <w:rPr>
          <w:rFonts w:eastAsia="Calibri"/>
          <w:sz w:val="28"/>
          <w:szCs w:val="28"/>
        </w:rPr>
        <w:t>Положениями Федерального закона № 294-ФЗ предусмотрена возможность продления сроков проведения только выездной плановой проверки; для выездной внеплановой, документарных плановой и внеплановой проверок продление сроков проверки не предусмотрено, что создает неблагоприятные условия для достижения качества и полноты проведения контрольного мероприятия.</w:t>
      </w:r>
    </w:p>
    <w:p w:rsidR="00EC6F96" w:rsidRPr="0095728B" w:rsidRDefault="00EC6F96" w:rsidP="0095728B">
      <w:pPr>
        <w:tabs>
          <w:tab w:val="left" w:pos="3261"/>
        </w:tabs>
        <w:autoSpaceDE w:val="0"/>
        <w:autoSpaceDN w:val="0"/>
        <w:adjustRightInd w:val="0"/>
        <w:ind w:firstLine="709"/>
        <w:jc w:val="both"/>
        <w:rPr>
          <w:rFonts w:eastAsia="Calibri"/>
          <w:sz w:val="28"/>
          <w:szCs w:val="28"/>
        </w:rPr>
      </w:pPr>
      <w:r>
        <w:rPr>
          <w:rFonts w:eastAsia="Calibri"/>
          <w:sz w:val="28"/>
          <w:szCs w:val="28"/>
        </w:rPr>
        <w:t xml:space="preserve">Целесообразно законодательно закрепить возможность продления сроков выездной внеплановой, документарных плановой и внеплановой </w:t>
      </w:r>
      <w:r w:rsidRPr="00E50AAC">
        <w:rPr>
          <w:rFonts w:eastAsia="Calibri"/>
          <w:sz w:val="28"/>
          <w:szCs w:val="28"/>
        </w:rPr>
        <w:t xml:space="preserve">проверок, предусмотрев для этого объективные </w:t>
      </w:r>
      <w:r w:rsidR="0095728B">
        <w:rPr>
          <w:rFonts w:eastAsia="Calibri"/>
          <w:sz w:val="28"/>
          <w:szCs w:val="28"/>
        </w:rPr>
        <w:t>основания.</w:t>
      </w:r>
    </w:p>
    <w:p w:rsidR="00EC6F96" w:rsidRPr="00E50AAC" w:rsidRDefault="006A57CA" w:rsidP="00D44072">
      <w:pPr>
        <w:shd w:val="clear" w:color="auto" w:fill="FFFFFF"/>
        <w:tabs>
          <w:tab w:val="left" w:pos="3261"/>
        </w:tabs>
        <w:ind w:firstLine="709"/>
        <w:jc w:val="both"/>
        <w:rPr>
          <w:sz w:val="28"/>
          <w:szCs w:val="28"/>
        </w:rPr>
      </w:pPr>
      <w:r>
        <w:rPr>
          <w:sz w:val="28"/>
          <w:szCs w:val="28"/>
        </w:rPr>
        <w:t>3) </w:t>
      </w:r>
      <w:r w:rsidR="00EC6F96" w:rsidRPr="00E50AAC">
        <w:rPr>
          <w:sz w:val="28"/>
          <w:szCs w:val="28"/>
        </w:rPr>
        <w:t>Федеральным законом №</w:t>
      </w:r>
      <w:r w:rsidR="00EC6F96">
        <w:rPr>
          <w:sz w:val="28"/>
          <w:szCs w:val="28"/>
        </w:rPr>
        <w:t> </w:t>
      </w:r>
      <w:r w:rsidR="00EC6F96" w:rsidRPr="00E50AAC">
        <w:rPr>
          <w:sz w:val="28"/>
          <w:szCs w:val="28"/>
        </w:rPr>
        <w:t>294-ФЗ не предусмотрена процедура выдачи предписаний об устранении выявленных нарушений обязательных требований по результатам мероприятий по контрол</w:t>
      </w:r>
      <w:r w:rsidR="00EC6F96">
        <w:rPr>
          <w:sz w:val="28"/>
          <w:szCs w:val="28"/>
        </w:rPr>
        <w:t>ю</w:t>
      </w:r>
      <w:r w:rsidR="00EC6F96" w:rsidRPr="00E50AAC">
        <w:rPr>
          <w:sz w:val="28"/>
          <w:szCs w:val="28"/>
        </w:rPr>
        <w:t xml:space="preserve"> без взаимодействия с юридическими лицами или индивидуальными предпринимателями (выдача такого предписания </w:t>
      </w:r>
      <w:r w:rsidR="00EC6F96">
        <w:rPr>
          <w:sz w:val="28"/>
          <w:szCs w:val="28"/>
        </w:rPr>
        <w:t xml:space="preserve">согласно нормам </w:t>
      </w:r>
      <w:r w:rsidR="00EC6F96" w:rsidRPr="00E50AAC">
        <w:rPr>
          <w:sz w:val="28"/>
          <w:szCs w:val="28"/>
        </w:rPr>
        <w:t>Федеральн</w:t>
      </w:r>
      <w:r w:rsidR="00EC6F96">
        <w:rPr>
          <w:sz w:val="28"/>
          <w:szCs w:val="28"/>
        </w:rPr>
        <w:t>ого</w:t>
      </w:r>
      <w:r w:rsidR="00EC6F96" w:rsidRPr="00E50AAC">
        <w:rPr>
          <w:sz w:val="28"/>
          <w:szCs w:val="28"/>
        </w:rPr>
        <w:t xml:space="preserve"> закон</w:t>
      </w:r>
      <w:r w:rsidR="00EC6F96">
        <w:rPr>
          <w:sz w:val="28"/>
          <w:szCs w:val="28"/>
        </w:rPr>
        <w:t>а</w:t>
      </w:r>
      <w:r w:rsidR="00EC6F96" w:rsidRPr="00E50AAC">
        <w:rPr>
          <w:sz w:val="28"/>
          <w:szCs w:val="28"/>
        </w:rPr>
        <w:t xml:space="preserve"> №</w:t>
      </w:r>
      <w:r w:rsidR="00EC6F96">
        <w:rPr>
          <w:sz w:val="28"/>
          <w:szCs w:val="28"/>
        </w:rPr>
        <w:t> </w:t>
      </w:r>
      <w:r w:rsidR="00EC6F96" w:rsidRPr="00E50AAC">
        <w:rPr>
          <w:sz w:val="28"/>
          <w:szCs w:val="28"/>
        </w:rPr>
        <w:t>294-ФЗ возможна только по результатам контрольно</w:t>
      </w:r>
      <w:r w:rsidR="00EC6F96">
        <w:rPr>
          <w:sz w:val="28"/>
          <w:szCs w:val="28"/>
        </w:rPr>
        <w:t>го</w:t>
      </w:r>
      <w:r w:rsidR="00EC6F96" w:rsidRPr="00E50AAC">
        <w:rPr>
          <w:sz w:val="28"/>
          <w:szCs w:val="28"/>
        </w:rPr>
        <w:t xml:space="preserve"> мероприятия в форме проверки).</w:t>
      </w:r>
    </w:p>
    <w:p w:rsidR="00EC6F96" w:rsidRPr="00E50AAC" w:rsidRDefault="00EC6F96" w:rsidP="00D44072">
      <w:pPr>
        <w:shd w:val="clear" w:color="auto" w:fill="FFFFFF"/>
        <w:tabs>
          <w:tab w:val="left" w:pos="3261"/>
        </w:tabs>
        <w:ind w:firstLine="709"/>
        <w:jc w:val="both"/>
        <w:rPr>
          <w:sz w:val="28"/>
          <w:szCs w:val="28"/>
          <w:shd w:val="clear" w:color="auto" w:fill="FFFFFF"/>
        </w:rPr>
      </w:pPr>
      <w:r w:rsidRPr="00E50AAC">
        <w:rPr>
          <w:sz w:val="28"/>
          <w:szCs w:val="28"/>
        </w:rPr>
        <w:t>Вмести с тем</w:t>
      </w:r>
      <w:r>
        <w:rPr>
          <w:sz w:val="28"/>
          <w:szCs w:val="28"/>
        </w:rPr>
        <w:t>,</w:t>
      </w:r>
      <w:r w:rsidRPr="00E50AAC">
        <w:rPr>
          <w:sz w:val="28"/>
          <w:szCs w:val="28"/>
        </w:rPr>
        <w:t xml:space="preserve"> в соответствии со статьей 8.3 Федерального закона №</w:t>
      </w:r>
      <w:r>
        <w:rPr>
          <w:sz w:val="28"/>
          <w:szCs w:val="28"/>
        </w:rPr>
        <w:t> </w:t>
      </w:r>
      <w:r w:rsidRPr="00E50AAC">
        <w:rPr>
          <w:sz w:val="28"/>
          <w:szCs w:val="28"/>
        </w:rPr>
        <w:t xml:space="preserve">294-ФЗ </w:t>
      </w:r>
      <w:r w:rsidRPr="00E50AAC">
        <w:rPr>
          <w:sz w:val="28"/>
          <w:szCs w:val="28"/>
          <w:shd w:val="clear" w:color="auto" w:fill="FFFFFF"/>
        </w:rPr>
        <w:t>к мероприятиям по контролю, при проведении которых не требуется взаимодействие органа государственного контроля (надзора) с юридическими лицами и индивидуальными предпринимателями</w:t>
      </w:r>
      <w:r>
        <w:rPr>
          <w:sz w:val="28"/>
          <w:szCs w:val="28"/>
          <w:shd w:val="clear" w:color="auto" w:fill="FFFFFF"/>
        </w:rPr>
        <w:t>,</w:t>
      </w:r>
      <w:r w:rsidRPr="00E50AAC">
        <w:rPr>
          <w:sz w:val="28"/>
          <w:szCs w:val="28"/>
          <w:shd w:val="clear" w:color="auto" w:fill="FFFFFF"/>
        </w:rPr>
        <w:t xml:space="preserve"> также относится наблюдение за </w:t>
      </w:r>
      <w:r w:rsidRPr="00E50AAC">
        <w:rPr>
          <w:sz w:val="28"/>
          <w:szCs w:val="28"/>
          <w:shd w:val="clear" w:color="auto" w:fill="FFFFFF"/>
        </w:rPr>
        <w:lastRenderedPageBreak/>
        <w:t>соблюдением обязательных требований при размещении информации в сети «Интернет».</w:t>
      </w:r>
    </w:p>
    <w:p w:rsidR="00EC6F96" w:rsidRPr="00E50AAC" w:rsidRDefault="00EC6F96" w:rsidP="00D44072">
      <w:pPr>
        <w:tabs>
          <w:tab w:val="left" w:pos="3261"/>
        </w:tabs>
        <w:autoSpaceDE w:val="0"/>
        <w:autoSpaceDN w:val="0"/>
        <w:adjustRightInd w:val="0"/>
        <w:ind w:firstLine="709"/>
        <w:jc w:val="both"/>
        <w:rPr>
          <w:rFonts w:eastAsia="Calibri"/>
          <w:sz w:val="28"/>
          <w:szCs w:val="28"/>
        </w:rPr>
      </w:pPr>
      <w:r w:rsidRPr="00E50AAC">
        <w:rPr>
          <w:sz w:val="28"/>
          <w:szCs w:val="28"/>
          <w:shd w:val="clear" w:color="auto" w:fill="FFFFFF"/>
        </w:rPr>
        <w:t xml:space="preserve">В соответствии с Правилами </w:t>
      </w:r>
      <w:r w:rsidRPr="00E50AAC">
        <w:rPr>
          <w:bCs/>
          <w:sz w:val="28"/>
          <w:szCs w:val="28"/>
          <w:shd w:val="clear" w:color="auto" w:fill="FFFFFF"/>
        </w:rPr>
        <w:t xml:space="preserve">осуществления контроля за соблюдением субъектами естественных монополий </w:t>
      </w:r>
      <w:r>
        <w:rPr>
          <w:bCs/>
          <w:sz w:val="28"/>
          <w:szCs w:val="28"/>
          <w:shd w:val="clear" w:color="auto" w:fill="FFFFFF"/>
        </w:rPr>
        <w:t>с</w:t>
      </w:r>
      <w:r w:rsidRPr="00E50AAC">
        <w:rPr>
          <w:bCs/>
          <w:sz w:val="28"/>
          <w:szCs w:val="28"/>
          <w:shd w:val="clear" w:color="auto" w:fill="FFFFFF"/>
        </w:rPr>
        <w:t>тандартов раскрытия информации</w:t>
      </w:r>
      <w:r w:rsidRPr="00E50AAC">
        <w:rPr>
          <w:bCs/>
          <w:sz w:val="28"/>
          <w:szCs w:val="28"/>
        </w:rPr>
        <w:t xml:space="preserve">, </w:t>
      </w:r>
      <w:r w:rsidRPr="00EC6F96">
        <w:rPr>
          <w:bCs/>
          <w:color w:val="000000" w:themeColor="text1"/>
          <w:sz w:val="28"/>
          <w:szCs w:val="28"/>
        </w:rPr>
        <w:t>утвержденными</w:t>
      </w:r>
      <w:r w:rsidRPr="00EC6F96">
        <w:rPr>
          <w:bCs/>
          <w:color w:val="000000" w:themeColor="text1"/>
          <w:sz w:val="28"/>
          <w:szCs w:val="28"/>
          <w:shd w:val="clear" w:color="auto" w:fill="FFFFFF"/>
        </w:rPr>
        <w:t> </w:t>
      </w:r>
      <w:hyperlink r:id="rId13" w:history="1">
        <w:r w:rsidRPr="00EC6F96">
          <w:rPr>
            <w:rStyle w:val="ac"/>
            <w:bCs/>
            <w:color w:val="000000" w:themeColor="text1"/>
            <w:sz w:val="28"/>
            <w:szCs w:val="28"/>
            <w:u w:val="none"/>
          </w:rPr>
          <w:t>постановлением</w:t>
        </w:r>
      </w:hyperlink>
      <w:r w:rsidRPr="00EC6F96">
        <w:rPr>
          <w:bCs/>
          <w:color w:val="000000" w:themeColor="text1"/>
          <w:sz w:val="28"/>
          <w:szCs w:val="28"/>
          <w:shd w:val="clear" w:color="auto" w:fill="FFFFFF"/>
        </w:rPr>
        <w:t xml:space="preserve"> Правительства </w:t>
      </w:r>
      <w:r w:rsidRPr="00E50AAC">
        <w:rPr>
          <w:bCs/>
          <w:sz w:val="28"/>
          <w:szCs w:val="28"/>
          <w:shd w:val="clear" w:color="auto" w:fill="FFFFFF"/>
        </w:rPr>
        <w:t>РФ от 28.09.2010</w:t>
      </w:r>
      <w:r>
        <w:rPr>
          <w:bCs/>
          <w:sz w:val="28"/>
          <w:szCs w:val="28"/>
          <w:shd w:val="clear" w:color="auto" w:fill="FFFFFF"/>
        </w:rPr>
        <w:t xml:space="preserve"> </w:t>
      </w:r>
      <w:r w:rsidRPr="00E50AAC">
        <w:rPr>
          <w:bCs/>
          <w:sz w:val="28"/>
          <w:szCs w:val="28"/>
          <w:shd w:val="clear" w:color="auto" w:fill="FFFFFF"/>
        </w:rPr>
        <w:t>№</w:t>
      </w:r>
      <w:r>
        <w:rPr>
          <w:bCs/>
          <w:sz w:val="28"/>
          <w:szCs w:val="28"/>
          <w:shd w:val="clear" w:color="auto" w:fill="FFFFFF"/>
        </w:rPr>
        <w:t> </w:t>
      </w:r>
      <w:r w:rsidRPr="00E50AAC">
        <w:rPr>
          <w:bCs/>
          <w:sz w:val="28"/>
          <w:szCs w:val="28"/>
          <w:shd w:val="clear" w:color="auto" w:fill="FFFFFF"/>
        </w:rPr>
        <w:t xml:space="preserve">764, </w:t>
      </w:r>
      <w:r>
        <w:rPr>
          <w:bCs/>
          <w:sz w:val="28"/>
          <w:szCs w:val="28"/>
          <w:shd w:val="clear" w:color="auto" w:fill="FFFFFF"/>
        </w:rPr>
        <w:t xml:space="preserve">указанный </w:t>
      </w:r>
      <w:r w:rsidRPr="00E50AAC">
        <w:rPr>
          <w:bCs/>
          <w:sz w:val="28"/>
          <w:szCs w:val="28"/>
          <w:shd w:val="clear" w:color="auto" w:fill="FFFFFF"/>
        </w:rPr>
        <w:t xml:space="preserve">контроль </w:t>
      </w:r>
      <w:r w:rsidRPr="00E50AAC">
        <w:rPr>
          <w:rFonts w:eastAsia="Calibri"/>
          <w:sz w:val="28"/>
          <w:szCs w:val="28"/>
        </w:rPr>
        <w:t xml:space="preserve">осуществляется в форме систематического наблюдения и анализа </w:t>
      </w:r>
      <w:r>
        <w:rPr>
          <w:rFonts w:eastAsia="Calibri"/>
          <w:sz w:val="28"/>
          <w:szCs w:val="28"/>
        </w:rPr>
        <w:t xml:space="preserve">на основании </w:t>
      </w:r>
      <w:r w:rsidRPr="00E50AAC">
        <w:rPr>
          <w:rFonts w:eastAsia="Calibri"/>
          <w:sz w:val="28"/>
          <w:szCs w:val="28"/>
        </w:rPr>
        <w:t>информации</w:t>
      </w:r>
      <w:r>
        <w:rPr>
          <w:rFonts w:eastAsia="Calibri"/>
          <w:sz w:val="28"/>
          <w:szCs w:val="28"/>
        </w:rPr>
        <w:t>,</w:t>
      </w:r>
      <w:r w:rsidRPr="00E50AAC">
        <w:rPr>
          <w:rFonts w:eastAsia="Calibri"/>
          <w:sz w:val="28"/>
          <w:szCs w:val="28"/>
        </w:rPr>
        <w:t xml:space="preserve"> подлежащей свободному доступу. Пунктом 9 данных Правил предусмотрено, что в случае выявления допущенных субъектом регулирования нарушений </w:t>
      </w:r>
      <w:r>
        <w:rPr>
          <w:rFonts w:eastAsia="Calibri"/>
          <w:sz w:val="28"/>
          <w:szCs w:val="28"/>
        </w:rPr>
        <w:t>с</w:t>
      </w:r>
      <w:r w:rsidRPr="00E50AAC">
        <w:rPr>
          <w:rFonts w:eastAsia="Calibri"/>
          <w:sz w:val="28"/>
          <w:szCs w:val="28"/>
        </w:rPr>
        <w:t>тандартов раскрытия информации органы по контролю выдают субъекту регулирования предписание об устранении выявленных нарушений с указанием сроков их устранения.</w:t>
      </w:r>
    </w:p>
    <w:p w:rsidR="00EC6F96" w:rsidRPr="0095728B" w:rsidRDefault="00EC6F96" w:rsidP="0095728B">
      <w:pPr>
        <w:tabs>
          <w:tab w:val="left" w:pos="3261"/>
        </w:tabs>
        <w:autoSpaceDE w:val="0"/>
        <w:autoSpaceDN w:val="0"/>
        <w:adjustRightInd w:val="0"/>
        <w:ind w:firstLine="709"/>
        <w:jc w:val="both"/>
        <w:rPr>
          <w:rFonts w:eastAsia="Calibri"/>
          <w:sz w:val="28"/>
          <w:szCs w:val="28"/>
        </w:rPr>
      </w:pPr>
      <w:r w:rsidRPr="00E50AAC">
        <w:rPr>
          <w:rFonts w:eastAsia="Calibri"/>
          <w:sz w:val="28"/>
          <w:szCs w:val="28"/>
        </w:rPr>
        <w:t>Таким образом, в целях устранения противоречий в законодательстве</w:t>
      </w:r>
      <w:r>
        <w:rPr>
          <w:rFonts w:eastAsia="Calibri"/>
          <w:sz w:val="28"/>
          <w:szCs w:val="28"/>
        </w:rPr>
        <w:t xml:space="preserve"> и </w:t>
      </w:r>
      <w:r w:rsidRPr="00E50AAC">
        <w:rPr>
          <w:rFonts w:eastAsia="Calibri"/>
          <w:sz w:val="28"/>
          <w:szCs w:val="28"/>
        </w:rPr>
        <w:t>надлежащего исполнения контрольн</w:t>
      </w:r>
      <w:r>
        <w:rPr>
          <w:rFonts w:eastAsia="Calibri"/>
          <w:sz w:val="28"/>
          <w:szCs w:val="28"/>
        </w:rPr>
        <w:t xml:space="preserve">о-надзорных </w:t>
      </w:r>
      <w:r w:rsidRPr="00E50AAC">
        <w:rPr>
          <w:rFonts w:eastAsia="Calibri"/>
          <w:sz w:val="28"/>
          <w:szCs w:val="28"/>
        </w:rPr>
        <w:t xml:space="preserve">функций необходимо внести изменения в действующее </w:t>
      </w:r>
      <w:r>
        <w:rPr>
          <w:rFonts w:eastAsia="Calibri"/>
          <w:sz w:val="28"/>
          <w:szCs w:val="28"/>
        </w:rPr>
        <w:t xml:space="preserve">федеральное </w:t>
      </w:r>
      <w:r w:rsidRPr="00E50AAC">
        <w:rPr>
          <w:rFonts w:eastAsia="Calibri"/>
          <w:sz w:val="28"/>
          <w:szCs w:val="28"/>
        </w:rPr>
        <w:t>законодательство</w:t>
      </w:r>
      <w:r>
        <w:rPr>
          <w:rFonts w:eastAsia="Calibri"/>
          <w:sz w:val="28"/>
          <w:szCs w:val="28"/>
        </w:rPr>
        <w:t xml:space="preserve"> </w:t>
      </w:r>
      <w:r w:rsidRPr="00E50AAC">
        <w:rPr>
          <w:rFonts w:eastAsia="Calibri"/>
          <w:sz w:val="28"/>
          <w:szCs w:val="28"/>
        </w:rPr>
        <w:t xml:space="preserve">в части </w:t>
      </w:r>
      <w:r>
        <w:rPr>
          <w:rFonts w:eastAsia="Calibri"/>
          <w:sz w:val="28"/>
          <w:szCs w:val="28"/>
        </w:rPr>
        <w:t xml:space="preserve">включения положений о </w:t>
      </w:r>
      <w:r w:rsidRPr="00E50AAC">
        <w:rPr>
          <w:rFonts w:eastAsia="Calibri"/>
          <w:sz w:val="28"/>
          <w:szCs w:val="28"/>
        </w:rPr>
        <w:t>выдач</w:t>
      </w:r>
      <w:r>
        <w:rPr>
          <w:rFonts w:eastAsia="Calibri"/>
          <w:sz w:val="28"/>
          <w:szCs w:val="28"/>
        </w:rPr>
        <w:t>е</w:t>
      </w:r>
      <w:r w:rsidRPr="00E50AAC">
        <w:rPr>
          <w:rFonts w:eastAsia="Calibri"/>
          <w:sz w:val="28"/>
          <w:szCs w:val="28"/>
        </w:rPr>
        <w:t xml:space="preserve"> предписаний об устранении выявленных нарушений по результатам мероприятий </w:t>
      </w:r>
      <w:r w:rsidRPr="00E50AAC">
        <w:rPr>
          <w:sz w:val="28"/>
          <w:szCs w:val="28"/>
          <w:shd w:val="clear" w:color="auto" w:fill="FFFFFF"/>
        </w:rPr>
        <w:t>по контролю, при проведении которых не требуется взаимодействие органа государственного контроля (надзора) с юридическими лицами и индивидуальными предпринимателями.</w:t>
      </w:r>
    </w:p>
    <w:p w:rsidR="00217F32" w:rsidRPr="007253AC" w:rsidRDefault="0095728B" w:rsidP="00D44072">
      <w:pPr>
        <w:tabs>
          <w:tab w:val="left" w:pos="3261"/>
        </w:tabs>
        <w:autoSpaceDE w:val="0"/>
        <w:autoSpaceDN w:val="0"/>
        <w:adjustRightInd w:val="0"/>
        <w:ind w:firstLine="709"/>
        <w:jc w:val="both"/>
        <w:outlineLvl w:val="0"/>
        <w:rPr>
          <w:sz w:val="28"/>
          <w:szCs w:val="28"/>
        </w:rPr>
      </w:pPr>
      <w:r>
        <w:rPr>
          <w:sz w:val="28"/>
          <w:szCs w:val="28"/>
        </w:rPr>
        <w:t>4) с</w:t>
      </w:r>
      <w:r w:rsidR="000F3E50">
        <w:rPr>
          <w:sz w:val="28"/>
          <w:szCs w:val="28"/>
        </w:rPr>
        <w:t xml:space="preserve">читаем, </w:t>
      </w:r>
      <w:r w:rsidR="00217F32" w:rsidRPr="007253AC">
        <w:rPr>
          <w:sz w:val="28"/>
          <w:szCs w:val="28"/>
        </w:rPr>
        <w:t>что размеры административных штрафов, предусмотренные санкциями ст</w:t>
      </w:r>
      <w:r w:rsidR="00217F32">
        <w:rPr>
          <w:sz w:val="28"/>
          <w:szCs w:val="28"/>
        </w:rPr>
        <w:t>атей</w:t>
      </w:r>
      <w:r w:rsidR="00217F32" w:rsidRPr="007253AC">
        <w:rPr>
          <w:sz w:val="28"/>
          <w:szCs w:val="28"/>
        </w:rPr>
        <w:t xml:space="preserve"> 19.4.1 КоАП РФ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 19.6 КоАП РФ «Непринятие мер по устранению причин и условий, способствовавших совершению административного правонарушения» не соответствуют характеру и степени тяжести данных административных правонарушений, посягающих на установленный порядок управления.</w:t>
      </w:r>
    </w:p>
    <w:p w:rsidR="00217F32" w:rsidRPr="007253AC" w:rsidRDefault="00217F32" w:rsidP="00D44072">
      <w:pPr>
        <w:tabs>
          <w:tab w:val="left" w:pos="3261"/>
        </w:tabs>
        <w:autoSpaceDE w:val="0"/>
        <w:autoSpaceDN w:val="0"/>
        <w:adjustRightInd w:val="0"/>
        <w:ind w:firstLine="709"/>
        <w:jc w:val="both"/>
        <w:outlineLvl w:val="0"/>
        <w:rPr>
          <w:sz w:val="28"/>
          <w:szCs w:val="28"/>
        </w:rPr>
      </w:pPr>
      <w:r w:rsidRPr="007253AC">
        <w:rPr>
          <w:sz w:val="28"/>
          <w:szCs w:val="28"/>
        </w:rPr>
        <w:t xml:space="preserve">Так, за воспрепятствование законной деятельности должностного лица органа государственного контроля (надзора), повлекшее невозможность проведения или завершения проверки, частью 2 статьи 19.4.1 КоАП РФ предусмотрена административная ответственность в виде наложения административного штрафа на должностных лиц в размере от пяти тысяч до десяти тысяч рублей; на юридических лиц - от двадцати тысяч до пятидесяти тысяч рублей. </w:t>
      </w:r>
    </w:p>
    <w:p w:rsidR="00217F32" w:rsidRPr="007253AC" w:rsidRDefault="00217F32" w:rsidP="00D44072">
      <w:pPr>
        <w:tabs>
          <w:tab w:val="left" w:pos="3261"/>
        </w:tabs>
        <w:autoSpaceDE w:val="0"/>
        <w:autoSpaceDN w:val="0"/>
        <w:adjustRightInd w:val="0"/>
        <w:ind w:firstLine="709"/>
        <w:jc w:val="both"/>
        <w:outlineLvl w:val="0"/>
        <w:rPr>
          <w:sz w:val="28"/>
          <w:szCs w:val="28"/>
        </w:rPr>
      </w:pPr>
      <w:r w:rsidRPr="007253AC">
        <w:rPr>
          <w:sz w:val="28"/>
          <w:szCs w:val="28"/>
        </w:rPr>
        <w:t>При этом по результатам проведенной проверки подконтрольные субъекты могут понести административную ответственность в виде административных штрафов, размер которых в разы превышает предусмотренные частью 2 статьи 19.4.1 КоАП РФ.</w:t>
      </w:r>
    </w:p>
    <w:p w:rsidR="00217F32" w:rsidRPr="007253AC" w:rsidRDefault="00217F32" w:rsidP="00D44072">
      <w:pPr>
        <w:tabs>
          <w:tab w:val="left" w:pos="3261"/>
        </w:tabs>
        <w:autoSpaceDE w:val="0"/>
        <w:autoSpaceDN w:val="0"/>
        <w:adjustRightInd w:val="0"/>
        <w:ind w:firstLine="709"/>
        <w:jc w:val="both"/>
        <w:outlineLvl w:val="0"/>
        <w:rPr>
          <w:sz w:val="28"/>
          <w:szCs w:val="28"/>
        </w:rPr>
      </w:pPr>
      <w:r w:rsidRPr="007253AC">
        <w:rPr>
          <w:bCs/>
          <w:sz w:val="28"/>
          <w:szCs w:val="28"/>
        </w:rPr>
        <w:t>За непринятие мер по устранению причин и условий, способствовавших совершению административного правонарушения</w:t>
      </w:r>
      <w:r>
        <w:rPr>
          <w:bCs/>
          <w:sz w:val="28"/>
          <w:szCs w:val="28"/>
        </w:rPr>
        <w:t>,</w:t>
      </w:r>
      <w:r w:rsidRPr="007253AC">
        <w:rPr>
          <w:bCs/>
          <w:sz w:val="28"/>
          <w:szCs w:val="28"/>
        </w:rPr>
        <w:t xml:space="preserve"> статьей 19.6 КоАП РФ предусмотрена административная ответственность в виде </w:t>
      </w:r>
      <w:r w:rsidRPr="007253AC">
        <w:rPr>
          <w:sz w:val="28"/>
          <w:szCs w:val="28"/>
        </w:rPr>
        <w:t>административного штрафа на должностных лиц в размере от четырех тысяч до пяти тысяч рублей.</w:t>
      </w:r>
    </w:p>
    <w:p w:rsidR="00217F32" w:rsidRPr="007253AC" w:rsidRDefault="00217F32" w:rsidP="00D44072">
      <w:pPr>
        <w:tabs>
          <w:tab w:val="left" w:pos="3261"/>
        </w:tabs>
        <w:autoSpaceDE w:val="0"/>
        <w:autoSpaceDN w:val="0"/>
        <w:adjustRightInd w:val="0"/>
        <w:ind w:firstLine="709"/>
        <w:jc w:val="both"/>
        <w:outlineLvl w:val="0"/>
        <w:rPr>
          <w:sz w:val="28"/>
          <w:szCs w:val="28"/>
        </w:rPr>
      </w:pPr>
      <w:r w:rsidRPr="007253AC">
        <w:rPr>
          <w:sz w:val="28"/>
          <w:szCs w:val="28"/>
        </w:rPr>
        <w:lastRenderedPageBreak/>
        <w:t>Таким образом, санкции статей 19.4.1</w:t>
      </w:r>
      <w:r>
        <w:rPr>
          <w:sz w:val="28"/>
          <w:szCs w:val="28"/>
        </w:rPr>
        <w:t xml:space="preserve"> и</w:t>
      </w:r>
      <w:r w:rsidRPr="007253AC">
        <w:rPr>
          <w:sz w:val="28"/>
          <w:szCs w:val="28"/>
        </w:rPr>
        <w:t xml:space="preserve"> 19.6 КоАП РФ не соответствуют характеру и общественной опасности административных проступков, предусмотренных данными статьями КоАП РФ, что создает условия, которые не стимулируют добросовестное поведение подконтрольных субъектов, не способствуют надлежащей защите установленного порядка осуществления государственной власти и, напротив, способствуют продолжительности противоправного поведения.</w:t>
      </w:r>
    </w:p>
    <w:p w:rsidR="00217F32" w:rsidRDefault="00217F32" w:rsidP="00D44072">
      <w:pPr>
        <w:tabs>
          <w:tab w:val="left" w:pos="3261"/>
        </w:tabs>
        <w:autoSpaceDE w:val="0"/>
        <w:autoSpaceDN w:val="0"/>
        <w:adjustRightInd w:val="0"/>
        <w:ind w:firstLine="709"/>
        <w:jc w:val="both"/>
        <w:outlineLvl w:val="0"/>
        <w:rPr>
          <w:sz w:val="28"/>
          <w:szCs w:val="28"/>
        </w:rPr>
      </w:pPr>
      <w:r w:rsidRPr="007253AC">
        <w:rPr>
          <w:sz w:val="28"/>
          <w:szCs w:val="28"/>
        </w:rPr>
        <w:t>В целях устранения обозначенной проблемы полагается целесообразным увеличить размеры административных штрафов по вышеуказанным статьям КоАП РФ.</w:t>
      </w:r>
    </w:p>
    <w:p w:rsidR="00217F32" w:rsidRPr="007253AC" w:rsidRDefault="00B40992" w:rsidP="00D44072">
      <w:pPr>
        <w:tabs>
          <w:tab w:val="left" w:pos="3261"/>
        </w:tabs>
        <w:autoSpaceDE w:val="0"/>
        <w:autoSpaceDN w:val="0"/>
        <w:adjustRightInd w:val="0"/>
        <w:ind w:firstLine="709"/>
        <w:jc w:val="both"/>
        <w:outlineLvl w:val="0"/>
        <w:rPr>
          <w:sz w:val="28"/>
          <w:szCs w:val="28"/>
        </w:rPr>
      </w:pPr>
      <w:r>
        <w:rPr>
          <w:sz w:val="28"/>
          <w:szCs w:val="28"/>
        </w:rPr>
        <w:t>Кроме того, считаем, что</w:t>
      </w:r>
      <w:r w:rsidR="00217F32" w:rsidRPr="007253AC">
        <w:rPr>
          <w:sz w:val="28"/>
          <w:szCs w:val="28"/>
        </w:rPr>
        <w:t xml:space="preserve"> размеры административных штрафов, предусмотренные санкциями статей 19.4.1 КоАП РФ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 19.6 КоАП РФ «Непринятие мер по устранению причин и условий, способствовавших совершению административного правонарушения» не соответствуют характеру и степени тяжести данных административных правонарушений, посягающих на установленный порядок управления.</w:t>
      </w:r>
    </w:p>
    <w:p w:rsidR="00217F32" w:rsidRPr="007253AC" w:rsidRDefault="00217F32" w:rsidP="00D44072">
      <w:pPr>
        <w:tabs>
          <w:tab w:val="left" w:pos="3261"/>
        </w:tabs>
        <w:autoSpaceDE w:val="0"/>
        <w:autoSpaceDN w:val="0"/>
        <w:adjustRightInd w:val="0"/>
        <w:ind w:firstLine="709"/>
        <w:jc w:val="both"/>
        <w:outlineLvl w:val="0"/>
        <w:rPr>
          <w:sz w:val="28"/>
          <w:szCs w:val="28"/>
        </w:rPr>
      </w:pPr>
      <w:r w:rsidRPr="007253AC">
        <w:rPr>
          <w:sz w:val="28"/>
          <w:szCs w:val="28"/>
        </w:rPr>
        <w:t xml:space="preserve">Так, за воспрепятствование законной деятельности должностного лица органа государственного контроля (надзора), повлекшее невозможность проведения или завершения проверки (т.е., по сути, блокирование возможности осуществления контрольно-надзорной функции уполномоченным органом), частью 2 статьи 19.4.1 КоАП РФ предусмотрена административная ответственность в виде наложения административного штрафа на должностных лиц в размере от пяти тысяч до десяти тысяч рублей; на юридических лиц - от двадцати тысяч до пятидесяти тысяч рублей. </w:t>
      </w:r>
    </w:p>
    <w:p w:rsidR="00217F32" w:rsidRPr="007253AC" w:rsidRDefault="00217F32" w:rsidP="00D44072">
      <w:pPr>
        <w:tabs>
          <w:tab w:val="left" w:pos="3261"/>
        </w:tabs>
        <w:autoSpaceDE w:val="0"/>
        <w:autoSpaceDN w:val="0"/>
        <w:adjustRightInd w:val="0"/>
        <w:ind w:firstLine="709"/>
        <w:jc w:val="both"/>
        <w:outlineLvl w:val="0"/>
        <w:rPr>
          <w:sz w:val="28"/>
          <w:szCs w:val="28"/>
        </w:rPr>
      </w:pPr>
      <w:r w:rsidRPr="007253AC">
        <w:rPr>
          <w:sz w:val="28"/>
          <w:szCs w:val="28"/>
        </w:rPr>
        <w:t>При этом по результатам проведенной проверки подконтрольные субъекты могут понести административную ответственность в виде административных штрафов, размер которых в разы превышает предусмотренные частью 2 статьи 19.4.1 КоАП РФ.</w:t>
      </w:r>
    </w:p>
    <w:p w:rsidR="00217F32" w:rsidRPr="007253AC" w:rsidRDefault="00217F32" w:rsidP="00D44072">
      <w:pPr>
        <w:tabs>
          <w:tab w:val="left" w:pos="3261"/>
        </w:tabs>
        <w:autoSpaceDE w:val="0"/>
        <w:autoSpaceDN w:val="0"/>
        <w:adjustRightInd w:val="0"/>
        <w:ind w:firstLine="709"/>
        <w:jc w:val="both"/>
        <w:outlineLvl w:val="0"/>
        <w:rPr>
          <w:sz w:val="28"/>
          <w:szCs w:val="28"/>
        </w:rPr>
      </w:pPr>
      <w:r w:rsidRPr="007253AC">
        <w:rPr>
          <w:bCs/>
          <w:sz w:val="28"/>
          <w:szCs w:val="28"/>
        </w:rPr>
        <w:t>За непринятие мер по устранению причин и условий, способствовавших совершению административного правонарушения</w:t>
      </w:r>
      <w:r>
        <w:rPr>
          <w:bCs/>
          <w:sz w:val="28"/>
          <w:szCs w:val="28"/>
        </w:rPr>
        <w:t>,</w:t>
      </w:r>
      <w:r w:rsidRPr="007253AC">
        <w:rPr>
          <w:bCs/>
          <w:sz w:val="28"/>
          <w:szCs w:val="28"/>
        </w:rPr>
        <w:t xml:space="preserve"> статьей 19.6 КоАП РФ предусмотрена административная ответственность в виде </w:t>
      </w:r>
      <w:r w:rsidRPr="007253AC">
        <w:rPr>
          <w:sz w:val="28"/>
          <w:szCs w:val="28"/>
        </w:rPr>
        <w:t>административного штрафа на должностных лиц в размере от четырех тысяч до пяти тысяч рублей.</w:t>
      </w:r>
    </w:p>
    <w:p w:rsidR="00217F32" w:rsidRPr="007253AC" w:rsidRDefault="00217F32" w:rsidP="00D44072">
      <w:pPr>
        <w:tabs>
          <w:tab w:val="left" w:pos="3261"/>
        </w:tabs>
        <w:autoSpaceDE w:val="0"/>
        <w:autoSpaceDN w:val="0"/>
        <w:adjustRightInd w:val="0"/>
        <w:ind w:firstLine="709"/>
        <w:jc w:val="both"/>
        <w:outlineLvl w:val="0"/>
        <w:rPr>
          <w:sz w:val="28"/>
          <w:szCs w:val="28"/>
        </w:rPr>
      </w:pPr>
      <w:r w:rsidRPr="007253AC">
        <w:rPr>
          <w:sz w:val="28"/>
          <w:szCs w:val="28"/>
        </w:rPr>
        <w:t>Таким образом, санкции</w:t>
      </w:r>
      <w:r w:rsidR="004555BC">
        <w:rPr>
          <w:sz w:val="28"/>
          <w:szCs w:val="28"/>
        </w:rPr>
        <w:t>, предусмотренные</w:t>
      </w:r>
      <w:r w:rsidRPr="007253AC">
        <w:rPr>
          <w:sz w:val="28"/>
          <w:szCs w:val="28"/>
        </w:rPr>
        <w:t xml:space="preserve"> стат</w:t>
      </w:r>
      <w:r w:rsidR="004555BC">
        <w:rPr>
          <w:sz w:val="28"/>
          <w:szCs w:val="28"/>
        </w:rPr>
        <w:t>ьями</w:t>
      </w:r>
      <w:r w:rsidRPr="007253AC">
        <w:rPr>
          <w:sz w:val="28"/>
          <w:szCs w:val="28"/>
        </w:rPr>
        <w:t xml:space="preserve"> 19.4.1</w:t>
      </w:r>
      <w:r>
        <w:rPr>
          <w:sz w:val="28"/>
          <w:szCs w:val="28"/>
        </w:rPr>
        <w:t xml:space="preserve"> и</w:t>
      </w:r>
      <w:r w:rsidR="00080930">
        <w:rPr>
          <w:sz w:val="28"/>
          <w:szCs w:val="28"/>
        </w:rPr>
        <w:t xml:space="preserve"> 19.6 КоАП </w:t>
      </w:r>
      <w:r w:rsidRPr="007253AC">
        <w:rPr>
          <w:sz w:val="28"/>
          <w:szCs w:val="28"/>
        </w:rPr>
        <w:t>РФ</w:t>
      </w:r>
      <w:r w:rsidR="00080930">
        <w:rPr>
          <w:sz w:val="28"/>
          <w:szCs w:val="28"/>
        </w:rPr>
        <w:t>,</w:t>
      </w:r>
      <w:r w:rsidRPr="007253AC">
        <w:rPr>
          <w:sz w:val="28"/>
          <w:szCs w:val="28"/>
        </w:rPr>
        <w:t xml:space="preserve"> не соответствуют характеру и общественной опасности административных проступков, предусмотренных данными статьями КоАП РФ, что создает условия, которые не стимулируют добросовестное поведение подконтрольных субъектов, не способствуют надлежащей защите установленного порядка осуществления государственной власти и, напротив, способствуют продолжительности противоправного поведения.</w:t>
      </w:r>
    </w:p>
    <w:p w:rsidR="0095728B" w:rsidRDefault="00217F32" w:rsidP="0095728B">
      <w:pPr>
        <w:tabs>
          <w:tab w:val="left" w:pos="3261"/>
        </w:tabs>
        <w:autoSpaceDE w:val="0"/>
        <w:autoSpaceDN w:val="0"/>
        <w:adjustRightInd w:val="0"/>
        <w:ind w:firstLine="709"/>
        <w:jc w:val="both"/>
        <w:outlineLvl w:val="0"/>
        <w:rPr>
          <w:sz w:val="28"/>
          <w:szCs w:val="28"/>
        </w:rPr>
      </w:pPr>
      <w:r w:rsidRPr="007253AC">
        <w:rPr>
          <w:sz w:val="28"/>
          <w:szCs w:val="28"/>
        </w:rPr>
        <w:lastRenderedPageBreak/>
        <w:t>В целях устранения обозначенной проблемы целесообразн</w:t>
      </w:r>
      <w:r w:rsidR="00E76F88">
        <w:rPr>
          <w:sz w:val="28"/>
          <w:szCs w:val="28"/>
        </w:rPr>
        <w:t>о</w:t>
      </w:r>
      <w:r w:rsidRPr="007253AC">
        <w:rPr>
          <w:sz w:val="28"/>
          <w:szCs w:val="28"/>
        </w:rPr>
        <w:t xml:space="preserve"> увеличить размеры административных штрафов по вышеуказанным статьям КоАП РФ.</w:t>
      </w:r>
    </w:p>
    <w:p w:rsidR="00217F32" w:rsidRPr="00C304EC" w:rsidRDefault="0095728B" w:rsidP="00C304EC">
      <w:pPr>
        <w:tabs>
          <w:tab w:val="left" w:pos="3261"/>
        </w:tabs>
        <w:autoSpaceDE w:val="0"/>
        <w:autoSpaceDN w:val="0"/>
        <w:adjustRightInd w:val="0"/>
        <w:ind w:firstLine="709"/>
        <w:jc w:val="both"/>
        <w:outlineLvl w:val="0"/>
        <w:rPr>
          <w:sz w:val="28"/>
          <w:szCs w:val="28"/>
        </w:rPr>
      </w:pPr>
      <w:r>
        <w:rPr>
          <w:sz w:val="28"/>
          <w:szCs w:val="28"/>
        </w:rPr>
        <w:t>5) д</w:t>
      </w:r>
      <w:r w:rsidR="00604BA6">
        <w:rPr>
          <w:sz w:val="28"/>
          <w:szCs w:val="28"/>
        </w:rPr>
        <w:t xml:space="preserve">ействующие утвержденные Правительством </w:t>
      </w:r>
      <w:r w:rsidR="00217F32">
        <w:rPr>
          <w:sz w:val="28"/>
          <w:szCs w:val="28"/>
        </w:rPr>
        <w:t>Российской Федерации</w:t>
      </w:r>
      <w:r w:rsidR="00604BA6">
        <w:rPr>
          <w:sz w:val="28"/>
          <w:szCs w:val="28"/>
        </w:rPr>
        <w:t xml:space="preserve"> </w:t>
      </w:r>
      <w:r w:rsidR="00604BA6" w:rsidRPr="007253AC">
        <w:rPr>
          <w:sz w:val="28"/>
          <w:szCs w:val="28"/>
        </w:rPr>
        <w:t>Основы ценообразования в сферах теплоснабжения, водоснабжени</w:t>
      </w:r>
      <w:r w:rsidR="00604BA6">
        <w:rPr>
          <w:sz w:val="28"/>
          <w:szCs w:val="28"/>
        </w:rPr>
        <w:t>я</w:t>
      </w:r>
      <w:r w:rsidR="00604BA6" w:rsidRPr="007253AC">
        <w:rPr>
          <w:sz w:val="28"/>
          <w:szCs w:val="28"/>
        </w:rPr>
        <w:t xml:space="preserve"> и водоотведения </w:t>
      </w:r>
      <w:r w:rsidR="00604BA6">
        <w:rPr>
          <w:sz w:val="28"/>
          <w:szCs w:val="28"/>
        </w:rPr>
        <w:t>(</w:t>
      </w:r>
      <w:r w:rsidR="00604BA6" w:rsidRPr="007253AC">
        <w:rPr>
          <w:sz w:val="28"/>
          <w:szCs w:val="28"/>
        </w:rPr>
        <w:t xml:space="preserve">и </w:t>
      </w:r>
      <w:r w:rsidR="00604BA6">
        <w:rPr>
          <w:sz w:val="28"/>
          <w:szCs w:val="28"/>
        </w:rPr>
        <w:t>других регулируемых сферах)</w:t>
      </w:r>
      <w:r w:rsidR="00604BA6" w:rsidRPr="007253AC">
        <w:rPr>
          <w:sz w:val="28"/>
          <w:szCs w:val="28"/>
        </w:rPr>
        <w:t xml:space="preserve"> не предусматривают обязанности регулируемых организаций предоставлять в регулирующий орган сведения, необходимы</w:t>
      </w:r>
      <w:r w:rsidR="00604BA6">
        <w:rPr>
          <w:sz w:val="28"/>
          <w:szCs w:val="28"/>
        </w:rPr>
        <w:t>е</w:t>
      </w:r>
      <w:r w:rsidR="00604BA6" w:rsidRPr="007253AC">
        <w:rPr>
          <w:sz w:val="28"/>
          <w:szCs w:val="28"/>
        </w:rPr>
        <w:t xml:space="preserve"> для отмены или изменения тарифа, что влияет на своевременность принятия соответствующих мер регулирующим органом, а также создает препятствия для привлечения нарушителей к административной ответственности по статье 19.7.1 КоАП РФ за непредставление или несвоевременное представление сведений в орган, осуществляющий государственный контроль (надзор) в области регулируемых государством цен (тарифов), если обязательность представления сведений предусмотрена нормативными правовыми актами для установления, изменения, введения или отмены тарифов, поскольку объективная сторона данного правонарушения связана нарушением </w:t>
      </w:r>
      <w:r w:rsidR="00604BA6" w:rsidRPr="00604BA6">
        <w:rPr>
          <w:sz w:val="28"/>
          <w:szCs w:val="28"/>
        </w:rPr>
        <w:t>установленной обязанности</w:t>
      </w:r>
      <w:r w:rsidR="00604BA6" w:rsidRPr="007253AC">
        <w:rPr>
          <w:sz w:val="28"/>
          <w:szCs w:val="28"/>
        </w:rPr>
        <w:t xml:space="preserve"> по предоставлению таких сведений, которая фактически на законодательном уровне не закреплена.</w:t>
      </w:r>
      <w:r w:rsidR="00604BA6">
        <w:rPr>
          <w:sz w:val="28"/>
          <w:szCs w:val="28"/>
        </w:rPr>
        <w:t xml:space="preserve"> </w:t>
      </w:r>
      <w:r w:rsidR="00217F32">
        <w:rPr>
          <w:color w:val="000000" w:themeColor="text1"/>
          <w:sz w:val="28"/>
          <w:szCs w:val="28"/>
        </w:rPr>
        <w:t>Федеральным законом № </w:t>
      </w:r>
      <w:r w:rsidR="00FB3ED4" w:rsidRPr="00604BA6">
        <w:rPr>
          <w:color w:val="000000" w:themeColor="text1"/>
          <w:sz w:val="28"/>
          <w:szCs w:val="28"/>
        </w:rPr>
        <w:t>294-ФЗ не предусмотрен порядок действий органа контроля (надзора) при получении возражений на акт проверки, предусмотренных пунктом 12 статьи 16 указанного федерального закона, в связи с чем правовое значение возражений на акт проверки остается неопределенным.</w:t>
      </w:r>
      <w:r w:rsidR="0019521A" w:rsidRPr="00604BA6">
        <w:rPr>
          <w:color w:val="000000" w:themeColor="text1"/>
          <w:sz w:val="28"/>
          <w:szCs w:val="28"/>
        </w:rPr>
        <w:t xml:space="preserve"> Предлагается </w:t>
      </w:r>
      <w:r w:rsidR="00E5679D" w:rsidRPr="00604BA6">
        <w:rPr>
          <w:color w:val="000000" w:themeColor="text1"/>
          <w:sz w:val="28"/>
          <w:szCs w:val="28"/>
        </w:rPr>
        <w:t xml:space="preserve">внести изменения в </w:t>
      </w:r>
      <w:r w:rsidR="00217F32">
        <w:rPr>
          <w:color w:val="000000" w:themeColor="text1"/>
          <w:sz w:val="28"/>
          <w:szCs w:val="28"/>
        </w:rPr>
        <w:t>Федеральный закон № </w:t>
      </w:r>
      <w:r w:rsidR="00217F32" w:rsidRPr="00604BA6">
        <w:rPr>
          <w:color w:val="000000" w:themeColor="text1"/>
          <w:sz w:val="28"/>
          <w:szCs w:val="28"/>
        </w:rPr>
        <w:t xml:space="preserve">294-ФЗ </w:t>
      </w:r>
      <w:r w:rsidR="00E5679D" w:rsidRPr="00604BA6">
        <w:rPr>
          <w:color w:val="000000" w:themeColor="text1"/>
          <w:sz w:val="28"/>
          <w:szCs w:val="28"/>
        </w:rPr>
        <w:t xml:space="preserve">в части установления </w:t>
      </w:r>
      <w:r w:rsidR="0019521A" w:rsidRPr="00604BA6">
        <w:rPr>
          <w:color w:val="000000" w:themeColor="text1"/>
          <w:sz w:val="28"/>
          <w:szCs w:val="28"/>
        </w:rPr>
        <w:t>данн</w:t>
      </w:r>
      <w:r w:rsidR="00E5679D" w:rsidRPr="00604BA6">
        <w:rPr>
          <w:color w:val="000000" w:themeColor="text1"/>
          <w:sz w:val="28"/>
          <w:szCs w:val="28"/>
        </w:rPr>
        <w:t>ого порядка</w:t>
      </w:r>
    </w:p>
    <w:p w:rsidR="004C2BA1" w:rsidRPr="00604BA6" w:rsidRDefault="00C304EC" w:rsidP="00D44072">
      <w:pPr>
        <w:tabs>
          <w:tab w:val="left" w:pos="3261"/>
        </w:tabs>
        <w:autoSpaceDE w:val="0"/>
        <w:autoSpaceDN w:val="0"/>
        <w:adjustRightInd w:val="0"/>
        <w:ind w:firstLine="709"/>
        <w:jc w:val="both"/>
        <w:rPr>
          <w:color w:val="000000" w:themeColor="text1"/>
          <w:sz w:val="28"/>
          <w:szCs w:val="28"/>
        </w:rPr>
      </w:pPr>
      <w:r>
        <w:rPr>
          <w:color w:val="000000" w:themeColor="text1"/>
          <w:sz w:val="28"/>
          <w:szCs w:val="28"/>
        </w:rPr>
        <w:t>6)</w:t>
      </w:r>
      <w:r w:rsidR="000E3D63" w:rsidRPr="00604BA6">
        <w:rPr>
          <w:color w:val="000000" w:themeColor="text1"/>
          <w:sz w:val="28"/>
          <w:szCs w:val="28"/>
        </w:rPr>
        <w:t xml:space="preserve"> </w:t>
      </w:r>
      <w:r w:rsidR="004C2BA1" w:rsidRPr="00604BA6">
        <w:rPr>
          <w:color w:val="000000" w:themeColor="text1"/>
          <w:sz w:val="28"/>
          <w:szCs w:val="28"/>
        </w:rPr>
        <w:t xml:space="preserve">недостаточным </w:t>
      </w:r>
      <w:r w:rsidRPr="00604BA6">
        <w:rPr>
          <w:color w:val="000000" w:themeColor="text1"/>
          <w:sz w:val="28"/>
          <w:szCs w:val="28"/>
        </w:rPr>
        <w:t xml:space="preserve">является </w:t>
      </w:r>
      <w:r w:rsidR="0079247D" w:rsidRPr="00604BA6">
        <w:rPr>
          <w:color w:val="000000" w:themeColor="text1"/>
          <w:sz w:val="28"/>
          <w:szCs w:val="28"/>
        </w:rPr>
        <w:t>правовое регулирование вопроса, касающегося выдачи предостережений о недопустимости нарушения обязательных требований, предусмотренных пунктом 4 части 2 статьи 8.2 Федерального закона № 294-ФЗ</w:t>
      </w:r>
      <w:r w:rsidR="004C2BA1" w:rsidRPr="00604BA6">
        <w:rPr>
          <w:color w:val="000000" w:themeColor="text1"/>
          <w:sz w:val="28"/>
          <w:szCs w:val="28"/>
        </w:rPr>
        <w:t>.</w:t>
      </w:r>
    </w:p>
    <w:p w:rsidR="0079247D" w:rsidRPr="00604BA6" w:rsidRDefault="004C2BA1" w:rsidP="00D44072">
      <w:pPr>
        <w:tabs>
          <w:tab w:val="left" w:pos="3261"/>
        </w:tabs>
        <w:autoSpaceDE w:val="0"/>
        <w:autoSpaceDN w:val="0"/>
        <w:adjustRightInd w:val="0"/>
        <w:ind w:firstLine="709"/>
        <w:jc w:val="both"/>
        <w:rPr>
          <w:bCs/>
          <w:color w:val="000000" w:themeColor="text1"/>
          <w:sz w:val="28"/>
          <w:szCs w:val="28"/>
        </w:rPr>
      </w:pPr>
      <w:r w:rsidRPr="00604BA6">
        <w:rPr>
          <w:color w:val="000000" w:themeColor="text1"/>
          <w:sz w:val="28"/>
          <w:szCs w:val="28"/>
        </w:rPr>
        <w:t>П</w:t>
      </w:r>
      <w:r w:rsidR="0079247D" w:rsidRPr="00604BA6">
        <w:rPr>
          <w:bCs/>
          <w:color w:val="000000" w:themeColor="text1"/>
          <w:sz w:val="28"/>
          <w:szCs w:val="28"/>
        </w:rPr>
        <w:t xml:space="preserve">орядок действий и меры ответственности подконтрольного субъекта за неисполнение предостережения и за не предоставление информации о его исполнении </w:t>
      </w:r>
      <w:r w:rsidR="00E5679D" w:rsidRPr="00604BA6">
        <w:rPr>
          <w:bCs/>
          <w:color w:val="000000" w:themeColor="text1"/>
          <w:sz w:val="28"/>
          <w:szCs w:val="28"/>
        </w:rPr>
        <w:t>не предусмотрены</w:t>
      </w:r>
      <w:r w:rsidR="00E5679D" w:rsidRPr="00604BA6">
        <w:rPr>
          <w:color w:val="000000" w:themeColor="text1"/>
          <w:sz w:val="28"/>
          <w:szCs w:val="28"/>
        </w:rPr>
        <w:t xml:space="preserve"> </w:t>
      </w:r>
      <w:r w:rsidR="000E3D63" w:rsidRPr="00604BA6">
        <w:rPr>
          <w:color w:val="000000" w:themeColor="text1"/>
          <w:sz w:val="28"/>
          <w:szCs w:val="28"/>
        </w:rPr>
        <w:t>в Федеральном законе № </w:t>
      </w:r>
      <w:r w:rsidR="00E5679D" w:rsidRPr="00604BA6">
        <w:rPr>
          <w:color w:val="000000" w:themeColor="text1"/>
          <w:sz w:val="28"/>
          <w:szCs w:val="28"/>
        </w:rPr>
        <w:t xml:space="preserve">294-ФЗ, </w:t>
      </w:r>
      <w:r w:rsidR="0079247D" w:rsidRPr="00604BA6">
        <w:rPr>
          <w:bCs/>
          <w:color w:val="000000" w:themeColor="text1"/>
          <w:sz w:val="28"/>
          <w:szCs w:val="28"/>
        </w:rPr>
        <w:t>постановлении Правитель</w:t>
      </w:r>
      <w:r w:rsidR="000E3D63" w:rsidRPr="00604BA6">
        <w:rPr>
          <w:bCs/>
          <w:color w:val="000000" w:themeColor="text1"/>
          <w:sz w:val="28"/>
          <w:szCs w:val="28"/>
        </w:rPr>
        <w:t>ства Р</w:t>
      </w:r>
      <w:r w:rsidRPr="00604BA6">
        <w:rPr>
          <w:bCs/>
          <w:color w:val="000000" w:themeColor="text1"/>
          <w:sz w:val="28"/>
          <w:szCs w:val="28"/>
        </w:rPr>
        <w:t>Ф от 10.02.2017 № </w:t>
      </w:r>
      <w:r w:rsidR="000E3D63" w:rsidRPr="00604BA6">
        <w:rPr>
          <w:bCs/>
          <w:color w:val="000000" w:themeColor="text1"/>
          <w:sz w:val="28"/>
          <w:szCs w:val="28"/>
        </w:rPr>
        <w:t>166 «Об </w:t>
      </w:r>
      <w:r w:rsidR="0079247D" w:rsidRPr="00604BA6">
        <w:rPr>
          <w:bCs/>
          <w:color w:val="000000" w:themeColor="text1"/>
          <w:sz w:val="28"/>
          <w:szCs w:val="28"/>
        </w:rPr>
        <w:t>утверждении Правил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r w:rsidR="00E5679D" w:rsidRPr="00604BA6">
        <w:rPr>
          <w:bCs/>
          <w:color w:val="000000" w:themeColor="text1"/>
          <w:sz w:val="28"/>
          <w:szCs w:val="28"/>
        </w:rPr>
        <w:t xml:space="preserve"> и</w:t>
      </w:r>
      <w:r w:rsidR="0079247D" w:rsidRPr="00604BA6">
        <w:rPr>
          <w:bCs/>
          <w:color w:val="000000" w:themeColor="text1"/>
          <w:sz w:val="28"/>
          <w:szCs w:val="28"/>
        </w:rPr>
        <w:t xml:space="preserve"> КоАП РФ.</w:t>
      </w:r>
      <w:r w:rsidR="00185848" w:rsidRPr="00604BA6">
        <w:rPr>
          <w:bCs/>
          <w:color w:val="000000" w:themeColor="text1"/>
          <w:sz w:val="28"/>
          <w:szCs w:val="28"/>
        </w:rPr>
        <w:t xml:space="preserve"> Предлагается разработать соответс</w:t>
      </w:r>
      <w:r w:rsidR="00295160" w:rsidRPr="00604BA6">
        <w:rPr>
          <w:bCs/>
          <w:color w:val="000000" w:themeColor="text1"/>
          <w:sz w:val="28"/>
          <w:szCs w:val="28"/>
        </w:rPr>
        <w:t>т</w:t>
      </w:r>
      <w:r w:rsidR="00185848" w:rsidRPr="00604BA6">
        <w:rPr>
          <w:bCs/>
          <w:color w:val="000000" w:themeColor="text1"/>
          <w:sz w:val="28"/>
          <w:szCs w:val="28"/>
        </w:rPr>
        <w:t>вующий порядок на федеральном уровне.</w:t>
      </w:r>
    </w:p>
    <w:p w:rsidR="007664A5" w:rsidRDefault="007664A5" w:rsidP="00D44072">
      <w:pPr>
        <w:pStyle w:val="2"/>
        <w:tabs>
          <w:tab w:val="left" w:pos="3261"/>
        </w:tabs>
        <w:spacing w:before="0" w:after="0"/>
        <w:ind w:firstLine="709"/>
        <w:rPr>
          <w:rFonts w:ascii="Times New Roman" w:eastAsiaTheme="minorHAnsi" w:hAnsi="Times New Roman"/>
          <w:b w:val="0"/>
          <w:lang w:eastAsia="en-US"/>
        </w:rPr>
      </w:pPr>
    </w:p>
    <w:p w:rsidR="00BE6A73" w:rsidRDefault="007664A5" w:rsidP="00D44072">
      <w:pPr>
        <w:pStyle w:val="2"/>
        <w:tabs>
          <w:tab w:val="left" w:pos="3261"/>
        </w:tabs>
        <w:spacing w:before="0" w:after="0"/>
        <w:ind w:firstLine="709"/>
        <w:jc w:val="center"/>
        <w:rPr>
          <w:rFonts w:ascii="Times New Roman" w:eastAsiaTheme="minorHAnsi" w:hAnsi="Times New Roman"/>
          <w:b w:val="0"/>
          <w:i w:val="0"/>
          <w:lang w:eastAsia="en-US"/>
        </w:rPr>
      </w:pPr>
      <w:bookmarkStart w:id="20" w:name="_Toc508896149"/>
      <w:r w:rsidRPr="00FB3ED4">
        <w:rPr>
          <w:rFonts w:ascii="Times New Roman" w:eastAsiaTheme="minorHAnsi" w:hAnsi="Times New Roman"/>
          <w:b w:val="0"/>
          <w:i w:val="0"/>
          <w:lang w:eastAsia="en-US"/>
        </w:rPr>
        <w:t>в) иные предложения, связанные с осуществлением государственного контроля (надзора) и направленные на повышение эффективности такого контроля (надзора) и сокращение административных ограничений в предпринимательской деятельности</w:t>
      </w:r>
      <w:bookmarkEnd w:id="20"/>
    </w:p>
    <w:p w:rsidR="006A57CA" w:rsidRPr="006A57CA" w:rsidRDefault="006A57CA" w:rsidP="006A57CA">
      <w:pPr>
        <w:rPr>
          <w:rFonts w:eastAsiaTheme="minorHAnsi"/>
          <w:lang w:eastAsia="en-US"/>
        </w:rPr>
      </w:pPr>
    </w:p>
    <w:p w:rsidR="006A57CA" w:rsidRPr="00705B19" w:rsidRDefault="006A57CA" w:rsidP="006A57CA">
      <w:pPr>
        <w:adjustRightInd w:val="0"/>
        <w:ind w:firstLine="567"/>
        <w:contextualSpacing/>
        <w:jc w:val="both"/>
        <w:rPr>
          <w:sz w:val="28"/>
          <w:szCs w:val="28"/>
        </w:rPr>
      </w:pPr>
      <w:r w:rsidRPr="00DB7F3E">
        <w:rPr>
          <w:color w:val="000000" w:themeColor="text1"/>
          <w:sz w:val="28"/>
          <w:szCs w:val="28"/>
        </w:rPr>
        <w:t>Ины</w:t>
      </w:r>
      <w:r>
        <w:rPr>
          <w:color w:val="000000" w:themeColor="text1"/>
          <w:sz w:val="28"/>
          <w:szCs w:val="28"/>
        </w:rPr>
        <w:t>е</w:t>
      </w:r>
      <w:r w:rsidRPr="00DB7F3E">
        <w:rPr>
          <w:color w:val="000000" w:themeColor="text1"/>
          <w:sz w:val="28"/>
          <w:szCs w:val="28"/>
        </w:rPr>
        <w:t xml:space="preserve"> предложени</w:t>
      </w:r>
      <w:r>
        <w:rPr>
          <w:color w:val="000000" w:themeColor="text1"/>
          <w:sz w:val="28"/>
          <w:szCs w:val="28"/>
        </w:rPr>
        <w:t>я</w:t>
      </w:r>
      <w:r w:rsidRPr="00DB7F3E">
        <w:rPr>
          <w:color w:val="000000" w:themeColor="text1"/>
          <w:sz w:val="28"/>
          <w:szCs w:val="28"/>
        </w:rPr>
        <w:t>, связанны</w:t>
      </w:r>
      <w:r>
        <w:rPr>
          <w:color w:val="000000" w:themeColor="text1"/>
          <w:sz w:val="28"/>
          <w:szCs w:val="28"/>
        </w:rPr>
        <w:t>е</w:t>
      </w:r>
      <w:r w:rsidRPr="00DB7F3E">
        <w:rPr>
          <w:color w:val="000000" w:themeColor="text1"/>
          <w:sz w:val="28"/>
          <w:szCs w:val="28"/>
        </w:rPr>
        <w:t xml:space="preserve"> с осуществлением </w:t>
      </w:r>
      <w:r>
        <w:rPr>
          <w:color w:val="000000" w:themeColor="text1"/>
          <w:sz w:val="28"/>
          <w:szCs w:val="28"/>
        </w:rPr>
        <w:t>регионального государственного контроля (надзора)</w:t>
      </w:r>
      <w:r w:rsidRPr="00DB7F3E">
        <w:rPr>
          <w:color w:val="000000" w:themeColor="text1"/>
          <w:sz w:val="28"/>
          <w:szCs w:val="28"/>
        </w:rPr>
        <w:t xml:space="preserve">, </w:t>
      </w:r>
      <w:r>
        <w:rPr>
          <w:color w:val="000000" w:themeColor="text1"/>
          <w:sz w:val="28"/>
          <w:szCs w:val="28"/>
        </w:rPr>
        <w:t>отсутствуют</w:t>
      </w:r>
      <w:r>
        <w:rPr>
          <w:sz w:val="28"/>
          <w:szCs w:val="28"/>
        </w:rPr>
        <w:t>.</w:t>
      </w:r>
    </w:p>
    <w:p w:rsidR="007664A5" w:rsidRDefault="007664A5" w:rsidP="00D44072">
      <w:pPr>
        <w:tabs>
          <w:tab w:val="left" w:pos="3261"/>
        </w:tabs>
        <w:adjustRightInd w:val="0"/>
        <w:ind w:firstLine="709"/>
        <w:contextualSpacing/>
        <w:jc w:val="both"/>
        <w:rPr>
          <w:color w:val="000000" w:themeColor="text1"/>
          <w:sz w:val="28"/>
          <w:szCs w:val="28"/>
        </w:rPr>
      </w:pPr>
    </w:p>
    <w:p w:rsidR="00404177" w:rsidRPr="00212C45" w:rsidRDefault="00404177" w:rsidP="002379FA">
      <w:pPr>
        <w:tabs>
          <w:tab w:val="left" w:pos="3261"/>
        </w:tabs>
        <w:rPr>
          <w:sz w:val="32"/>
          <w:szCs w:val="32"/>
        </w:rPr>
      </w:pPr>
      <w:bookmarkStart w:id="21" w:name="_GoBack"/>
      <w:bookmarkEnd w:id="21"/>
    </w:p>
    <w:sectPr w:rsidR="00404177" w:rsidRPr="00212C45" w:rsidSect="00212C45">
      <w:headerReference w:type="default" r:id="rId14"/>
      <w:footerReference w:type="default" r:id="rId15"/>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957" w:rsidRDefault="001C2957" w:rsidP="00404177">
      <w:r>
        <w:separator/>
      </w:r>
    </w:p>
  </w:endnote>
  <w:endnote w:type="continuationSeparator" w:id="0">
    <w:p w:rsidR="001C2957" w:rsidRDefault="001C2957" w:rsidP="00404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CC"/>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A38" w:rsidRDefault="00D66A38">
    <w:pPr>
      <w:pStyle w:val="a5"/>
      <w:jc w:val="center"/>
    </w:pPr>
    <w:r>
      <w:fldChar w:fldCharType="begin"/>
    </w:r>
    <w:r>
      <w:instrText xml:space="preserve"> PAGE   \* MERGEFORMAT </w:instrText>
    </w:r>
    <w:r>
      <w:fldChar w:fldCharType="separate"/>
    </w:r>
    <w:r w:rsidR="002379FA">
      <w:rPr>
        <w:noProof/>
      </w:rPr>
      <w:t>48</w:t>
    </w:r>
    <w:r>
      <w:fldChar w:fldCharType="end"/>
    </w:r>
  </w:p>
  <w:p w:rsidR="00D66A38" w:rsidRDefault="00D66A3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957" w:rsidRDefault="001C2957" w:rsidP="00404177">
      <w:r>
        <w:separator/>
      </w:r>
    </w:p>
  </w:footnote>
  <w:footnote w:type="continuationSeparator" w:id="0">
    <w:p w:rsidR="001C2957" w:rsidRDefault="001C2957" w:rsidP="004041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A38" w:rsidRPr="00404177" w:rsidRDefault="00D66A38" w:rsidP="00404177">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4B41"/>
    <w:multiLevelType w:val="hybridMultilevel"/>
    <w:tmpl w:val="6E32E064"/>
    <w:lvl w:ilvl="0" w:tplc="616E1658">
      <w:start w:val="1"/>
      <w:numFmt w:val="decimal"/>
      <w:lvlText w:val="%1."/>
      <w:lvlJc w:val="left"/>
      <w:pPr>
        <w:ind w:left="1705" w:hanging="99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2877CE1"/>
    <w:multiLevelType w:val="hybridMultilevel"/>
    <w:tmpl w:val="A49A1062"/>
    <w:lvl w:ilvl="0" w:tplc="536475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7FC628F"/>
    <w:multiLevelType w:val="hybridMultilevel"/>
    <w:tmpl w:val="CA50F6B0"/>
    <w:lvl w:ilvl="0" w:tplc="D1DC5D5A">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A05763B"/>
    <w:multiLevelType w:val="hybridMultilevel"/>
    <w:tmpl w:val="0B60E6F8"/>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B2C1E27"/>
    <w:multiLevelType w:val="hybridMultilevel"/>
    <w:tmpl w:val="E1F4F3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BBA6139"/>
    <w:multiLevelType w:val="hybridMultilevel"/>
    <w:tmpl w:val="BFC45AC2"/>
    <w:lvl w:ilvl="0" w:tplc="AAA2AC3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15:restartNumberingAfterBreak="0">
    <w:nsid w:val="1CFE0658"/>
    <w:multiLevelType w:val="hybridMultilevel"/>
    <w:tmpl w:val="9E6C250C"/>
    <w:lvl w:ilvl="0" w:tplc="B91C05BA">
      <w:start w:val="1"/>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0AC1C0B"/>
    <w:multiLevelType w:val="hybridMultilevel"/>
    <w:tmpl w:val="147E912E"/>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31F12A0E"/>
    <w:multiLevelType w:val="hybridMultilevel"/>
    <w:tmpl w:val="247627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FE3F4A"/>
    <w:multiLevelType w:val="hybridMultilevel"/>
    <w:tmpl w:val="6930D3FE"/>
    <w:lvl w:ilvl="0" w:tplc="2E84DFB8">
      <w:start w:val="1"/>
      <w:numFmt w:val="decimal"/>
      <w:lvlText w:val="%1)"/>
      <w:lvlJc w:val="left"/>
      <w:pPr>
        <w:ind w:left="927" w:hanging="360"/>
      </w:pPr>
      <w:rPr>
        <w:rFonts w:hint="default"/>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4AC073CB"/>
    <w:multiLevelType w:val="hybridMultilevel"/>
    <w:tmpl w:val="0CAA297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E7C30F7"/>
    <w:multiLevelType w:val="hybridMultilevel"/>
    <w:tmpl w:val="0E788EC4"/>
    <w:lvl w:ilvl="0" w:tplc="9E386EA4">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5E7517C"/>
    <w:multiLevelType w:val="hybridMultilevel"/>
    <w:tmpl w:val="6B9A7722"/>
    <w:lvl w:ilvl="0" w:tplc="E79608B0">
      <w:start w:val="1"/>
      <w:numFmt w:val="decimal"/>
      <w:lvlText w:val="%1)"/>
      <w:lvlJc w:val="left"/>
      <w:pPr>
        <w:ind w:left="1211" w:hanging="360"/>
      </w:pPr>
      <w:rPr>
        <w:rFonts w:ascii="Times New Roman" w:eastAsia="Times New Roman" w:hAnsi="Times New Roman" w:cs="Times New Roman"/>
      </w:rPr>
    </w:lvl>
    <w:lvl w:ilvl="1" w:tplc="04190019">
      <w:start w:val="1"/>
      <w:numFmt w:val="decimal"/>
      <w:lvlText w:val="%2."/>
      <w:lvlJc w:val="left"/>
      <w:pPr>
        <w:tabs>
          <w:tab w:val="num" w:pos="360"/>
        </w:tabs>
        <w:ind w:left="36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5B2E47F4"/>
    <w:multiLevelType w:val="hybridMultilevel"/>
    <w:tmpl w:val="600AEA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650D7D34"/>
    <w:multiLevelType w:val="hybridMultilevel"/>
    <w:tmpl w:val="200A6EE0"/>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7F12817"/>
    <w:multiLevelType w:val="hybridMultilevel"/>
    <w:tmpl w:val="4530C5B6"/>
    <w:lvl w:ilvl="0" w:tplc="6B9E2A6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6"/>
  </w:num>
  <w:num w:numId="5">
    <w:abstractNumId w:val="9"/>
  </w:num>
  <w:num w:numId="6">
    <w:abstractNumId w:val="2"/>
  </w:num>
  <w:num w:numId="7">
    <w:abstractNumId w:val="0"/>
  </w:num>
  <w:num w:numId="8">
    <w:abstractNumId w:val="10"/>
  </w:num>
  <w:num w:numId="9">
    <w:abstractNumId w:val="8"/>
  </w:num>
  <w:num w:numId="10">
    <w:abstractNumId w:val="3"/>
  </w:num>
  <w:num w:numId="11">
    <w:abstractNumId w:val="7"/>
  </w:num>
  <w:num w:numId="12">
    <w:abstractNumId w:val="13"/>
  </w:num>
  <w:num w:numId="13">
    <w:abstractNumId w:val="4"/>
  </w:num>
  <w:num w:numId="14">
    <w:abstractNumId w:val="14"/>
  </w:num>
  <w:num w:numId="15">
    <w:abstractNumId w:val="11"/>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888"/>
    <w:rsid w:val="00001278"/>
    <w:rsid w:val="000079EC"/>
    <w:rsid w:val="00010F2E"/>
    <w:rsid w:val="00011525"/>
    <w:rsid w:val="0001679A"/>
    <w:rsid w:val="00025298"/>
    <w:rsid w:val="00036D52"/>
    <w:rsid w:val="0004415B"/>
    <w:rsid w:val="0006151F"/>
    <w:rsid w:val="000669CD"/>
    <w:rsid w:val="00071EA1"/>
    <w:rsid w:val="00076593"/>
    <w:rsid w:val="00080930"/>
    <w:rsid w:val="000816CC"/>
    <w:rsid w:val="000818A1"/>
    <w:rsid w:val="00087913"/>
    <w:rsid w:val="00090854"/>
    <w:rsid w:val="00092DEB"/>
    <w:rsid w:val="000965FE"/>
    <w:rsid w:val="00096A11"/>
    <w:rsid w:val="000975D4"/>
    <w:rsid w:val="000A419C"/>
    <w:rsid w:val="000B0D2B"/>
    <w:rsid w:val="000B141F"/>
    <w:rsid w:val="000B5C54"/>
    <w:rsid w:val="000C1AED"/>
    <w:rsid w:val="000C3CAB"/>
    <w:rsid w:val="000C76A8"/>
    <w:rsid w:val="000D107F"/>
    <w:rsid w:val="000D1443"/>
    <w:rsid w:val="000D1A45"/>
    <w:rsid w:val="000E3D63"/>
    <w:rsid w:val="000E442E"/>
    <w:rsid w:val="000F3E50"/>
    <w:rsid w:val="000F5E8E"/>
    <w:rsid w:val="00107388"/>
    <w:rsid w:val="00107ADF"/>
    <w:rsid w:val="001147A6"/>
    <w:rsid w:val="0012461E"/>
    <w:rsid w:val="001255B3"/>
    <w:rsid w:val="00130664"/>
    <w:rsid w:val="00132DC2"/>
    <w:rsid w:val="00136CA7"/>
    <w:rsid w:val="00140E46"/>
    <w:rsid w:val="0014119B"/>
    <w:rsid w:val="00143E72"/>
    <w:rsid w:val="00144C55"/>
    <w:rsid w:val="00144CCC"/>
    <w:rsid w:val="0015251A"/>
    <w:rsid w:val="00153DEC"/>
    <w:rsid w:val="00160B79"/>
    <w:rsid w:val="00162005"/>
    <w:rsid w:val="00162983"/>
    <w:rsid w:val="0016528C"/>
    <w:rsid w:val="00170448"/>
    <w:rsid w:val="00176447"/>
    <w:rsid w:val="001776E6"/>
    <w:rsid w:val="00185848"/>
    <w:rsid w:val="00187D75"/>
    <w:rsid w:val="00193DE3"/>
    <w:rsid w:val="0019505F"/>
    <w:rsid w:val="0019521A"/>
    <w:rsid w:val="00197A15"/>
    <w:rsid w:val="001B001F"/>
    <w:rsid w:val="001C20F0"/>
    <w:rsid w:val="001C2957"/>
    <w:rsid w:val="001C4F64"/>
    <w:rsid w:val="001C6553"/>
    <w:rsid w:val="001C657B"/>
    <w:rsid w:val="001C7763"/>
    <w:rsid w:val="001D2137"/>
    <w:rsid w:val="001D2C5E"/>
    <w:rsid w:val="001D7491"/>
    <w:rsid w:val="001E0AD5"/>
    <w:rsid w:val="001E2513"/>
    <w:rsid w:val="001E2654"/>
    <w:rsid w:val="00201778"/>
    <w:rsid w:val="00202F28"/>
    <w:rsid w:val="0020530B"/>
    <w:rsid w:val="00211D47"/>
    <w:rsid w:val="0021294D"/>
    <w:rsid w:val="00212C45"/>
    <w:rsid w:val="00217F32"/>
    <w:rsid w:val="00221F19"/>
    <w:rsid w:val="00222327"/>
    <w:rsid w:val="00222FBD"/>
    <w:rsid w:val="00225ED9"/>
    <w:rsid w:val="00231B0E"/>
    <w:rsid w:val="0023429F"/>
    <w:rsid w:val="002379FA"/>
    <w:rsid w:val="002402F4"/>
    <w:rsid w:val="00242174"/>
    <w:rsid w:val="002449FC"/>
    <w:rsid w:val="002461B4"/>
    <w:rsid w:val="0025233D"/>
    <w:rsid w:val="00257046"/>
    <w:rsid w:val="002608CF"/>
    <w:rsid w:val="0026240D"/>
    <w:rsid w:val="00264C5D"/>
    <w:rsid w:val="00266B42"/>
    <w:rsid w:val="00267394"/>
    <w:rsid w:val="002718FA"/>
    <w:rsid w:val="00272CB4"/>
    <w:rsid w:val="002737EE"/>
    <w:rsid w:val="0027465F"/>
    <w:rsid w:val="0027485D"/>
    <w:rsid w:val="00282212"/>
    <w:rsid w:val="00284030"/>
    <w:rsid w:val="00291D6C"/>
    <w:rsid w:val="00295160"/>
    <w:rsid w:val="002A35CC"/>
    <w:rsid w:val="002A44ED"/>
    <w:rsid w:val="002B0789"/>
    <w:rsid w:val="002B0845"/>
    <w:rsid w:val="002B3134"/>
    <w:rsid w:val="002B3841"/>
    <w:rsid w:val="002B3FFF"/>
    <w:rsid w:val="002B5832"/>
    <w:rsid w:val="002B5CFC"/>
    <w:rsid w:val="002C0BDF"/>
    <w:rsid w:val="002C431C"/>
    <w:rsid w:val="002C56E2"/>
    <w:rsid w:val="002D0DDA"/>
    <w:rsid w:val="002D15AA"/>
    <w:rsid w:val="002D2BAB"/>
    <w:rsid w:val="002D6375"/>
    <w:rsid w:val="002E2692"/>
    <w:rsid w:val="002E4456"/>
    <w:rsid w:val="002E4917"/>
    <w:rsid w:val="002E56C8"/>
    <w:rsid w:val="002E64FD"/>
    <w:rsid w:val="002F4408"/>
    <w:rsid w:val="002F5323"/>
    <w:rsid w:val="002F7242"/>
    <w:rsid w:val="00300339"/>
    <w:rsid w:val="00302EA8"/>
    <w:rsid w:val="00305401"/>
    <w:rsid w:val="003055FC"/>
    <w:rsid w:val="00305A48"/>
    <w:rsid w:val="0030606D"/>
    <w:rsid w:val="003122AB"/>
    <w:rsid w:val="00315E89"/>
    <w:rsid w:val="00321115"/>
    <w:rsid w:val="003219E0"/>
    <w:rsid w:val="00322F75"/>
    <w:rsid w:val="003250D7"/>
    <w:rsid w:val="00332E7E"/>
    <w:rsid w:val="0034061E"/>
    <w:rsid w:val="00345167"/>
    <w:rsid w:val="00352FA9"/>
    <w:rsid w:val="00355603"/>
    <w:rsid w:val="003706ED"/>
    <w:rsid w:val="0037585E"/>
    <w:rsid w:val="00377D2A"/>
    <w:rsid w:val="00382DE7"/>
    <w:rsid w:val="00383E8E"/>
    <w:rsid w:val="003956AD"/>
    <w:rsid w:val="003973BA"/>
    <w:rsid w:val="00397CF2"/>
    <w:rsid w:val="003A31B9"/>
    <w:rsid w:val="003A3A22"/>
    <w:rsid w:val="003B241B"/>
    <w:rsid w:val="003B52B4"/>
    <w:rsid w:val="003C1A5E"/>
    <w:rsid w:val="003C61EC"/>
    <w:rsid w:val="003D1F12"/>
    <w:rsid w:val="003D21A0"/>
    <w:rsid w:val="003D29C8"/>
    <w:rsid w:val="003D4563"/>
    <w:rsid w:val="003F5C6D"/>
    <w:rsid w:val="00401132"/>
    <w:rsid w:val="004022AB"/>
    <w:rsid w:val="00403294"/>
    <w:rsid w:val="00404177"/>
    <w:rsid w:val="00406608"/>
    <w:rsid w:val="0040679C"/>
    <w:rsid w:val="00411426"/>
    <w:rsid w:val="004114E8"/>
    <w:rsid w:val="0042029C"/>
    <w:rsid w:val="0042277F"/>
    <w:rsid w:val="00424246"/>
    <w:rsid w:val="00424BF3"/>
    <w:rsid w:val="00436EA8"/>
    <w:rsid w:val="00440143"/>
    <w:rsid w:val="00443A81"/>
    <w:rsid w:val="0044607D"/>
    <w:rsid w:val="00450282"/>
    <w:rsid w:val="00450686"/>
    <w:rsid w:val="00451FF7"/>
    <w:rsid w:val="00454805"/>
    <w:rsid w:val="004555BC"/>
    <w:rsid w:val="00455BB8"/>
    <w:rsid w:val="00455ED8"/>
    <w:rsid w:val="00457A9A"/>
    <w:rsid w:val="00460936"/>
    <w:rsid w:val="00464432"/>
    <w:rsid w:val="00464579"/>
    <w:rsid w:val="00466196"/>
    <w:rsid w:val="004719B7"/>
    <w:rsid w:val="00472423"/>
    <w:rsid w:val="004746F5"/>
    <w:rsid w:val="00480E06"/>
    <w:rsid w:val="004839EB"/>
    <w:rsid w:val="00486CE5"/>
    <w:rsid w:val="004916EA"/>
    <w:rsid w:val="004B1F29"/>
    <w:rsid w:val="004B4155"/>
    <w:rsid w:val="004C0133"/>
    <w:rsid w:val="004C2BA1"/>
    <w:rsid w:val="004C4E65"/>
    <w:rsid w:val="004D28B5"/>
    <w:rsid w:val="004E0074"/>
    <w:rsid w:val="004E03AE"/>
    <w:rsid w:val="004E06EE"/>
    <w:rsid w:val="005030AA"/>
    <w:rsid w:val="00504F5B"/>
    <w:rsid w:val="005058E5"/>
    <w:rsid w:val="00511AE3"/>
    <w:rsid w:val="00516A39"/>
    <w:rsid w:val="0052475D"/>
    <w:rsid w:val="00526209"/>
    <w:rsid w:val="00534C2B"/>
    <w:rsid w:val="00535213"/>
    <w:rsid w:val="00535BB9"/>
    <w:rsid w:val="0054082E"/>
    <w:rsid w:val="005412E6"/>
    <w:rsid w:val="005444B3"/>
    <w:rsid w:val="005477B2"/>
    <w:rsid w:val="005523F4"/>
    <w:rsid w:val="005542D8"/>
    <w:rsid w:val="005551D9"/>
    <w:rsid w:val="005574A9"/>
    <w:rsid w:val="00561FA8"/>
    <w:rsid w:val="00562D35"/>
    <w:rsid w:val="0057322F"/>
    <w:rsid w:val="005748A3"/>
    <w:rsid w:val="005850E2"/>
    <w:rsid w:val="005860E2"/>
    <w:rsid w:val="0058683C"/>
    <w:rsid w:val="00587530"/>
    <w:rsid w:val="00594E43"/>
    <w:rsid w:val="005A1F26"/>
    <w:rsid w:val="005A6AF7"/>
    <w:rsid w:val="005B155F"/>
    <w:rsid w:val="005B4EA1"/>
    <w:rsid w:val="005B5229"/>
    <w:rsid w:val="005B5D4B"/>
    <w:rsid w:val="005C18B9"/>
    <w:rsid w:val="005C720E"/>
    <w:rsid w:val="005D30CD"/>
    <w:rsid w:val="005E080B"/>
    <w:rsid w:val="005E12CE"/>
    <w:rsid w:val="005E4CCF"/>
    <w:rsid w:val="005F5252"/>
    <w:rsid w:val="005F6684"/>
    <w:rsid w:val="005F6BB8"/>
    <w:rsid w:val="006024F6"/>
    <w:rsid w:val="00604BA6"/>
    <w:rsid w:val="00606CA0"/>
    <w:rsid w:val="006145B8"/>
    <w:rsid w:val="006171CB"/>
    <w:rsid w:val="006171F4"/>
    <w:rsid w:val="00617210"/>
    <w:rsid w:val="00617598"/>
    <w:rsid w:val="0061769D"/>
    <w:rsid w:val="00617E5E"/>
    <w:rsid w:val="00625A6B"/>
    <w:rsid w:val="0063665B"/>
    <w:rsid w:val="0064187D"/>
    <w:rsid w:val="00645852"/>
    <w:rsid w:val="00651C35"/>
    <w:rsid w:val="006569D1"/>
    <w:rsid w:val="0066210A"/>
    <w:rsid w:val="00662C3C"/>
    <w:rsid w:val="00663523"/>
    <w:rsid w:val="00670710"/>
    <w:rsid w:val="00671A5B"/>
    <w:rsid w:val="0067532A"/>
    <w:rsid w:val="006819E8"/>
    <w:rsid w:val="00690DD3"/>
    <w:rsid w:val="00691DE7"/>
    <w:rsid w:val="0069442B"/>
    <w:rsid w:val="006961EB"/>
    <w:rsid w:val="006A3B1C"/>
    <w:rsid w:val="006A40EE"/>
    <w:rsid w:val="006A57CA"/>
    <w:rsid w:val="006A7DE6"/>
    <w:rsid w:val="006B1D66"/>
    <w:rsid w:val="006C24FC"/>
    <w:rsid w:val="006C32BE"/>
    <w:rsid w:val="006C59C2"/>
    <w:rsid w:val="006D04EA"/>
    <w:rsid w:val="006D0682"/>
    <w:rsid w:val="006D143D"/>
    <w:rsid w:val="006D29F2"/>
    <w:rsid w:val="006D43DE"/>
    <w:rsid w:val="006D4915"/>
    <w:rsid w:val="006D5978"/>
    <w:rsid w:val="006D750E"/>
    <w:rsid w:val="006E41FC"/>
    <w:rsid w:val="006F0C2A"/>
    <w:rsid w:val="006F3B5A"/>
    <w:rsid w:val="00702AC1"/>
    <w:rsid w:val="007112B4"/>
    <w:rsid w:val="00712E89"/>
    <w:rsid w:val="00720743"/>
    <w:rsid w:val="00724C41"/>
    <w:rsid w:val="007254EF"/>
    <w:rsid w:val="00731873"/>
    <w:rsid w:val="00734136"/>
    <w:rsid w:val="0073631B"/>
    <w:rsid w:val="00737862"/>
    <w:rsid w:val="0073791E"/>
    <w:rsid w:val="00740C7F"/>
    <w:rsid w:val="00746065"/>
    <w:rsid w:val="00752BE9"/>
    <w:rsid w:val="007547CA"/>
    <w:rsid w:val="00754CC8"/>
    <w:rsid w:val="00755FAF"/>
    <w:rsid w:val="00756421"/>
    <w:rsid w:val="0075729B"/>
    <w:rsid w:val="0076552B"/>
    <w:rsid w:val="00765E04"/>
    <w:rsid w:val="007664A5"/>
    <w:rsid w:val="00770ACB"/>
    <w:rsid w:val="0077387B"/>
    <w:rsid w:val="00773920"/>
    <w:rsid w:val="00776B0C"/>
    <w:rsid w:val="00782529"/>
    <w:rsid w:val="00782664"/>
    <w:rsid w:val="00782AC4"/>
    <w:rsid w:val="0078368F"/>
    <w:rsid w:val="0078578F"/>
    <w:rsid w:val="00791BEF"/>
    <w:rsid w:val="00791D51"/>
    <w:rsid w:val="0079247D"/>
    <w:rsid w:val="00795FCC"/>
    <w:rsid w:val="00797E5C"/>
    <w:rsid w:val="007B6C7F"/>
    <w:rsid w:val="007C20C4"/>
    <w:rsid w:val="007C3FC5"/>
    <w:rsid w:val="007C7D58"/>
    <w:rsid w:val="007C7F2F"/>
    <w:rsid w:val="007D55DA"/>
    <w:rsid w:val="007E0064"/>
    <w:rsid w:val="007E5191"/>
    <w:rsid w:val="007E52FF"/>
    <w:rsid w:val="007E5882"/>
    <w:rsid w:val="007E6096"/>
    <w:rsid w:val="007F09D3"/>
    <w:rsid w:val="007F5185"/>
    <w:rsid w:val="007F5E4E"/>
    <w:rsid w:val="00800918"/>
    <w:rsid w:val="008039F9"/>
    <w:rsid w:val="008047FF"/>
    <w:rsid w:val="00805F51"/>
    <w:rsid w:val="00807C9D"/>
    <w:rsid w:val="008114BB"/>
    <w:rsid w:val="00813E77"/>
    <w:rsid w:val="00814D27"/>
    <w:rsid w:val="00815C31"/>
    <w:rsid w:val="00820172"/>
    <w:rsid w:val="00826E4E"/>
    <w:rsid w:val="00827910"/>
    <w:rsid w:val="00830569"/>
    <w:rsid w:val="0083086A"/>
    <w:rsid w:val="00831407"/>
    <w:rsid w:val="0083213D"/>
    <w:rsid w:val="00832140"/>
    <w:rsid w:val="008322DC"/>
    <w:rsid w:val="00832CA1"/>
    <w:rsid w:val="00833CDF"/>
    <w:rsid w:val="0083727C"/>
    <w:rsid w:val="00843529"/>
    <w:rsid w:val="00846248"/>
    <w:rsid w:val="008654CB"/>
    <w:rsid w:val="00867D43"/>
    <w:rsid w:val="0087695E"/>
    <w:rsid w:val="00876E94"/>
    <w:rsid w:val="00877549"/>
    <w:rsid w:val="00877770"/>
    <w:rsid w:val="008778E9"/>
    <w:rsid w:val="00884640"/>
    <w:rsid w:val="00886888"/>
    <w:rsid w:val="00890E43"/>
    <w:rsid w:val="00891297"/>
    <w:rsid w:val="00892D24"/>
    <w:rsid w:val="00895A6B"/>
    <w:rsid w:val="00896CF1"/>
    <w:rsid w:val="008A0EF2"/>
    <w:rsid w:val="008A1483"/>
    <w:rsid w:val="008A5296"/>
    <w:rsid w:val="008A6D24"/>
    <w:rsid w:val="008B020D"/>
    <w:rsid w:val="008B0DE2"/>
    <w:rsid w:val="008B16B9"/>
    <w:rsid w:val="008B5527"/>
    <w:rsid w:val="008B7B04"/>
    <w:rsid w:val="008C221B"/>
    <w:rsid w:val="008E18B0"/>
    <w:rsid w:val="008E7C51"/>
    <w:rsid w:val="008E7D6B"/>
    <w:rsid w:val="008F07C5"/>
    <w:rsid w:val="008F2430"/>
    <w:rsid w:val="008F36BE"/>
    <w:rsid w:val="008F3AD1"/>
    <w:rsid w:val="008F6F09"/>
    <w:rsid w:val="0090196C"/>
    <w:rsid w:val="00903C20"/>
    <w:rsid w:val="00904ADF"/>
    <w:rsid w:val="00907178"/>
    <w:rsid w:val="0092518B"/>
    <w:rsid w:val="00927DAC"/>
    <w:rsid w:val="009335F5"/>
    <w:rsid w:val="00933863"/>
    <w:rsid w:val="0093605E"/>
    <w:rsid w:val="009401BC"/>
    <w:rsid w:val="00943BD1"/>
    <w:rsid w:val="00955AEB"/>
    <w:rsid w:val="0095728B"/>
    <w:rsid w:val="00960F7C"/>
    <w:rsid w:val="0096372E"/>
    <w:rsid w:val="00963C87"/>
    <w:rsid w:val="00966EEC"/>
    <w:rsid w:val="00967AC0"/>
    <w:rsid w:val="009716A1"/>
    <w:rsid w:val="009728C9"/>
    <w:rsid w:val="009735A3"/>
    <w:rsid w:val="009822E3"/>
    <w:rsid w:val="00987617"/>
    <w:rsid w:val="00987814"/>
    <w:rsid w:val="00994134"/>
    <w:rsid w:val="009963A8"/>
    <w:rsid w:val="00997328"/>
    <w:rsid w:val="009B086E"/>
    <w:rsid w:val="009B47F4"/>
    <w:rsid w:val="009B4A9B"/>
    <w:rsid w:val="009B4FB1"/>
    <w:rsid w:val="009B5EF7"/>
    <w:rsid w:val="009C13DA"/>
    <w:rsid w:val="009C2604"/>
    <w:rsid w:val="009C64AF"/>
    <w:rsid w:val="009D16FD"/>
    <w:rsid w:val="009D4B73"/>
    <w:rsid w:val="009D5EBE"/>
    <w:rsid w:val="009E29DB"/>
    <w:rsid w:val="009E599F"/>
    <w:rsid w:val="009E6FF3"/>
    <w:rsid w:val="009E7EE7"/>
    <w:rsid w:val="009F06F5"/>
    <w:rsid w:val="009F2D86"/>
    <w:rsid w:val="009F35D3"/>
    <w:rsid w:val="009F40A9"/>
    <w:rsid w:val="009F41FA"/>
    <w:rsid w:val="009F4E04"/>
    <w:rsid w:val="009F5BB1"/>
    <w:rsid w:val="00A008E9"/>
    <w:rsid w:val="00A020A0"/>
    <w:rsid w:val="00A02C77"/>
    <w:rsid w:val="00A03175"/>
    <w:rsid w:val="00A139B6"/>
    <w:rsid w:val="00A13C5D"/>
    <w:rsid w:val="00A15EE1"/>
    <w:rsid w:val="00A31BA6"/>
    <w:rsid w:val="00A347A7"/>
    <w:rsid w:val="00A42B84"/>
    <w:rsid w:val="00A44C3A"/>
    <w:rsid w:val="00A51609"/>
    <w:rsid w:val="00A51EC1"/>
    <w:rsid w:val="00A52AC0"/>
    <w:rsid w:val="00A571AA"/>
    <w:rsid w:val="00A614B5"/>
    <w:rsid w:val="00A6318A"/>
    <w:rsid w:val="00A6345D"/>
    <w:rsid w:val="00A6696F"/>
    <w:rsid w:val="00A7075C"/>
    <w:rsid w:val="00A73EB1"/>
    <w:rsid w:val="00A74556"/>
    <w:rsid w:val="00A839C8"/>
    <w:rsid w:val="00A83B02"/>
    <w:rsid w:val="00AA0769"/>
    <w:rsid w:val="00AA2A9A"/>
    <w:rsid w:val="00AA5750"/>
    <w:rsid w:val="00AA612A"/>
    <w:rsid w:val="00AB150D"/>
    <w:rsid w:val="00AB194E"/>
    <w:rsid w:val="00AB27CB"/>
    <w:rsid w:val="00AC07B3"/>
    <w:rsid w:val="00AC20A4"/>
    <w:rsid w:val="00AC4709"/>
    <w:rsid w:val="00AC4DE2"/>
    <w:rsid w:val="00AC5711"/>
    <w:rsid w:val="00AC659F"/>
    <w:rsid w:val="00AC7342"/>
    <w:rsid w:val="00AC740F"/>
    <w:rsid w:val="00AD217A"/>
    <w:rsid w:val="00AD443C"/>
    <w:rsid w:val="00AE1B1F"/>
    <w:rsid w:val="00AE2140"/>
    <w:rsid w:val="00AE3EBD"/>
    <w:rsid w:val="00AE4523"/>
    <w:rsid w:val="00AF18CD"/>
    <w:rsid w:val="00AF712E"/>
    <w:rsid w:val="00AF719A"/>
    <w:rsid w:val="00B010B2"/>
    <w:rsid w:val="00B02645"/>
    <w:rsid w:val="00B060F5"/>
    <w:rsid w:val="00B0782F"/>
    <w:rsid w:val="00B168E0"/>
    <w:rsid w:val="00B217D2"/>
    <w:rsid w:val="00B23732"/>
    <w:rsid w:val="00B23BA2"/>
    <w:rsid w:val="00B24834"/>
    <w:rsid w:val="00B249B8"/>
    <w:rsid w:val="00B25290"/>
    <w:rsid w:val="00B2681E"/>
    <w:rsid w:val="00B31694"/>
    <w:rsid w:val="00B31E04"/>
    <w:rsid w:val="00B35D2C"/>
    <w:rsid w:val="00B40992"/>
    <w:rsid w:val="00B4109B"/>
    <w:rsid w:val="00B41CD2"/>
    <w:rsid w:val="00B430F2"/>
    <w:rsid w:val="00B4397A"/>
    <w:rsid w:val="00B5502C"/>
    <w:rsid w:val="00B573E3"/>
    <w:rsid w:val="00B6247B"/>
    <w:rsid w:val="00B628C6"/>
    <w:rsid w:val="00B63859"/>
    <w:rsid w:val="00B63DFF"/>
    <w:rsid w:val="00B659E7"/>
    <w:rsid w:val="00B66F7F"/>
    <w:rsid w:val="00B71CD7"/>
    <w:rsid w:val="00B7243B"/>
    <w:rsid w:val="00B733DC"/>
    <w:rsid w:val="00B751D0"/>
    <w:rsid w:val="00B76930"/>
    <w:rsid w:val="00B76BF5"/>
    <w:rsid w:val="00B77002"/>
    <w:rsid w:val="00B80D4E"/>
    <w:rsid w:val="00B81B48"/>
    <w:rsid w:val="00B83A25"/>
    <w:rsid w:val="00B87CF2"/>
    <w:rsid w:val="00B9310B"/>
    <w:rsid w:val="00B94231"/>
    <w:rsid w:val="00BA7C66"/>
    <w:rsid w:val="00BB630D"/>
    <w:rsid w:val="00BB6732"/>
    <w:rsid w:val="00BD4381"/>
    <w:rsid w:val="00BD4990"/>
    <w:rsid w:val="00BD6788"/>
    <w:rsid w:val="00BD6C48"/>
    <w:rsid w:val="00BD762F"/>
    <w:rsid w:val="00BE0E41"/>
    <w:rsid w:val="00BE1223"/>
    <w:rsid w:val="00BE26AA"/>
    <w:rsid w:val="00BE344B"/>
    <w:rsid w:val="00BE3C5A"/>
    <w:rsid w:val="00BE6454"/>
    <w:rsid w:val="00BE6A73"/>
    <w:rsid w:val="00C06ACB"/>
    <w:rsid w:val="00C124A3"/>
    <w:rsid w:val="00C2393F"/>
    <w:rsid w:val="00C24DF1"/>
    <w:rsid w:val="00C304EC"/>
    <w:rsid w:val="00C350EF"/>
    <w:rsid w:val="00C3673A"/>
    <w:rsid w:val="00C375F8"/>
    <w:rsid w:val="00C50FDE"/>
    <w:rsid w:val="00C5161B"/>
    <w:rsid w:val="00C57EEB"/>
    <w:rsid w:val="00C70F03"/>
    <w:rsid w:val="00C8144F"/>
    <w:rsid w:val="00C8176C"/>
    <w:rsid w:val="00C823E5"/>
    <w:rsid w:val="00C83136"/>
    <w:rsid w:val="00C834EE"/>
    <w:rsid w:val="00C84CE4"/>
    <w:rsid w:val="00C84D65"/>
    <w:rsid w:val="00C90753"/>
    <w:rsid w:val="00C90EF5"/>
    <w:rsid w:val="00C912AF"/>
    <w:rsid w:val="00C92849"/>
    <w:rsid w:val="00C92CEC"/>
    <w:rsid w:val="00CA48D4"/>
    <w:rsid w:val="00CA6213"/>
    <w:rsid w:val="00CA68FC"/>
    <w:rsid w:val="00CC3976"/>
    <w:rsid w:val="00CC732C"/>
    <w:rsid w:val="00CD10C5"/>
    <w:rsid w:val="00CD6E5D"/>
    <w:rsid w:val="00CD7D5E"/>
    <w:rsid w:val="00CE34D2"/>
    <w:rsid w:val="00CE5106"/>
    <w:rsid w:val="00CF0820"/>
    <w:rsid w:val="00CF125D"/>
    <w:rsid w:val="00CF25F6"/>
    <w:rsid w:val="00D010EB"/>
    <w:rsid w:val="00D021BD"/>
    <w:rsid w:val="00D07232"/>
    <w:rsid w:val="00D07AA2"/>
    <w:rsid w:val="00D118F1"/>
    <w:rsid w:val="00D16338"/>
    <w:rsid w:val="00D23178"/>
    <w:rsid w:val="00D24F67"/>
    <w:rsid w:val="00D267DB"/>
    <w:rsid w:val="00D34CF9"/>
    <w:rsid w:val="00D36060"/>
    <w:rsid w:val="00D364F7"/>
    <w:rsid w:val="00D4103F"/>
    <w:rsid w:val="00D425E2"/>
    <w:rsid w:val="00D439AE"/>
    <w:rsid w:val="00D44072"/>
    <w:rsid w:val="00D477AB"/>
    <w:rsid w:val="00D50266"/>
    <w:rsid w:val="00D51323"/>
    <w:rsid w:val="00D524F4"/>
    <w:rsid w:val="00D55B4E"/>
    <w:rsid w:val="00D616A4"/>
    <w:rsid w:val="00D63B23"/>
    <w:rsid w:val="00D6611B"/>
    <w:rsid w:val="00D66A38"/>
    <w:rsid w:val="00D66A86"/>
    <w:rsid w:val="00D71550"/>
    <w:rsid w:val="00D72ABB"/>
    <w:rsid w:val="00D77B55"/>
    <w:rsid w:val="00D80785"/>
    <w:rsid w:val="00D82622"/>
    <w:rsid w:val="00D95D61"/>
    <w:rsid w:val="00D969E1"/>
    <w:rsid w:val="00DA0BF9"/>
    <w:rsid w:val="00DA3253"/>
    <w:rsid w:val="00DA43A5"/>
    <w:rsid w:val="00DA4E3C"/>
    <w:rsid w:val="00DB0693"/>
    <w:rsid w:val="00DB0D4B"/>
    <w:rsid w:val="00DB33DA"/>
    <w:rsid w:val="00DB5D16"/>
    <w:rsid w:val="00DB7440"/>
    <w:rsid w:val="00DC7219"/>
    <w:rsid w:val="00DD3724"/>
    <w:rsid w:val="00DD4BDE"/>
    <w:rsid w:val="00DD5145"/>
    <w:rsid w:val="00DD6268"/>
    <w:rsid w:val="00DD671F"/>
    <w:rsid w:val="00DD677C"/>
    <w:rsid w:val="00DD7DCC"/>
    <w:rsid w:val="00DE1309"/>
    <w:rsid w:val="00DE5043"/>
    <w:rsid w:val="00DE55AF"/>
    <w:rsid w:val="00DF34A4"/>
    <w:rsid w:val="00DF5316"/>
    <w:rsid w:val="00E068C8"/>
    <w:rsid w:val="00E112F3"/>
    <w:rsid w:val="00E14580"/>
    <w:rsid w:val="00E14FBE"/>
    <w:rsid w:val="00E15F88"/>
    <w:rsid w:val="00E17E91"/>
    <w:rsid w:val="00E2053A"/>
    <w:rsid w:val="00E26DCE"/>
    <w:rsid w:val="00E323F5"/>
    <w:rsid w:val="00E331E3"/>
    <w:rsid w:val="00E3348B"/>
    <w:rsid w:val="00E359D0"/>
    <w:rsid w:val="00E37667"/>
    <w:rsid w:val="00E44364"/>
    <w:rsid w:val="00E5104B"/>
    <w:rsid w:val="00E5679D"/>
    <w:rsid w:val="00E63348"/>
    <w:rsid w:val="00E662F9"/>
    <w:rsid w:val="00E66830"/>
    <w:rsid w:val="00E704B6"/>
    <w:rsid w:val="00E7205A"/>
    <w:rsid w:val="00E73272"/>
    <w:rsid w:val="00E75774"/>
    <w:rsid w:val="00E76F88"/>
    <w:rsid w:val="00E806AC"/>
    <w:rsid w:val="00E823FF"/>
    <w:rsid w:val="00EA130A"/>
    <w:rsid w:val="00EA4C0D"/>
    <w:rsid w:val="00EB50EF"/>
    <w:rsid w:val="00EC38CD"/>
    <w:rsid w:val="00EC4A14"/>
    <w:rsid w:val="00EC6F96"/>
    <w:rsid w:val="00EC7C37"/>
    <w:rsid w:val="00ED52E6"/>
    <w:rsid w:val="00EE127F"/>
    <w:rsid w:val="00EE2832"/>
    <w:rsid w:val="00EE3861"/>
    <w:rsid w:val="00EF0DE1"/>
    <w:rsid w:val="00EF51D7"/>
    <w:rsid w:val="00EF6F10"/>
    <w:rsid w:val="00F10021"/>
    <w:rsid w:val="00F10095"/>
    <w:rsid w:val="00F10907"/>
    <w:rsid w:val="00F10B32"/>
    <w:rsid w:val="00F10F8E"/>
    <w:rsid w:val="00F117F7"/>
    <w:rsid w:val="00F21425"/>
    <w:rsid w:val="00F22ED3"/>
    <w:rsid w:val="00F24E0E"/>
    <w:rsid w:val="00F30B78"/>
    <w:rsid w:val="00F31114"/>
    <w:rsid w:val="00F31C3C"/>
    <w:rsid w:val="00F32DB8"/>
    <w:rsid w:val="00F33843"/>
    <w:rsid w:val="00F357FE"/>
    <w:rsid w:val="00F42DA5"/>
    <w:rsid w:val="00F4343D"/>
    <w:rsid w:val="00F45E9B"/>
    <w:rsid w:val="00F50F3C"/>
    <w:rsid w:val="00F5187E"/>
    <w:rsid w:val="00F53610"/>
    <w:rsid w:val="00F600CC"/>
    <w:rsid w:val="00F60726"/>
    <w:rsid w:val="00F614B0"/>
    <w:rsid w:val="00F61610"/>
    <w:rsid w:val="00F61E3F"/>
    <w:rsid w:val="00F62D86"/>
    <w:rsid w:val="00F64BF6"/>
    <w:rsid w:val="00F669E6"/>
    <w:rsid w:val="00F67ACA"/>
    <w:rsid w:val="00F71021"/>
    <w:rsid w:val="00F765ED"/>
    <w:rsid w:val="00F8075C"/>
    <w:rsid w:val="00F813A5"/>
    <w:rsid w:val="00F8395A"/>
    <w:rsid w:val="00F83D7D"/>
    <w:rsid w:val="00F87003"/>
    <w:rsid w:val="00F90E95"/>
    <w:rsid w:val="00F9563D"/>
    <w:rsid w:val="00F97D19"/>
    <w:rsid w:val="00FA1889"/>
    <w:rsid w:val="00FA29C8"/>
    <w:rsid w:val="00FB3ED4"/>
    <w:rsid w:val="00FB5AD6"/>
    <w:rsid w:val="00FB5C71"/>
    <w:rsid w:val="00FC1491"/>
    <w:rsid w:val="00FD0DB5"/>
    <w:rsid w:val="00FD55DB"/>
    <w:rsid w:val="00FE0D8A"/>
    <w:rsid w:val="00FE2728"/>
    <w:rsid w:val="00FE4CAC"/>
    <w:rsid w:val="00FE55A3"/>
    <w:rsid w:val="00FE6406"/>
    <w:rsid w:val="00FF0500"/>
    <w:rsid w:val="00FF143E"/>
    <w:rsid w:val="00FF1C55"/>
    <w:rsid w:val="00FF1FB4"/>
    <w:rsid w:val="00FF397F"/>
    <w:rsid w:val="00FF4F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B75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24FC"/>
    <w:rPr>
      <w:rFonts w:ascii="Times New Roman" w:eastAsia="Times New Roman" w:hAnsi="Times New Roman"/>
      <w:sz w:val="24"/>
      <w:szCs w:val="24"/>
    </w:rPr>
  </w:style>
  <w:style w:type="paragraph" w:styleId="2">
    <w:name w:val="heading 2"/>
    <w:basedOn w:val="a"/>
    <w:next w:val="a"/>
    <w:link w:val="20"/>
    <w:unhideWhenUsed/>
    <w:qFormat/>
    <w:rsid w:val="0046619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04177"/>
    <w:pPr>
      <w:tabs>
        <w:tab w:val="center" w:pos="4677"/>
        <w:tab w:val="right" w:pos="9355"/>
      </w:tabs>
    </w:pPr>
  </w:style>
  <w:style w:type="character" w:customStyle="1" w:styleId="a4">
    <w:name w:val="Верхний колонтитул Знак"/>
    <w:basedOn w:val="a0"/>
    <w:link w:val="a3"/>
    <w:rsid w:val="00404177"/>
    <w:rPr>
      <w:rFonts w:ascii="Times New Roman" w:eastAsia="Times New Roman" w:hAnsi="Times New Roman"/>
      <w:sz w:val="24"/>
      <w:szCs w:val="24"/>
    </w:rPr>
  </w:style>
  <w:style w:type="paragraph" w:styleId="a5">
    <w:name w:val="footer"/>
    <w:basedOn w:val="a"/>
    <w:link w:val="a6"/>
    <w:uiPriority w:val="99"/>
    <w:unhideWhenUsed/>
    <w:rsid w:val="00404177"/>
    <w:pPr>
      <w:tabs>
        <w:tab w:val="center" w:pos="4677"/>
        <w:tab w:val="right" w:pos="9355"/>
      </w:tabs>
    </w:pPr>
  </w:style>
  <w:style w:type="character" w:customStyle="1" w:styleId="a6">
    <w:name w:val="Нижний колонтитул Знак"/>
    <w:basedOn w:val="a0"/>
    <w:link w:val="a5"/>
    <w:uiPriority w:val="99"/>
    <w:rsid w:val="00404177"/>
    <w:rPr>
      <w:rFonts w:ascii="Times New Roman" w:eastAsia="Times New Roman" w:hAnsi="Times New Roman"/>
      <w:sz w:val="24"/>
      <w:szCs w:val="24"/>
    </w:rPr>
  </w:style>
  <w:style w:type="paragraph" w:styleId="a7">
    <w:name w:val="Balloon Text"/>
    <w:basedOn w:val="a"/>
    <w:link w:val="a8"/>
    <w:uiPriority w:val="99"/>
    <w:semiHidden/>
    <w:unhideWhenUsed/>
    <w:rsid w:val="00404177"/>
    <w:rPr>
      <w:rFonts w:ascii="Tahoma" w:hAnsi="Tahoma" w:cs="Tahoma"/>
      <w:sz w:val="16"/>
      <w:szCs w:val="16"/>
    </w:rPr>
  </w:style>
  <w:style w:type="character" w:customStyle="1" w:styleId="a8">
    <w:name w:val="Текст выноски Знак"/>
    <w:basedOn w:val="a0"/>
    <w:link w:val="a7"/>
    <w:uiPriority w:val="99"/>
    <w:semiHidden/>
    <w:rsid w:val="00404177"/>
    <w:rPr>
      <w:rFonts w:ascii="Tahoma" w:eastAsia="Times New Roman" w:hAnsi="Tahoma" w:cs="Tahoma"/>
      <w:sz w:val="16"/>
      <w:szCs w:val="16"/>
    </w:rPr>
  </w:style>
  <w:style w:type="paragraph" w:customStyle="1" w:styleId="1">
    <w:name w:val="Абзац списка1"/>
    <w:basedOn w:val="a"/>
    <w:rsid w:val="00466196"/>
    <w:pPr>
      <w:spacing w:after="200" w:line="276" w:lineRule="auto"/>
      <w:ind w:left="720"/>
      <w:contextualSpacing/>
    </w:pPr>
    <w:rPr>
      <w:rFonts w:ascii="Calibri" w:eastAsiaTheme="minorHAnsi" w:hAnsi="Calibri"/>
      <w:sz w:val="22"/>
      <w:szCs w:val="22"/>
      <w:lang w:eastAsia="en-US"/>
    </w:rPr>
  </w:style>
  <w:style w:type="character" w:customStyle="1" w:styleId="20">
    <w:name w:val="Заголовок 2 Знак"/>
    <w:basedOn w:val="a0"/>
    <w:link w:val="2"/>
    <w:rsid w:val="00466196"/>
    <w:rPr>
      <w:rFonts w:ascii="Cambria" w:eastAsia="Times New Roman" w:hAnsi="Cambria"/>
      <w:b/>
      <w:bCs/>
      <w:i/>
      <w:iCs/>
      <w:sz w:val="28"/>
      <w:szCs w:val="28"/>
    </w:rPr>
  </w:style>
  <w:style w:type="paragraph" w:customStyle="1" w:styleId="ConsPlusNormal">
    <w:name w:val="ConsPlusNormal"/>
    <w:link w:val="ConsPlusNormal0"/>
    <w:rsid w:val="00466196"/>
    <w:pPr>
      <w:widowControl w:val="0"/>
      <w:autoSpaceDE w:val="0"/>
      <w:autoSpaceDN w:val="0"/>
      <w:adjustRightInd w:val="0"/>
      <w:ind w:firstLine="720"/>
    </w:pPr>
    <w:rPr>
      <w:rFonts w:ascii="Arial" w:eastAsia="Times New Roman" w:hAnsi="Arial" w:cs="Arial"/>
    </w:rPr>
  </w:style>
  <w:style w:type="paragraph" w:customStyle="1" w:styleId="Default">
    <w:name w:val="Default"/>
    <w:rsid w:val="00466196"/>
    <w:pPr>
      <w:autoSpaceDE w:val="0"/>
      <w:autoSpaceDN w:val="0"/>
      <w:adjustRightInd w:val="0"/>
    </w:pPr>
    <w:rPr>
      <w:rFonts w:ascii="Times New Roman" w:eastAsia="Times New Roman" w:hAnsi="Times New Roman"/>
      <w:color w:val="000000"/>
      <w:sz w:val="24"/>
      <w:szCs w:val="24"/>
    </w:rPr>
  </w:style>
  <w:style w:type="character" w:styleId="a9">
    <w:name w:val="Strong"/>
    <w:basedOn w:val="a0"/>
    <w:uiPriority w:val="22"/>
    <w:qFormat/>
    <w:rsid w:val="00466196"/>
    <w:rPr>
      <w:b/>
      <w:bCs/>
    </w:rPr>
  </w:style>
  <w:style w:type="paragraph" w:styleId="aa">
    <w:name w:val="List Paragraph"/>
    <w:basedOn w:val="a"/>
    <w:uiPriority w:val="34"/>
    <w:qFormat/>
    <w:rsid w:val="00466196"/>
    <w:pPr>
      <w:spacing w:after="200" w:line="276" w:lineRule="auto"/>
      <w:ind w:left="720"/>
      <w:contextualSpacing/>
    </w:pPr>
    <w:rPr>
      <w:rFonts w:ascii="Calibri" w:eastAsia="Calibri" w:hAnsi="Calibri"/>
      <w:sz w:val="22"/>
      <w:szCs w:val="22"/>
    </w:rPr>
  </w:style>
  <w:style w:type="character" w:customStyle="1" w:styleId="apple-converted-space">
    <w:name w:val="apple-converted-space"/>
    <w:basedOn w:val="a0"/>
    <w:rsid w:val="00466196"/>
  </w:style>
  <w:style w:type="table" w:styleId="ab">
    <w:name w:val="Table Grid"/>
    <w:basedOn w:val="a1"/>
    <w:uiPriority w:val="59"/>
    <w:rsid w:val="0046619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unhideWhenUsed/>
    <w:rsid w:val="00466196"/>
    <w:rPr>
      <w:color w:val="0000FF"/>
      <w:u w:val="single"/>
    </w:rPr>
  </w:style>
  <w:style w:type="paragraph" w:styleId="ad">
    <w:name w:val="footnote text"/>
    <w:basedOn w:val="a"/>
    <w:link w:val="ae"/>
    <w:uiPriority w:val="99"/>
    <w:semiHidden/>
    <w:unhideWhenUsed/>
    <w:rsid w:val="00466196"/>
    <w:rPr>
      <w:sz w:val="20"/>
      <w:szCs w:val="20"/>
    </w:rPr>
  </w:style>
  <w:style w:type="character" w:customStyle="1" w:styleId="ae">
    <w:name w:val="Текст сноски Знак"/>
    <w:basedOn w:val="a0"/>
    <w:link w:val="ad"/>
    <w:uiPriority w:val="99"/>
    <w:semiHidden/>
    <w:rsid w:val="00466196"/>
    <w:rPr>
      <w:rFonts w:ascii="Times New Roman" w:eastAsia="Times New Roman" w:hAnsi="Times New Roman"/>
    </w:rPr>
  </w:style>
  <w:style w:type="character" w:styleId="af">
    <w:name w:val="footnote reference"/>
    <w:basedOn w:val="a0"/>
    <w:uiPriority w:val="99"/>
    <w:semiHidden/>
    <w:unhideWhenUsed/>
    <w:rsid w:val="00466196"/>
    <w:rPr>
      <w:vertAlign w:val="superscript"/>
    </w:rPr>
  </w:style>
  <w:style w:type="character" w:customStyle="1" w:styleId="af0">
    <w:name w:val="Основной текст_"/>
    <w:basedOn w:val="a0"/>
    <w:link w:val="10"/>
    <w:locked/>
    <w:rsid w:val="007664A5"/>
    <w:rPr>
      <w:rFonts w:ascii="Times New Roman" w:hAnsi="Times New Roman"/>
      <w:sz w:val="26"/>
      <w:szCs w:val="26"/>
      <w:shd w:val="clear" w:color="auto" w:fill="FFFFFF"/>
    </w:rPr>
  </w:style>
  <w:style w:type="paragraph" w:customStyle="1" w:styleId="10">
    <w:name w:val="Основной текст1"/>
    <w:basedOn w:val="a"/>
    <w:link w:val="af0"/>
    <w:rsid w:val="007664A5"/>
    <w:pPr>
      <w:shd w:val="clear" w:color="auto" w:fill="FFFFFF"/>
      <w:spacing w:before="360" w:line="317" w:lineRule="exact"/>
      <w:ind w:hanging="360"/>
      <w:jc w:val="both"/>
    </w:pPr>
    <w:rPr>
      <w:rFonts w:eastAsia="Calibri"/>
      <w:sz w:val="26"/>
      <w:szCs w:val="26"/>
    </w:rPr>
  </w:style>
  <w:style w:type="paragraph" w:customStyle="1" w:styleId="ConsPlusNonformat">
    <w:name w:val="ConsPlusNonformat"/>
    <w:uiPriority w:val="99"/>
    <w:rsid w:val="007664A5"/>
    <w:pPr>
      <w:autoSpaceDE w:val="0"/>
      <w:autoSpaceDN w:val="0"/>
      <w:adjustRightInd w:val="0"/>
    </w:pPr>
    <w:rPr>
      <w:rFonts w:ascii="Courier New" w:eastAsia="Times New Roman" w:hAnsi="Courier New" w:cs="Courier New"/>
      <w:sz w:val="24"/>
      <w:szCs w:val="24"/>
    </w:rPr>
  </w:style>
  <w:style w:type="character" w:customStyle="1" w:styleId="313">
    <w:name w:val="Основной текст (3) + 13"/>
    <w:aliases w:val="5 pt"/>
    <w:rsid w:val="007664A5"/>
    <w:rPr>
      <w:rFonts w:ascii="Times New Roman" w:hAnsi="Times New Roman" w:cs="Times New Roman"/>
      <w:spacing w:val="0"/>
      <w:sz w:val="27"/>
      <w:szCs w:val="27"/>
    </w:rPr>
  </w:style>
  <w:style w:type="character" w:customStyle="1" w:styleId="3">
    <w:name w:val="Основной текст (3)_"/>
    <w:link w:val="30"/>
    <w:rsid w:val="007664A5"/>
    <w:rPr>
      <w:sz w:val="23"/>
      <w:szCs w:val="23"/>
      <w:shd w:val="clear" w:color="auto" w:fill="FFFFFF"/>
    </w:rPr>
  </w:style>
  <w:style w:type="paragraph" w:customStyle="1" w:styleId="30">
    <w:name w:val="Основной текст (3)"/>
    <w:basedOn w:val="a"/>
    <w:link w:val="3"/>
    <w:rsid w:val="007664A5"/>
    <w:pPr>
      <w:shd w:val="clear" w:color="auto" w:fill="FFFFFF"/>
      <w:spacing w:line="240" w:lineRule="atLeast"/>
      <w:jc w:val="center"/>
    </w:pPr>
    <w:rPr>
      <w:rFonts w:ascii="Calibri" w:eastAsia="Calibri" w:hAnsi="Calibri"/>
      <w:sz w:val="23"/>
      <w:szCs w:val="23"/>
    </w:rPr>
  </w:style>
  <w:style w:type="character" w:customStyle="1" w:styleId="12">
    <w:name w:val="Заголовок №1 (2)_"/>
    <w:link w:val="121"/>
    <w:rsid w:val="007664A5"/>
    <w:rPr>
      <w:sz w:val="31"/>
      <w:szCs w:val="31"/>
      <w:shd w:val="clear" w:color="auto" w:fill="FFFFFF"/>
    </w:rPr>
  </w:style>
  <w:style w:type="paragraph" w:customStyle="1" w:styleId="121">
    <w:name w:val="Заголовок №1 (2)1"/>
    <w:basedOn w:val="a"/>
    <w:link w:val="12"/>
    <w:rsid w:val="007664A5"/>
    <w:pPr>
      <w:shd w:val="clear" w:color="auto" w:fill="FFFFFF"/>
      <w:spacing w:before="420" w:line="365" w:lineRule="exact"/>
      <w:jc w:val="center"/>
      <w:outlineLvl w:val="0"/>
    </w:pPr>
    <w:rPr>
      <w:rFonts w:ascii="Calibri" w:eastAsia="Calibri" w:hAnsi="Calibri"/>
      <w:sz w:val="31"/>
      <w:szCs w:val="31"/>
    </w:rPr>
  </w:style>
  <w:style w:type="paragraph" w:styleId="af1">
    <w:name w:val="Body Text"/>
    <w:basedOn w:val="a"/>
    <w:link w:val="af2"/>
    <w:uiPriority w:val="99"/>
    <w:semiHidden/>
    <w:unhideWhenUsed/>
    <w:rsid w:val="007664A5"/>
    <w:pPr>
      <w:spacing w:after="120"/>
    </w:pPr>
  </w:style>
  <w:style w:type="character" w:customStyle="1" w:styleId="af2">
    <w:name w:val="Основной текст Знак"/>
    <w:basedOn w:val="a0"/>
    <w:link w:val="af1"/>
    <w:uiPriority w:val="99"/>
    <w:semiHidden/>
    <w:rsid w:val="007664A5"/>
    <w:rPr>
      <w:rFonts w:ascii="Times New Roman" w:eastAsia="Times New Roman" w:hAnsi="Times New Roman"/>
      <w:sz w:val="24"/>
      <w:szCs w:val="24"/>
    </w:rPr>
  </w:style>
  <w:style w:type="paragraph" w:customStyle="1" w:styleId="sourcetag">
    <w:name w:val="source__tag"/>
    <w:basedOn w:val="a"/>
    <w:rsid w:val="00107388"/>
    <w:pPr>
      <w:spacing w:before="240" w:after="240"/>
    </w:pPr>
  </w:style>
  <w:style w:type="paragraph" w:customStyle="1" w:styleId="ConsPlusTitle">
    <w:name w:val="ConsPlusTitle"/>
    <w:rsid w:val="009716A1"/>
    <w:pPr>
      <w:widowControl w:val="0"/>
      <w:autoSpaceDE w:val="0"/>
      <w:autoSpaceDN w:val="0"/>
    </w:pPr>
    <w:rPr>
      <w:rFonts w:eastAsia="Times New Roman" w:cs="Calibri"/>
      <w:b/>
      <w:sz w:val="22"/>
    </w:rPr>
  </w:style>
  <w:style w:type="paragraph" w:styleId="af3">
    <w:name w:val="No Spacing"/>
    <w:uiPriority w:val="1"/>
    <w:qFormat/>
    <w:rsid w:val="00CF0820"/>
    <w:pPr>
      <w:autoSpaceDE w:val="0"/>
      <w:autoSpaceDN w:val="0"/>
    </w:pPr>
    <w:rPr>
      <w:rFonts w:ascii="Times New Roman" w:eastAsia="Times New Roman" w:hAnsi="Times New Roman"/>
      <w:sz w:val="28"/>
      <w:szCs w:val="28"/>
    </w:rPr>
  </w:style>
  <w:style w:type="character" w:customStyle="1" w:styleId="FontStyle19">
    <w:name w:val="Font Style19"/>
    <w:uiPriority w:val="99"/>
    <w:rsid w:val="00C06ACB"/>
    <w:rPr>
      <w:rFonts w:ascii="Times New Roman" w:hAnsi="Times New Roman" w:cs="Times New Roman"/>
      <w:sz w:val="24"/>
      <w:szCs w:val="24"/>
    </w:rPr>
  </w:style>
  <w:style w:type="paragraph" w:customStyle="1" w:styleId="Style9">
    <w:name w:val="Style9"/>
    <w:basedOn w:val="a"/>
    <w:uiPriority w:val="99"/>
    <w:rsid w:val="00C06ACB"/>
    <w:pPr>
      <w:widowControl w:val="0"/>
      <w:autoSpaceDE w:val="0"/>
      <w:autoSpaceDN w:val="0"/>
      <w:adjustRightInd w:val="0"/>
      <w:spacing w:line="324" w:lineRule="exact"/>
      <w:ind w:firstLine="701"/>
      <w:jc w:val="both"/>
    </w:pPr>
  </w:style>
  <w:style w:type="character" w:customStyle="1" w:styleId="ConsPlusNormal0">
    <w:name w:val="ConsPlusNormal Знак"/>
    <w:link w:val="ConsPlusNormal"/>
    <w:locked/>
    <w:rsid w:val="00E75774"/>
    <w:rPr>
      <w:rFonts w:ascii="Arial" w:eastAsia="Times New Roman" w:hAnsi="Arial" w:cs="Arial"/>
    </w:rPr>
  </w:style>
  <w:style w:type="paragraph" w:styleId="af4">
    <w:name w:val="Normal (Web)"/>
    <w:basedOn w:val="a"/>
    <w:uiPriority w:val="99"/>
    <w:unhideWhenUsed/>
    <w:rsid w:val="00202F28"/>
    <w:pPr>
      <w:spacing w:before="100" w:beforeAutospacing="1" w:after="100" w:afterAutospacing="1"/>
    </w:pPr>
  </w:style>
  <w:style w:type="paragraph" w:styleId="af5">
    <w:name w:val="Body Text First Indent"/>
    <w:basedOn w:val="af1"/>
    <w:link w:val="af6"/>
    <w:uiPriority w:val="99"/>
    <w:semiHidden/>
    <w:unhideWhenUsed/>
    <w:rsid w:val="000C3CAB"/>
    <w:pPr>
      <w:spacing w:after="0"/>
      <w:ind w:firstLine="360"/>
    </w:pPr>
  </w:style>
  <w:style w:type="character" w:customStyle="1" w:styleId="af6">
    <w:name w:val="Красная строка Знак"/>
    <w:basedOn w:val="af2"/>
    <w:link w:val="af5"/>
    <w:uiPriority w:val="99"/>
    <w:semiHidden/>
    <w:rsid w:val="000C3CAB"/>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56682">
      <w:bodyDiv w:val="1"/>
      <w:marLeft w:val="0"/>
      <w:marRight w:val="0"/>
      <w:marTop w:val="0"/>
      <w:marBottom w:val="0"/>
      <w:divBdr>
        <w:top w:val="none" w:sz="0" w:space="0" w:color="auto"/>
        <w:left w:val="none" w:sz="0" w:space="0" w:color="auto"/>
        <w:bottom w:val="none" w:sz="0" w:space="0" w:color="auto"/>
        <w:right w:val="none" w:sz="0" w:space="0" w:color="auto"/>
      </w:divBdr>
    </w:div>
    <w:div w:id="81612235">
      <w:bodyDiv w:val="1"/>
      <w:marLeft w:val="0"/>
      <w:marRight w:val="0"/>
      <w:marTop w:val="0"/>
      <w:marBottom w:val="0"/>
      <w:divBdr>
        <w:top w:val="none" w:sz="0" w:space="0" w:color="auto"/>
        <w:left w:val="none" w:sz="0" w:space="0" w:color="auto"/>
        <w:bottom w:val="none" w:sz="0" w:space="0" w:color="auto"/>
        <w:right w:val="none" w:sz="0" w:space="0" w:color="auto"/>
      </w:divBdr>
    </w:div>
    <w:div w:id="113792447">
      <w:bodyDiv w:val="1"/>
      <w:marLeft w:val="0"/>
      <w:marRight w:val="0"/>
      <w:marTop w:val="0"/>
      <w:marBottom w:val="0"/>
      <w:divBdr>
        <w:top w:val="none" w:sz="0" w:space="0" w:color="auto"/>
        <w:left w:val="none" w:sz="0" w:space="0" w:color="auto"/>
        <w:bottom w:val="none" w:sz="0" w:space="0" w:color="auto"/>
        <w:right w:val="none" w:sz="0" w:space="0" w:color="auto"/>
      </w:divBdr>
    </w:div>
    <w:div w:id="132449710">
      <w:bodyDiv w:val="1"/>
      <w:marLeft w:val="0"/>
      <w:marRight w:val="0"/>
      <w:marTop w:val="0"/>
      <w:marBottom w:val="0"/>
      <w:divBdr>
        <w:top w:val="none" w:sz="0" w:space="0" w:color="auto"/>
        <w:left w:val="none" w:sz="0" w:space="0" w:color="auto"/>
        <w:bottom w:val="none" w:sz="0" w:space="0" w:color="auto"/>
        <w:right w:val="none" w:sz="0" w:space="0" w:color="auto"/>
      </w:divBdr>
    </w:div>
    <w:div w:id="349599813">
      <w:bodyDiv w:val="1"/>
      <w:marLeft w:val="0"/>
      <w:marRight w:val="0"/>
      <w:marTop w:val="0"/>
      <w:marBottom w:val="0"/>
      <w:divBdr>
        <w:top w:val="none" w:sz="0" w:space="0" w:color="auto"/>
        <w:left w:val="none" w:sz="0" w:space="0" w:color="auto"/>
        <w:bottom w:val="none" w:sz="0" w:space="0" w:color="auto"/>
        <w:right w:val="none" w:sz="0" w:space="0" w:color="auto"/>
      </w:divBdr>
    </w:div>
    <w:div w:id="418605766">
      <w:bodyDiv w:val="1"/>
      <w:marLeft w:val="0"/>
      <w:marRight w:val="0"/>
      <w:marTop w:val="0"/>
      <w:marBottom w:val="0"/>
      <w:divBdr>
        <w:top w:val="none" w:sz="0" w:space="0" w:color="auto"/>
        <w:left w:val="none" w:sz="0" w:space="0" w:color="auto"/>
        <w:bottom w:val="none" w:sz="0" w:space="0" w:color="auto"/>
        <w:right w:val="none" w:sz="0" w:space="0" w:color="auto"/>
      </w:divBdr>
    </w:div>
    <w:div w:id="436290908">
      <w:bodyDiv w:val="1"/>
      <w:marLeft w:val="0"/>
      <w:marRight w:val="0"/>
      <w:marTop w:val="0"/>
      <w:marBottom w:val="0"/>
      <w:divBdr>
        <w:top w:val="none" w:sz="0" w:space="0" w:color="auto"/>
        <w:left w:val="none" w:sz="0" w:space="0" w:color="auto"/>
        <w:bottom w:val="none" w:sz="0" w:space="0" w:color="auto"/>
        <w:right w:val="none" w:sz="0" w:space="0" w:color="auto"/>
      </w:divBdr>
    </w:div>
    <w:div w:id="494692248">
      <w:bodyDiv w:val="1"/>
      <w:marLeft w:val="0"/>
      <w:marRight w:val="0"/>
      <w:marTop w:val="0"/>
      <w:marBottom w:val="0"/>
      <w:divBdr>
        <w:top w:val="none" w:sz="0" w:space="0" w:color="auto"/>
        <w:left w:val="none" w:sz="0" w:space="0" w:color="auto"/>
        <w:bottom w:val="none" w:sz="0" w:space="0" w:color="auto"/>
        <w:right w:val="none" w:sz="0" w:space="0" w:color="auto"/>
      </w:divBdr>
    </w:div>
    <w:div w:id="530147616">
      <w:bodyDiv w:val="1"/>
      <w:marLeft w:val="0"/>
      <w:marRight w:val="0"/>
      <w:marTop w:val="0"/>
      <w:marBottom w:val="0"/>
      <w:divBdr>
        <w:top w:val="none" w:sz="0" w:space="0" w:color="auto"/>
        <w:left w:val="none" w:sz="0" w:space="0" w:color="auto"/>
        <w:bottom w:val="none" w:sz="0" w:space="0" w:color="auto"/>
        <w:right w:val="none" w:sz="0" w:space="0" w:color="auto"/>
      </w:divBdr>
    </w:div>
    <w:div w:id="558589298">
      <w:bodyDiv w:val="1"/>
      <w:marLeft w:val="0"/>
      <w:marRight w:val="0"/>
      <w:marTop w:val="0"/>
      <w:marBottom w:val="0"/>
      <w:divBdr>
        <w:top w:val="none" w:sz="0" w:space="0" w:color="auto"/>
        <w:left w:val="none" w:sz="0" w:space="0" w:color="auto"/>
        <w:bottom w:val="none" w:sz="0" w:space="0" w:color="auto"/>
        <w:right w:val="none" w:sz="0" w:space="0" w:color="auto"/>
      </w:divBdr>
    </w:div>
    <w:div w:id="562760170">
      <w:bodyDiv w:val="1"/>
      <w:marLeft w:val="0"/>
      <w:marRight w:val="0"/>
      <w:marTop w:val="0"/>
      <w:marBottom w:val="0"/>
      <w:divBdr>
        <w:top w:val="none" w:sz="0" w:space="0" w:color="auto"/>
        <w:left w:val="none" w:sz="0" w:space="0" w:color="auto"/>
        <w:bottom w:val="none" w:sz="0" w:space="0" w:color="auto"/>
        <w:right w:val="none" w:sz="0" w:space="0" w:color="auto"/>
      </w:divBdr>
    </w:div>
    <w:div w:id="606931104">
      <w:bodyDiv w:val="1"/>
      <w:marLeft w:val="0"/>
      <w:marRight w:val="0"/>
      <w:marTop w:val="0"/>
      <w:marBottom w:val="0"/>
      <w:divBdr>
        <w:top w:val="none" w:sz="0" w:space="0" w:color="auto"/>
        <w:left w:val="none" w:sz="0" w:space="0" w:color="auto"/>
        <w:bottom w:val="none" w:sz="0" w:space="0" w:color="auto"/>
        <w:right w:val="none" w:sz="0" w:space="0" w:color="auto"/>
      </w:divBdr>
    </w:div>
    <w:div w:id="615021390">
      <w:bodyDiv w:val="1"/>
      <w:marLeft w:val="0"/>
      <w:marRight w:val="0"/>
      <w:marTop w:val="0"/>
      <w:marBottom w:val="0"/>
      <w:divBdr>
        <w:top w:val="none" w:sz="0" w:space="0" w:color="auto"/>
        <w:left w:val="none" w:sz="0" w:space="0" w:color="auto"/>
        <w:bottom w:val="none" w:sz="0" w:space="0" w:color="auto"/>
        <w:right w:val="none" w:sz="0" w:space="0" w:color="auto"/>
      </w:divBdr>
    </w:div>
    <w:div w:id="627777777">
      <w:bodyDiv w:val="1"/>
      <w:marLeft w:val="0"/>
      <w:marRight w:val="0"/>
      <w:marTop w:val="0"/>
      <w:marBottom w:val="0"/>
      <w:divBdr>
        <w:top w:val="none" w:sz="0" w:space="0" w:color="auto"/>
        <w:left w:val="none" w:sz="0" w:space="0" w:color="auto"/>
        <w:bottom w:val="none" w:sz="0" w:space="0" w:color="auto"/>
        <w:right w:val="none" w:sz="0" w:space="0" w:color="auto"/>
      </w:divBdr>
    </w:div>
    <w:div w:id="692804283">
      <w:bodyDiv w:val="1"/>
      <w:marLeft w:val="0"/>
      <w:marRight w:val="0"/>
      <w:marTop w:val="0"/>
      <w:marBottom w:val="0"/>
      <w:divBdr>
        <w:top w:val="none" w:sz="0" w:space="0" w:color="auto"/>
        <w:left w:val="none" w:sz="0" w:space="0" w:color="auto"/>
        <w:bottom w:val="none" w:sz="0" w:space="0" w:color="auto"/>
        <w:right w:val="none" w:sz="0" w:space="0" w:color="auto"/>
      </w:divBdr>
    </w:div>
    <w:div w:id="791173019">
      <w:bodyDiv w:val="1"/>
      <w:marLeft w:val="0"/>
      <w:marRight w:val="0"/>
      <w:marTop w:val="0"/>
      <w:marBottom w:val="0"/>
      <w:divBdr>
        <w:top w:val="none" w:sz="0" w:space="0" w:color="auto"/>
        <w:left w:val="none" w:sz="0" w:space="0" w:color="auto"/>
        <w:bottom w:val="none" w:sz="0" w:space="0" w:color="auto"/>
        <w:right w:val="none" w:sz="0" w:space="0" w:color="auto"/>
      </w:divBdr>
    </w:div>
    <w:div w:id="810056320">
      <w:bodyDiv w:val="1"/>
      <w:marLeft w:val="0"/>
      <w:marRight w:val="0"/>
      <w:marTop w:val="0"/>
      <w:marBottom w:val="0"/>
      <w:divBdr>
        <w:top w:val="none" w:sz="0" w:space="0" w:color="auto"/>
        <w:left w:val="none" w:sz="0" w:space="0" w:color="auto"/>
        <w:bottom w:val="none" w:sz="0" w:space="0" w:color="auto"/>
        <w:right w:val="none" w:sz="0" w:space="0" w:color="auto"/>
      </w:divBdr>
    </w:div>
    <w:div w:id="818110549">
      <w:bodyDiv w:val="1"/>
      <w:marLeft w:val="0"/>
      <w:marRight w:val="0"/>
      <w:marTop w:val="0"/>
      <w:marBottom w:val="0"/>
      <w:divBdr>
        <w:top w:val="none" w:sz="0" w:space="0" w:color="auto"/>
        <w:left w:val="none" w:sz="0" w:space="0" w:color="auto"/>
        <w:bottom w:val="none" w:sz="0" w:space="0" w:color="auto"/>
        <w:right w:val="none" w:sz="0" w:space="0" w:color="auto"/>
      </w:divBdr>
    </w:div>
    <w:div w:id="851993732">
      <w:bodyDiv w:val="1"/>
      <w:marLeft w:val="0"/>
      <w:marRight w:val="0"/>
      <w:marTop w:val="0"/>
      <w:marBottom w:val="0"/>
      <w:divBdr>
        <w:top w:val="none" w:sz="0" w:space="0" w:color="auto"/>
        <w:left w:val="none" w:sz="0" w:space="0" w:color="auto"/>
        <w:bottom w:val="none" w:sz="0" w:space="0" w:color="auto"/>
        <w:right w:val="none" w:sz="0" w:space="0" w:color="auto"/>
      </w:divBdr>
    </w:div>
    <w:div w:id="1018653387">
      <w:bodyDiv w:val="1"/>
      <w:marLeft w:val="0"/>
      <w:marRight w:val="0"/>
      <w:marTop w:val="0"/>
      <w:marBottom w:val="0"/>
      <w:divBdr>
        <w:top w:val="none" w:sz="0" w:space="0" w:color="auto"/>
        <w:left w:val="none" w:sz="0" w:space="0" w:color="auto"/>
        <w:bottom w:val="none" w:sz="0" w:space="0" w:color="auto"/>
        <w:right w:val="none" w:sz="0" w:space="0" w:color="auto"/>
      </w:divBdr>
    </w:div>
    <w:div w:id="1044210599">
      <w:bodyDiv w:val="1"/>
      <w:marLeft w:val="0"/>
      <w:marRight w:val="0"/>
      <w:marTop w:val="0"/>
      <w:marBottom w:val="0"/>
      <w:divBdr>
        <w:top w:val="none" w:sz="0" w:space="0" w:color="auto"/>
        <w:left w:val="none" w:sz="0" w:space="0" w:color="auto"/>
        <w:bottom w:val="none" w:sz="0" w:space="0" w:color="auto"/>
        <w:right w:val="none" w:sz="0" w:space="0" w:color="auto"/>
      </w:divBdr>
    </w:div>
    <w:div w:id="1067849048">
      <w:bodyDiv w:val="1"/>
      <w:marLeft w:val="0"/>
      <w:marRight w:val="0"/>
      <w:marTop w:val="0"/>
      <w:marBottom w:val="0"/>
      <w:divBdr>
        <w:top w:val="none" w:sz="0" w:space="0" w:color="auto"/>
        <w:left w:val="none" w:sz="0" w:space="0" w:color="auto"/>
        <w:bottom w:val="none" w:sz="0" w:space="0" w:color="auto"/>
        <w:right w:val="none" w:sz="0" w:space="0" w:color="auto"/>
      </w:divBdr>
    </w:div>
    <w:div w:id="1172065561">
      <w:bodyDiv w:val="1"/>
      <w:marLeft w:val="0"/>
      <w:marRight w:val="0"/>
      <w:marTop w:val="0"/>
      <w:marBottom w:val="0"/>
      <w:divBdr>
        <w:top w:val="none" w:sz="0" w:space="0" w:color="auto"/>
        <w:left w:val="none" w:sz="0" w:space="0" w:color="auto"/>
        <w:bottom w:val="none" w:sz="0" w:space="0" w:color="auto"/>
        <w:right w:val="none" w:sz="0" w:space="0" w:color="auto"/>
      </w:divBdr>
    </w:div>
    <w:div w:id="1203327924">
      <w:bodyDiv w:val="1"/>
      <w:marLeft w:val="0"/>
      <w:marRight w:val="0"/>
      <w:marTop w:val="0"/>
      <w:marBottom w:val="0"/>
      <w:divBdr>
        <w:top w:val="none" w:sz="0" w:space="0" w:color="auto"/>
        <w:left w:val="none" w:sz="0" w:space="0" w:color="auto"/>
        <w:bottom w:val="none" w:sz="0" w:space="0" w:color="auto"/>
        <w:right w:val="none" w:sz="0" w:space="0" w:color="auto"/>
      </w:divBdr>
    </w:div>
    <w:div w:id="1227375382">
      <w:bodyDiv w:val="1"/>
      <w:marLeft w:val="0"/>
      <w:marRight w:val="0"/>
      <w:marTop w:val="0"/>
      <w:marBottom w:val="0"/>
      <w:divBdr>
        <w:top w:val="none" w:sz="0" w:space="0" w:color="auto"/>
        <w:left w:val="none" w:sz="0" w:space="0" w:color="auto"/>
        <w:bottom w:val="none" w:sz="0" w:space="0" w:color="auto"/>
        <w:right w:val="none" w:sz="0" w:space="0" w:color="auto"/>
      </w:divBdr>
    </w:div>
    <w:div w:id="1404063370">
      <w:bodyDiv w:val="1"/>
      <w:marLeft w:val="0"/>
      <w:marRight w:val="0"/>
      <w:marTop w:val="0"/>
      <w:marBottom w:val="0"/>
      <w:divBdr>
        <w:top w:val="none" w:sz="0" w:space="0" w:color="auto"/>
        <w:left w:val="none" w:sz="0" w:space="0" w:color="auto"/>
        <w:bottom w:val="none" w:sz="0" w:space="0" w:color="auto"/>
        <w:right w:val="none" w:sz="0" w:space="0" w:color="auto"/>
      </w:divBdr>
    </w:div>
    <w:div w:id="1404177449">
      <w:bodyDiv w:val="1"/>
      <w:marLeft w:val="0"/>
      <w:marRight w:val="0"/>
      <w:marTop w:val="0"/>
      <w:marBottom w:val="0"/>
      <w:divBdr>
        <w:top w:val="none" w:sz="0" w:space="0" w:color="auto"/>
        <w:left w:val="none" w:sz="0" w:space="0" w:color="auto"/>
        <w:bottom w:val="none" w:sz="0" w:space="0" w:color="auto"/>
        <w:right w:val="none" w:sz="0" w:space="0" w:color="auto"/>
      </w:divBdr>
    </w:div>
    <w:div w:id="1498573443">
      <w:bodyDiv w:val="1"/>
      <w:marLeft w:val="0"/>
      <w:marRight w:val="0"/>
      <w:marTop w:val="0"/>
      <w:marBottom w:val="0"/>
      <w:divBdr>
        <w:top w:val="none" w:sz="0" w:space="0" w:color="auto"/>
        <w:left w:val="none" w:sz="0" w:space="0" w:color="auto"/>
        <w:bottom w:val="none" w:sz="0" w:space="0" w:color="auto"/>
        <w:right w:val="none" w:sz="0" w:space="0" w:color="auto"/>
      </w:divBdr>
    </w:div>
    <w:div w:id="1624069079">
      <w:bodyDiv w:val="1"/>
      <w:marLeft w:val="0"/>
      <w:marRight w:val="0"/>
      <w:marTop w:val="0"/>
      <w:marBottom w:val="0"/>
      <w:divBdr>
        <w:top w:val="none" w:sz="0" w:space="0" w:color="auto"/>
        <w:left w:val="none" w:sz="0" w:space="0" w:color="auto"/>
        <w:bottom w:val="none" w:sz="0" w:space="0" w:color="auto"/>
        <w:right w:val="none" w:sz="0" w:space="0" w:color="auto"/>
      </w:divBdr>
    </w:div>
    <w:div w:id="1835611160">
      <w:bodyDiv w:val="1"/>
      <w:marLeft w:val="0"/>
      <w:marRight w:val="0"/>
      <w:marTop w:val="0"/>
      <w:marBottom w:val="0"/>
      <w:divBdr>
        <w:top w:val="none" w:sz="0" w:space="0" w:color="auto"/>
        <w:left w:val="none" w:sz="0" w:space="0" w:color="auto"/>
        <w:bottom w:val="none" w:sz="0" w:space="0" w:color="auto"/>
        <w:right w:val="none" w:sz="0" w:space="0" w:color="auto"/>
      </w:divBdr>
    </w:div>
    <w:div w:id="1953854008">
      <w:bodyDiv w:val="1"/>
      <w:marLeft w:val="0"/>
      <w:marRight w:val="0"/>
      <w:marTop w:val="0"/>
      <w:marBottom w:val="0"/>
      <w:divBdr>
        <w:top w:val="none" w:sz="0" w:space="0" w:color="auto"/>
        <w:left w:val="none" w:sz="0" w:space="0" w:color="auto"/>
        <w:bottom w:val="none" w:sz="0" w:space="0" w:color="auto"/>
        <w:right w:val="none" w:sz="0" w:space="0" w:color="auto"/>
      </w:divBdr>
    </w:div>
    <w:div w:id="199918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base.garant.ru/1217917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so.ru/page/3510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76023B1F5AEEBB01BB65057C71CC9E54FE53995B430DDA493E4D65329h3S6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E25E66A630217F027C0C9A97150FC8A994C2DF362D67B11A4FBC49577C937C467D83FE553A72FAAE229311271393B87F6180DBF9B5708FE6D8CAK" TargetMode="External"/><Relationship Id="rId4" Type="http://schemas.openxmlformats.org/officeDocument/2006/relationships/settings" Target="settings.xml"/><Relationship Id="rId9" Type="http://schemas.openxmlformats.org/officeDocument/2006/relationships/hyperlink" Target="https://www.nso.ru/page/2402"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93DD9-3B49-4538-84AA-9B611A0DD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17205</Words>
  <Characters>98071</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115046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2018-03-15T11:36:00Z</dcterms:created>
  <dcterms:modified xsi:type="dcterms:W3CDTF">2020-03-18T07:00:00Z</dcterms:modified>
</cp:coreProperties>
</file>