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52E" w:rsidRDefault="00D5152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Вопрос №1</w:t>
      </w:r>
    </w:p>
    <w:p w:rsidR="00B25257" w:rsidRPr="00D5152E" w:rsidRDefault="00D5152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="00A53DFA" w:rsidRPr="00D5152E">
        <w:rPr>
          <w:rFonts w:ascii="Times New Roman" w:eastAsia="Times New Roman" w:hAnsi="Times New Roman" w:cs="Times New Roman"/>
          <w:bCs/>
          <w:sz w:val="28"/>
          <w:szCs w:val="28"/>
        </w:rPr>
        <w:t>Приложение 1</w:t>
      </w:r>
      <w:r w:rsidRPr="00D5152E"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 w:rsidR="00B25257" w:rsidRDefault="00B252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5257" w:rsidRDefault="00B252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5257" w:rsidRDefault="007E3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D5152E">
        <w:rPr>
          <w:rFonts w:ascii="Times New Roman" w:hAnsi="Times New Roman" w:cs="Times New Roman"/>
          <w:b/>
          <w:sz w:val="28"/>
          <w:szCs w:val="28"/>
        </w:rPr>
        <w:t xml:space="preserve">ходе реализации мероприятий </w:t>
      </w:r>
      <w:r w:rsidR="00A53DFA">
        <w:rPr>
          <w:rFonts w:ascii="Times New Roman" w:eastAsia="Times New Roman" w:hAnsi="Times New Roman" w:cs="Times New Roman"/>
          <w:b/>
          <w:bCs/>
          <w:sz w:val="28"/>
          <w:szCs w:val="28"/>
        </w:rPr>
        <w:t>План</w:t>
      </w:r>
      <w:r w:rsidR="00D5152E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A53D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мероприятий, необходимых для перевода очных обращений граждан за предоставлением государственных услуг, предоставляемых исполнительными органами государственной власти Новосибирской области, в многофункциональные центры предоставления государственных и муниципальных услуг Новосибирской области на период 2023-2030 годы </w:t>
      </w:r>
    </w:p>
    <w:p w:rsidR="00B25257" w:rsidRDefault="00B252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257" w:rsidRDefault="00B25257">
      <w:pPr>
        <w:pStyle w:val="25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5257" w:rsidRDefault="00A53D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 мероприятий, необходимых для перевода очных обращений граждан за предоставлением государственных услуг, предоставляемых исполнительными органами государственной власти Новосибирской области, в многофункциональные центры предоставления государственных и муниципальных услуг Новосибирской области на период 2023-2030 годы (далее соответственно – План, ИОГВ, МФЦ) 30.06.2023 утвержден Комиссией по повышению качества и доступности государственных и муниципальных услуг Новосибирской области (далее – Комиссия).</w:t>
      </w:r>
    </w:p>
    <w:p w:rsidR="007E3D39" w:rsidRDefault="00A53DFA" w:rsidP="007E3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 исполнение пункта 1 Плана, на основании информации, полученной от ИОГВ, Минэкономразвития НСО сформирован дополнительный перечень государственных услуг, которые могут предоставляться в МФЦ, в силу отсутствия законодательно установленных ограничений к их предоставлению и объективных причин невозможности их перевода. </w:t>
      </w:r>
    </w:p>
    <w:p w:rsidR="007E3D39" w:rsidRDefault="007E3D39" w:rsidP="007E3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2023 году</w:t>
      </w:r>
      <w:r w:rsidR="00A53DFA">
        <w:rPr>
          <w:rFonts w:ascii="Times New Roman" w:eastAsia="Times New Roman" w:hAnsi="Times New Roman" w:cs="Times New Roman"/>
          <w:sz w:val="28"/>
          <w:szCs w:val="28"/>
        </w:rPr>
        <w:t xml:space="preserve"> в рамках исполнения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E3D39" w:rsidRDefault="007E3D39" w:rsidP="007E3D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 пункта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Плана </w:t>
      </w:r>
      <w:r w:rsidRPr="007E3D39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Pr="007E3D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E3D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«Предоставление единовременной денежной выплаты взамен земельного участка для индивидуального жилищного строительства» (далее – Услуга)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внесена в Перечень государственных услуг Новосибирской области, предоставляемых областными исполнительными органами государственной власти Новосибирской области в многофункциональных центрах предоставления государственных и муниципальных услуг на территории Новосибирской области, утвержденный приказом Минэкономразвития НСО от 09.10.2018 № 95; </w:t>
      </w:r>
    </w:p>
    <w:p w:rsidR="007E3D39" w:rsidRDefault="007E3D39" w:rsidP="007E3D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>
        <w:rPr>
          <w:rFonts w:ascii="Times New Roman" w:eastAsia="Times New Roman" w:hAnsi="Times New Roman" w:cs="Times New Roman"/>
          <w:sz w:val="28"/>
          <w:szCs w:val="28"/>
        </w:rPr>
        <w:t>пункта </w:t>
      </w:r>
      <w:r w:rsidR="00A53DFA">
        <w:rPr>
          <w:rFonts w:ascii="Times New Roman" w:hAnsi="Times New Roman" w:cs="Times New Roman"/>
          <w:color w:val="000000" w:themeColor="text1"/>
          <w:sz w:val="28"/>
          <w:szCs w:val="28"/>
        </w:rPr>
        <w:t>5 Плана заключ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ено дополнительное соглашение № </w:t>
      </w:r>
      <w:r w:rsidR="00A53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 к Соглашению о взаимодействии между МФЦ и министерством труда и социального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развития Новосибирской области </w:t>
      </w:r>
      <w:r w:rsidR="00A53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Минтруда и соцразвития НСО) от 05.09.2023, предусматривающее организацию </w:t>
      </w:r>
      <w:r w:rsidR="00D5152E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Услуги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базе филиалов МФЦ;</w:t>
      </w:r>
    </w:p>
    <w:p w:rsidR="00B25257" w:rsidRPr="007E3D39" w:rsidRDefault="007E3D39" w:rsidP="007E3D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 пунктов</w:t>
      </w:r>
      <w:r w:rsidR="00A53DFA">
        <w:rPr>
          <w:rFonts w:ascii="Times New Roman" w:hAnsi="Times New Roman" w:cs="Times New Roman"/>
          <w:bCs/>
          <w:sz w:val="28"/>
          <w:szCs w:val="28"/>
        </w:rPr>
        <w:t xml:space="preserve"> 4 и 6 Плана обеспечена техническая возможность предоставления Услуги в МФЦ и организовано обучение сотрудников МФЦ п</w:t>
      </w:r>
      <w:r>
        <w:rPr>
          <w:rFonts w:ascii="Times New Roman" w:hAnsi="Times New Roman" w:cs="Times New Roman"/>
          <w:bCs/>
          <w:sz w:val="28"/>
          <w:szCs w:val="28"/>
        </w:rPr>
        <w:t>о порядку предоставления Услуги;</w:t>
      </w:r>
    </w:p>
    <w:p w:rsidR="00B25257" w:rsidRDefault="007E3D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 </w:t>
      </w:r>
      <w:r w:rsidR="00A53DFA">
        <w:rPr>
          <w:rFonts w:ascii="Times New Roman" w:hAnsi="Times New Roman" w:cs="Times New Roman"/>
          <w:bCs/>
          <w:sz w:val="28"/>
          <w:szCs w:val="28"/>
        </w:rPr>
        <w:t xml:space="preserve">пункта 8 Плана на постоянной основе осуществляется информирование заявителей о возможности получения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Услуги и иных </w:t>
      </w:r>
      <w:r w:rsidR="00A53DFA">
        <w:rPr>
          <w:rFonts w:ascii="Times New Roman" w:hAnsi="Times New Roman" w:cs="Times New Roman"/>
          <w:bCs/>
          <w:sz w:val="28"/>
          <w:szCs w:val="28"/>
        </w:rPr>
        <w:t xml:space="preserve">государственных услуг, предоставляемых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A53DFA">
        <w:rPr>
          <w:rFonts w:ascii="Times New Roman" w:hAnsi="Times New Roman" w:cs="Times New Roman"/>
          <w:bCs/>
          <w:sz w:val="28"/>
          <w:szCs w:val="28"/>
        </w:rPr>
        <w:t xml:space="preserve"> МФЦ, посредством официального сайта и в социальных сетях МФЦ, на информационных стендах в местах приема граждан филиалов МФЦ, а также по телефону Единой справочной службы МФЦ.</w:t>
      </w:r>
    </w:p>
    <w:p w:rsidR="007E3D39" w:rsidRDefault="00A53DFA" w:rsidP="008F0B85">
      <w:pPr>
        <w:pBdr>
          <w:top w:val="none" w:sz="4" w:space="0" w:color="000000"/>
          <w:left w:val="none" w:sz="4" w:space="1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ab/>
      </w:r>
      <w:r w:rsidR="007E3D39">
        <w:rPr>
          <w:rFonts w:ascii="Times New Roman" w:hAnsi="Times New Roman" w:cs="Times New Roman"/>
          <w:bCs/>
          <w:sz w:val="28"/>
          <w:szCs w:val="28"/>
        </w:rPr>
        <w:t>Также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F0B85">
        <w:rPr>
          <w:rFonts w:ascii="Times New Roman" w:hAnsi="Times New Roman" w:cs="Times New Roman"/>
          <w:bCs/>
          <w:sz w:val="28"/>
          <w:szCs w:val="28"/>
        </w:rPr>
        <w:t xml:space="preserve">рамках реализации мероприятий Плана ведется работа по организации преставления в МФЦ государственных услуг: </w:t>
      </w:r>
    </w:p>
    <w:p w:rsidR="008F0B85" w:rsidRDefault="007E3D39" w:rsidP="008F0B85">
      <w:pPr>
        <w:pBdr>
          <w:top w:val="none" w:sz="4" w:space="0" w:color="000000"/>
          <w:left w:val="none" w:sz="4" w:space="1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 </w:t>
      </w:r>
      <w:r w:rsidR="00A53DFA">
        <w:rPr>
          <w:rFonts w:ascii="Times New Roman" w:hAnsi="Times New Roman" w:cs="Times New Roman"/>
          <w:bCs/>
          <w:sz w:val="28"/>
          <w:szCs w:val="28"/>
        </w:rPr>
        <w:t>министерств</w:t>
      </w:r>
      <w:r w:rsidR="008F0B85">
        <w:rPr>
          <w:rFonts w:ascii="Times New Roman" w:hAnsi="Times New Roman" w:cs="Times New Roman"/>
          <w:bCs/>
          <w:sz w:val="28"/>
          <w:szCs w:val="28"/>
        </w:rPr>
        <w:t>а</w:t>
      </w:r>
      <w:r w:rsidR="00A53DFA">
        <w:rPr>
          <w:rFonts w:ascii="Times New Roman" w:hAnsi="Times New Roman" w:cs="Times New Roman"/>
          <w:bCs/>
          <w:sz w:val="28"/>
          <w:szCs w:val="28"/>
        </w:rPr>
        <w:t xml:space="preserve"> природных ресурсов и экологии Новосибирской области «Предоставление водных объектов или их частей, находящихся в федеральной собственности и расположенных на территории Новосибирской области, в пользование на основании решений о предоставлении водных объектов в пользование» и «Предоставление водных объектов или их частей, находящихся в федеральной собственности и расположенных на территории Новосибирской области, в пользование на основ</w:t>
      </w:r>
      <w:r w:rsidR="008F0B85">
        <w:rPr>
          <w:rFonts w:ascii="Times New Roman" w:hAnsi="Times New Roman" w:cs="Times New Roman"/>
          <w:bCs/>
          <w:sz w:val="28"/>
          <w:szCs w:val="28"/>
        </w:rPr>
        <w:t xml:space="preserve">ании договоров водопользования». В орган власти направлен для подписания проект дополнительного соглашения </w:t>
      </w:r>
      <w:r w:rsidR="008F0B85">
        <w:rPr>
          <w:rFonts w:ascii="Times New Roman" w:hAnsi="Times New Roman" w:cs="Times New Roman"/>
          <w:bCs/>
          <w:sz w:val="28"/>
          <w:szCs w:val="28"/>
          <w:shd w:val="clear" w:color="FFFFFF" w:themeColor="background1" w:fill="FFFFFF" w:themeFill="background1"/>
        </w:rPr>
        <w:t>№2</w:t>
      </w:r>
      <w:r w:rsidR="008F0B85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8F0B85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 о взаимодействии между МФЦ и Минприроды НСО от 20.11.2023,</w:t>
      </w:r>
      <w:r w:rsidR="008F0B85" w:rsidRPr="008F0B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0B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предусматривающий порядок </w:t>
      </w:r>
      <w:r w:rsidR="00594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</w:t>
      </w:r>
      <w:r w:rsidR="008F0B85">
        <w:rPr>
          <w:rFonts w:ascii="Times New Roman" w:hAnsi="Times New Roman" w:cs="Times New Roman"/>
          <w:color w:val="000000" w:themeColor="text1"/>
          <w:sz w:val="28"/>
          <w:szCs w:val="28"/>
        </w:rPr>
        <w:t>данных услуг;</w:t>
      </w:r>
    </w:p>
    <w:p w:rsidR="008F0B85" w:rsidRDefault="007E3D39" w:rsidP="008F0B85">
      <w:pPr>
        <w:pBdr>
          <w:top w:val="none" w:sz="4" w:space="0" w:color="000000"/>
          <w:left w:val="none" w:sz="4" w:space="1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A53DFA">
        <w:rPr>
          <w:rFonts w:ascii="Times New Roman" w:hAnsi="Times New Roman" w:cs="Times New Roman"/>
          <w:color w:val="000000" w:themeColor="text1"/>
          <w:sz w:val="28"/>
          <w:szCs w:val="28"/>
        </w:rPr>
        <w:t>Минтруда и соцразвития НСО «Заключение социального контракта» и «Выдача удостоверения члена семьи погибшего (умершего) инвалида войны, участника Великой Отечественной войны и ветерана боевых действий»</w:t>
      </w:r>
      <w:r w:rsidR="008F0B8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53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0B85">
        <w:rPr>
          <w:rFonts w:ascii="Times New Roman" w:hAnsi="Times New Roman" w:cs="Times New Roman"/>
          <w:bCs/>
          <w:sz w:val="28"/>
          <w:szCs w:val="28"/>
        </w:rPr>
        <w:t xml:space="preserve">В орган власти направлен для подписания проект дополнительного соглашения № 10 к </w:t>
      </w:r>
      <w:r w:rsidR="008F0B85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 о взаимодействии между МФЦ и Минтруда и соцразвития НСО от 26.11.2021, предусматривающий порядок предоставления данных услуг.</w:t>
      </w:r>
    </w:p>
    <w:p w:rsidR="00B25257" w:rsidRPr="008F0B85" w:rsidRDefault="008F0B85" w:rsidP="008F0B85">
      <w:pPr>
        <w:pBdr>
          <w:top w:val="none" w:sz="4" w:space="0" w:color="000000"/>
          <w:left w:val="none" w:sz="4" w:space="1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53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редоставление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гражданам вышеназванных</w:t>
      </w:r>
      <w:r w:rsidR="00A53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МФЦ </w:t>
      </w:r>
      <w:r w:rsidR="00A53DFA">
        <w:rPr>
          <w:rFonts w:ascii="Times New Roman" w:hAnsi="Times New Roman" w:cs="Times New Roman"/>
          <w:color w:val="000000" w:themeColor="text1"/>
          <w:sz w:val="28"/>
          <w:szCs w:val="28"/>
        </w:rPr>
        <w:t>планируется во втором квартале 2024 года.</w:t>
      </w:r>
    </w:p>
    <w:p w:rsidR="00B25257" w:rsidRDefault="00A53DFA" w:rsidP="00EC78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Во исполнение пункта 7 Плана </w:t>
      </w:r>
      <w:r>
        <w:rPr>
          <w:rFonts w:ascii="Times New Roman" w:eastAsia="Times New Roman" w:hAnsi="Times New Roman" w:cs="Times New Roman"/>
          <w:sz w:val="28"/>
          <w:szCs w:val="28"/>
        </w:rPr>
        <w:t>30.06.2023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Комиссией утвержден Перечень государственных услуг исполнительных органов государственной власти Новосибирской области, которые предоставляются (будут предоставляться) в упреждающем (проактивном) режиме и (или) исключительно в электронном виде (далее – Пере</w:t>
      </w:r>
      <w:r w:rsidR="00EC7815">
        <w:rPr>
          <w:rFonts w:ascii="Times New Roman" w:hAnsi="Times New Roman" w:cs="Times New Roman"/>
          <w:color w:val="111111"/>
          <w:sz w:val="28"/>
          <w:szCs w:val="28"/>
        </w:rPr>
        <w:t xml:space="preserve">чень). </w:t>
      </w:r>
      <w:r w:rsidR="006051CF">
        <w:rPr>
          <w:rFonts w:ascii="Times New Roman" w:hAnsi="Times New Roman" w:cs="Times New Roman"/>
          <w:color w:val="111111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color w:val="111111"/>
          <w:sz w:val="28"/>
          <w:szCs w:val="28"/>
        </w:rPr>
        <w:t>дополнительно переведены в упреждающий (проактивный) режим услуги Минтруда и соцразвития НСО по ежемесячной социальной выплате гражданам, имеющим ребенка-инвалида</w:t>
      </w:r>
      <w:r w:rsidR="00EC7815">
        <w:rPr>
          <w:rFonts w:ascii="Times New Roman" w:hAnsi="Times New Roman" w:cs="Times New Roman"/>
          <w:color w:val="111111"/>
          <w:sz w:val="28"/>
          <w:szCs w:val="28"/>
        </w:rPr>
        <w:t>,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и ежемесячной денежной выплате отдельным категориям граждан в Новосибирской области.</w:t>
      </w:r>
      <w:r w:rsidR="00EC7815">
        <w:rPr>
          <w:rFonts w:ascii="Times New Roman" w:hAnsi="Times New Roman" w:cs="Times New Roman"/>
          <w:color w:val="111111"/>
          <w:sz w:val="28"/>
          <w:szCs w:val="28"/>
        </w:rPr>
        <w:t xml:space="preserve"> В связи с чем Перечень </w:t>
      </w:r>
      <w:r w:rsidR="006051CF">
        <w:rPr>
          <w:rFonts w:ascii="Times New Roman" w:hAnsi="Times New Roman" w:cs="Times New Roman"/>
          <w:color w:val="111111"/>
          <w:sz w:val="28"/>
          <w:szCs w:val="28"/>
        </w:rPr>
        <w:t xml:space="preserve">дополнен </w:t>
      </w:r>
      <w:r w:rsidR="00EC7815">
        <w:rPr>
          <w:rFonts w:ascii="Times New Roman" w:hAnsi="Times New Roman" w:cs="Times New Roman"/>
          <w:color w:val="111111"/>
          <w:sz w:val="28"/>
          <w:szCs w:val="28"/>
        </w:rPr>
        <w:t>названными услугами</w:t>
      </w:r>
      <w:r w:rsidR="006051CF">
        <w:rPr>
          <w:rFonts w:ascii="Times New Roman" w:hAnsi="Times New Roman" w:cs="Times New Roman"/>
          <w:color w:val="111111"/>
          <w:sz w:val="28"/>
          <w:szCs w:val="28"/>
        </w:rPr>
        <w:t xml:space="preserve"> (№№19 и 20)</w:t>
      </w:r>
      <w:r w:rsidR="00EC7815">
        <w:rPr>
          <w:rFonts w:ascii="Times New Roman" w:hAnsi="Times New Roman" w:cs="Times New Roman"/>
          <w:color w:val="111111"/>
          <w:sz w:val="28"/>
          <w:szCs w:val="28"/>
        </w:rPr>
        <w:t xml:space="preserve">. </w:t>
      </w:r>
    </w:p>
    <w:p w:rsidR="00EC7815" w:rsidRPr="00EC7815" w:rsidRDefault="00EC7815" w:rsidP="00EC78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:rsidR="00B25257" w:rsidRDefault="00A53D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Предлагается членам комиссии</w:t>
      </w:r>
      <w:r w:rsidR="00EC781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направить письменные мнения по вопросу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B25257" w:rsidRDefault="00A53D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1. Принять к сведению отчет о проведенной работе по переводу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очных обращений граждан за предоставлением государственных услуг, предоставляемых исполнительными органами государственной власти Новосибирской области, в многофункциональные центры предоставления государственных и муниципальных услуг Новосибирской области.</w:t>
      </w:r>
    </w:p>
    <w:p w:rsidR="00B25257" w:rsidRDefault="00A53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 Утвердить Перечень государственных услуг исполнительных органов государственной власти Новосибирской области, которые предоставляются (будут предоставляться) в упреждающем (проактивном) режиме и (или) исключительно в </w:t>
      </w:r>
      <w:r w:rsidRPr="00EC7815">
        <w:rPr>
          <w:rFonts w:ascii="Times New Roman" w:hAnsi="Times New Roman" w:cs="Times New Roman"/>
          <w:b/>
          <w:i/>
          <w:sz w:val="28"/>
          <w:szCs w:val="28"/>
        </w:rPr>
        <w:t xml:space="preserve">электронном виде (приложение </w:t>
      </w:r>
      <w:r w:rsidR="002B1005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EC7815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2B1005">
        <w:rPr>
          <w:rFonts w:ascii="Times New Roman" w:hAnsi="Times New Roman" w:cs="Times New Roman"/>
          <w:b/>
          <w:i/>
          <w:sz w:val="28"/>
          <w:szCs w:val="28"/>
        </w:rPr>
        <w:t>.</w:t>
      </w:r>
      <w:bookmarkStart w:id="0" w:name="_GoBack"/>
      <w:bookmarkEnd w:id="0"/>
    </w:p>
    <w:sectPr w:rsidR="00B25257" w:rsidSect="00D5152E">
      <w:headerReference w:type="default" r:id="rId8"/>
      <w:pgSz w:w="11906" w:h="16838"/>
      <w:pgMar w:top="567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FE3" w:rsidRDefault="00FA1FE3">
      <w:pPr>
        <w:spacing w:after="0" w:line="240" w:lineRule="auto"/>
      </w:pPr>
      <w:r>
        <w:separator/>
      </w:r>
    </w:p>
  </w:endnote>
  <w:endnote w:type="continuationSeparator" w:id="0">
    <w:p w:rsidR="00FA1FE3" w:rsidRDefault="00FA1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FE3" w:rsidRDefault="00FA1FE3">
      <w:pPr>
        <w:spacing w:after="0" w:line="240" w:lineRule="auto"/>
      </w:pPr>
      <w:r>
        <w:separator/>
      </w:r>
    </w:p>
  </w:footnote>
  <w:footnote w:type="continuationSeparator" w:id="0">
    <w:p w:rsidR="00FA1FE3" w:rsidRDefault="00FA1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38415672"/>
      <w:docPartObj>
        <w:docPartGallery w:val="Page Numbers (Top of Page)"/>
        <w:docPartUnique/>
      </w:docPartObj>
    </w:sdtPr>
    <w:sdtEndPr/>
    <w:sdtContent>
      <w:p w:rsidR="00B25257" w:rsidRDefault="00A53DFA">
        <w:pPr>
          <w:pStyle w:val="aff1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2B1005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B25257" w:rsidRDefault="00B25257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42D82"/>
    <w:multiLevelType w:val="hybridMultilevel"/>
    <w:tmpl w:val="13785D4E"/>
    <w:lvl w:ilvl="0" w:tplc="FE4E97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E34EC410">
      <w:start w:val="1"/>
      <w:numFmt w:val="lowerLetter"/>
      <w:lvlText w:val="%2."/>
      <w:lvlJc w:val="left"/>
      <w:pPr>
        <w:ind w:left="1785" w:hanging="360"/>
      </w:pPr>
    </w:lvl>
    <w:lvl w:ilvl="2" w:tplc="0E2630D6">
      <w:start w:val="1"/>
      <w:numFmt w:val="lowerRoman"/>
      <w:lvlText w:val="%3."/>
      <w:lvlJc w:val="right"/>
      <w:pPr>
        <w:ind w:left="2505" w:hanging="180"/>
      </w:pPr>
    </w:lvl>
    <w:lvl w:ilvl="3" w:tplc="1304D708">
      <w:start w:val="1"/>
      <w:numFmt w:val="decimal"/>
      <w:lvlText w:val="%4."/>
      <w:lvlJc w:val="left"/>
      <w:pPr>
        <w:ind w:left="3225" w:hanging="360"/>
      </w:pPr>
    </w:lvl>
    <w:lvl w:ilvl="4" w:tplc="E53025A2">
      <w:start w:val="1"/>
      <w:numFmt w:val="lowerLetter"/>
      <w:lvlText w:val="%5."/>
      <w:lvlJc w:val="left"/>
      <w:pPr>
        <w:ind w:left="3945" w:hanging="360"/>
      </w:pPr>
    </w:lvl>
    <w:lvl w:ilvl="5" w:tplc="03B22B86">
      <w:start w:val="1"/>
      <w:numFmt w:val="lowerRoman"/>
      <w:lvlText w:val="%6."/>
      <w:lvlJc w:val="right"/>
      <w:pPr>
        <w:ind w:left="4665" w:hanging="180"/>
      </w:pPr>
    </w:lvl>
    <w:lvl w:ilvl="6" w:tplc="13DC5C24">
      <w:start w:val="1"/>
      <w:numFmt w:val="decimal"/>
      <w:lvlText w:val="%7."/>
      <w:lvlJc w:val="left"/>
      <w:pPr>
        <w:ind w:left="5385" w:hanging="360"/>
      </w:pPr>
    </w:lvl>
    <w:lvl w:ilvl="7" w:tplc="5ECC0D64">
      <w:start w:val="1"/>
      <w:numFmt w:val="lowerLetter"/>
      <w:lvlText w:val="%8."/>
      <w:lvlJc w:val="left"/>
      <w:pPr>
        <w:ind w:left="6105" w:hanging="360"/>
      </w:pPr>
    </w:lvl>
    <w:lvl w:ilvl="8" w:tplc="381028F8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C7E2073"/>
    <w:multiLevelType w:val="hybridMultilevel"/>
    <w:tmpl w:val="07628C60"/>
    <w:lvl w:ilvl="0" w:tplc="E15AB8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5926E3C">
      <w:start w:val="1"/>
      <w:numFmt w:val="lowerLetter"/>
      <w:lvlText w:val="%2."/>
      <w:lvlJc w:val="left"/>
      <w:pPr>
        <w:ind w:left="1785" w:hanging="360"/>
      </w:pPr>
    </w:lvl>
    <w:lvl w:ilvl="2" w:tplc="851617C0">
      <w:start w:val="1"/>
      <w:numFmt w:val="lowerRoman"/>
      <w:lvlText w:val="%3."/>
      <w:lvlJc w:val="right"/>
      <w:pPr>
        <w:ind w:left="2505" w:hanging="180"/>
      </w:pPr>
    </w:lvl>
    <w:lvl w:ilvl="3" w:tplc="7D4AE230">
      <w:start w:val="1"/>
      <w:numFmt w:val="decimal"/>
      <w:lvlText w:val="%4."/>
      <w:lvlJc w:val="left"/>
      <w:pPr>
        <w:ind w:left="3225" w:hanging="360"/>
      </w:pPr>
    </w:lvl>
    <w:lvl w:ilvl="4" w:tplc="059A47F6">
      <w:start w:val="1"/>
      <w:numFmt w:val="lowerLetter"/>
      <w:lvlText w:val="%5."/>
      <w:lvlJc w:val="left"/>
      <w:pPr>
        <w:ind w:left="3945" w:hanging="360"/>
      </w:pPr>
    </w:lvl>
    <w:lvl w:ilvl="5" w:tplc="34FE8414">
      <w:start w:val="1"/>
      <w:numFmt w:val="lowerRoman"/>
      <w:lvlText w:val="%6."/>
      <w:lvlJc w:val="right"/>
      <w:pPr>
        <w:ind w:left="4665" w:hanging="180"/>
      </w:pPr>
    </w:lvl>
    <w:lvl w:ilvl="6" w:tplc="827A2060">
      <w:start w:val="1"/>
      <w:numFmt w:val="decimal"/>
      <w:lvlText w:val="%7."/>
      <w:lvlJc w:val="left"/>
      <w:pPr>
        <w:ind w:left="5385" w:hanging="360"/>
      </w:pPr>
    </w:lvl>
    <w:lvl w:ilvl="7" w:tplc="51AA36DA">
      <w:start w:val="1"/>
      <w:numFmt w:val="lowerLetter"/>
      <w:lvlText w:val="%8."/>
      <w:lvlJc w:val="left"/>
      <w:pPr>
        <w:ind w:left="6105" w:hanging="360"/>
      </w:pPr>
    </w:lvl>
    <w:lvl w:ilvl="8" w:tplc="9CACDD90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257"/>
    <w:rsid w:val="0010656F"/>
    <w:rsid w:val="002B1005"/>
    <w:rsid w:val="00594036"/>
    <w:rsid w:val="006051CF"/>
    <w:rsid w:val="007032E6"/>
    <w:rsid w:val="007E3D39"/>
    <w:rsid w:val="008D4EF9"/>
    <w:rsid w:val="008F0B85"/>
    <w:rsid w:val="00A53DFA"/>
    <w:rsid w:val="00A97AC9"/>
    <w:rsid w:val="00B25257"/>
    <w:rsid w:val="00D5152E"/>
    <w:rsid w:val="00EC7815"/>
    <w:rsid w:val="00EE3C50"/>
    <w:rsid w:val="00FA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C5C1F"/>
  <w15:docId w15:val="{8F152CFB-B3AC-411B-B1E5-82A03DEA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Body Text"/>
    <w:basedOn w:val="a"/>
    <w:link w:val="af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5">
    <w:name w:val="Body Text Indent 2"/>
    <w:basedOn w:val="a"/>
    <w:link w:val="26"/>
    <w:uiPriority w:val="99"/>
    <w:unhideWhenUsed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</w:style>
  <w:style w:type="paragraph" w:styleId="af5">
    <w:name w:val="Body Text Indent"/>
    <w:basedOn w:val="a"/>
    <w:link w:val="af6"/>
    <w:uiPriority w:val="99"/>
    <w:semiHidden/>
    <w:unhideWhenUsed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b/>
      <w:bCs/>
      <w:sz w:val="20"/>
      <w:szCs w:val="20"/>
    </w:rPr>
  </w:style>
  <w:style w:type="paragraph" w:styleId="afe">
    <w:name w:val="footnote text"/>
    <w:basedOn w:val="a"/>
    <w:link w:val="aff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Pr>
      <w:sz w:val="20"/>
      <w:szCs w:val="20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paragraph" w:styleId="aff1">
    <w:name w:val="header"/>
    <w:basedOn w:val="a"/>
    <w:link w:val="af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</w:style>
  <w:style w:type="paragraph" w:styleId="aff3">
    <w:name w:val="footer"/>
    <w:basedOn w:val="a"/>
    <w:link w:val="af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0"/>
    <w:link w:val="aff3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DB70B49-D94A-4BED-89F8-A2A9FD7F7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GZKS</Company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Сагина Ирина Викторовна</cp:lastModifiedBy>
  <cp:revision>51</cp:revision>
  <cp:lastPrinted>2024-03-20T07:27:00Z</cp:lastPrinted>
  <dcterms:created xsi:type="dcterms:W3CDTF">2017-09-13T03:21:00Z</dcterms:created>
  <dcterms:modified xsi:type="dcterms:W3CDTF">2024-03-20T07:28:00Z</dcterms:modified>
</cp:coreProperties>
</file>