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Вопрос №3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pPr>
      <w:r/>
      <w:bookmarkStart w:id="0" w:name="_GoBack"/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t xml:space="preserve">Приложение 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t xml:space="preserve">1)</w:t>
      </w:r>
      <w:bookmarkEnd w:id="0"/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модифицированного описания целевого состояния услуги по компенсации части родительской платы за присмотр 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уход за детьми, выплачиваемой родителям (законным представителям) детей, посещающих образовательные организации, реализующие образовательную программу дошкольного образования, предоставляемая министерством труда и социального развития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yellow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Протоколом подкомиссии по совершенствованию процессов предоставления государственных и муниципальных услуг Правительственной комиссии по цифровому развитию, использованию информационных технологий для улучшения качества жизни и условий вед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предпринимательской деятельности от 31.01.2023 № ЕК-П10-7пр ( далее соответственно – Протокол, Подкомиссия) утвержден Перечень услуг, подлежащих оптимизации, и соответствующие описания целевых состояний государственных (муниципальных) услуг (далее – ОЦС).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перечень оптимизируемых услуг включена услуга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компенсации части родительской платы за присмотр и уход за детьми, выплачиваемой родителям (законным представителям) детей, посещающих образовательные организации,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реализующие образовательную программу дошкольного образования, предоставляемая министерством труда и социального развития Новосибирской области (далее соответственно – Услуга, Минтруда и соцразвития НСО).  Однако ОЦС не учитывает региональные особенности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 данной Услуги.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методическим рекомендациям по формированию целевых состояний государственных и муниципальных услуг и описаний целевых состояний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государственных и муниципальных услуг, утвержденным протоколом Подкомиссии от 05.07.2023 № ЕК-П10-36пр, при наличии региональных особенностей в процессе предоставления услуг допускается разработка модифицированного ОЦС (далее – МОЦС).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Новосибирской области установлен критерий нуждаемости</w:t>
      </w:r>
      <w:r>
        <w:rPr>
          <w:rStyle w:val="887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, наличие которого может повлечь потребность получения от заявителя сведений для расчета совокупного дохода сем</w:t>
      </w:r>
      <w:r>
        <w:rPr>
          <w:rFonts w:ascii="Times New Roman" w:hAnsi="Times New Roman" w:cs="Times New Roman"/>
          <w:sz w:val="28"/>
          <w:szCs w:val="28"/>
        </w:rPr>
        <w:t xml:space="preserve">ьи. В настоящее время основные сведения для расчета совокупного дохода семьи поступают в органы социальной защиты посредством Системы межведомственного электронного взаимодействия, однако отсутствует возможность получения от ФНС России сведений о доходах: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иностранных граждан;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самозанятых;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сотрудников силовых структур;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 виде алиментов;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полученных за последние 3 месяца.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вышеизложенным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первом квартале 2024 года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региональным центром оптимизации государственных и муниципальных услуг Новосибирской области (далее – РЦО) совместно с Минтруда и соцразвития НСО, министерством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цифрового развития и связи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подготовлен проект МОЦС Услуги.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предусматривает сокращение срока предоставления Услуги (с 6 до 5 рабочих дней), а также учитывает региональную специфику в части необходимости предоставления сведений о доходах граждан для исчисления среднедушевого дохода семьи.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iCs/>
          <w:color w:val="11111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Предлагается членам комиссии направить письменные мнения по вопросу: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1. 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Утвердить прое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кт МОЦС государственной услуги «Компенсация части родительской платы за присмотр и уход за детьми, выплачиваемой родителям (законным представителям) детей, посещающих образовательные организации, реализующие образовательную программу дошкольного образовани</w:t>
      </w:r>
      <w:r>
        <w:rPr>
          <w:rFonts w:ascii="Times New Roman" w:hAnsi="Times New Roman" w:cs="Times New Roman"/>
          <w:b/>
          <w:i/>
          <w:sz w:val="28"/>
          <w:szCs w:val="28"/>
          <w:highlight w:val="white"/>
        </w:rPr>
        <w:t xml:space="preserve">я» (приложение  2</w:t>
      </w:r>
      <w:r>
        <w:rPr>
          <w:rFonts w:ascii="Times New Roman" w:hAnsi="Times New Roman" w:cs="Times New Roman"/>
          <w:b/>
          <w:i/>
          <w:sz w:val="28"/>
          <w:szCs w:val="28"/>
          <w:highlight w:val="white"/>
        </w:rPr>
        <w:t xml:space="preserve">).</w:t>
      </w:r>
      <w:r>
        <w:rPr>
          <w:rFonts w:ascii="Times New Roman" w:hAnsi="Times New Roman" w:cs="Times New Roman"/>
          <w:b/>
          <w:bCs/>
          <w:i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822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85"/>
      </w:pPr>
      <w:r>
        <w:rPr>
          <w:rStyle w:val="88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Постановление Правительства Новосибирской области от 30.09.2013 № 422-п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8415672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88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4"/>
    <w:link w:val="69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4"/>
    <w:link w:val="69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4"/>
    <w:link w:val="718"/>
    <w:uiPriority w:val="10"/>
    <w:rPr>
      <w:sz w:val="48"/>
      <w:szCs w:val="48"/>
    </w:rPr>
  </w:style>
  <w:style w:type="character" w:styleId="37">
    <w:name w:val="Subtitle Char"/>
    <w:basedOn w:val="704"/>
    <w:link w:val="720"/>
    <w:uiPriority w:val="11"/>
    <w:rPr>
      <w:sz w:val="24"/>
      <w:szCs w:val="24"/>
    </w:rPr>
  </w:style>
  <w:style w:type="character" w:styleId="39">
    <w:name w:val="Quote Char"/>
    <w:link w:val="722"/>
    <w:uiPriority w:val="29"/>
    <w:rPr>
      <w:i/>
    </w:rPr>
  </w:style>
  <w:style w:type="character" w:styleId="41">
    <w:name w:val="Intense Quote Char"/>
    <w:link w:val="724"/>
    <w:uiPriority w:val="30"/>
    <w:rPr>
      <w:i/>
    </w:rPr>
  </w:style>
  <w:style w:type="character" w:styleId="179">
    <w:name w:val="Endnote Text Char"/>
    <w:link w:val="858"/>
    <w:uiPriority w:val="99"/>
    <w:rPr>
      <w:sz w:val="20"/>
    </w:rPr>
  </w:style>
  <w:style w:type="paragraph" w:styleId="694" w:default="1">
    <w:name w:val="Normal"/>
    <w:qFormat/>
  </w:style>
  <w:style w:type="paragraph" w:styleId="695">
    <w:name w:val="Heading 1"/>
    <w:basedOn w:val="694"/>
    <w:next w:val="694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6">
    <w:name w:val="Heading 2"/>
    <w:basedOn w:val="694"/>
    <w:next w:val="694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Заголовок 1 Знак"/>
    <w:basedOn w:val="704"/>
    <w:link w:val="695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704"/>
    <w:link w:val="696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94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after="0" w:line="240" w:lineRule="auto"/>
    </w:pPr>
  </w:style>
  <w:style w:type="paragraph" w:styleId="718">
    <w:name w:val="Title"/>
    <w:basedOn w:val="694"/>
    <w:next w:val="694"/>
    <w:link w:val="719"/>
    <w:uiPriority w:val="10"/>
    <w:qFormat/>
    <w:pPr>
      <w:contextualSpacing/>
      <w:spacing w:before="300"/>
    </w:pPr>
    <w:rPr>
      <w:sz w:val="48"/>
      <w:szCs w:val="48"/>
    </w:rPr>
  </w:style>
  <w:style w:type="character" w:styleId="719" w:customStyle="1">
    <w:name w:val="Заголовок Знак"/>
    <w:basedOn w:val="704"/>
    <w:link w:val="718"/>
    <w:uiPriority w:val="10"/>
    <w:rPr>
      <w:sz w:val="48"/>
      <w:szCs w:val="48"/>
    </w:rPr>
  </w:style>
  <w:style w:type="paragraph" w:styleId="720">
    <w:name w:val="Subtitle"/>
    <w:basedOn w:val="694"/>
    <w:next w:val="694"/>
    <w:link w:val="721"/>
    <w:uiPriority w:val="11"/>
    <w:qFormat/>
    <w:pPr>
      <w:spacing w:before="200"/>
    </w:pPr>
    <w:rPr>
      <w:sz w:val="24"/>
      <w:szCs w:val="24"/>
    </w:rPr>
  </w:style>
  <w:style w:type="character" w:styleId="721" w:customStyle="1">
    <w:name w:val="Подзаголовок Знак"/>
    <w:basedOn w:val="704"/>
    <w:link w:val="720"/>
    <w:uiPriority w:val="11"/>
    <w:rPr>
      <w:sz w:val="24"/>
      <w:szCs w:val="24"/>
    </w:rPr>
  </w:style>
  <w:style w:type="paragraph" w:styleId="722">
    <w:name w:val="Quote"/>
    <w:basedOn w:val="694"/>
    <w:next w:val="694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4"/>
    <w:next w:val="694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704"/>
    <w:uiPriority w:val="99"/>
  </w:style>
  <w:style w:type="character" w:styleId="727" w:customStyle="1">
    <w:name w:val="Footer Char"/>
    <w:basedOn w:val="704"/>
    <w:uiPriority w:val="99"/>
  </w:style>
  <w:style w:type="paragraph" w:styleId="728">
    <w:name w:val="Caption"/>
    <w:basedOn w:val="694"/>
    <w:next w:val="69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>
    <w:name w:val="Table Grid"/>
    <w:basedOn w:val="70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1" w:customStyle="1">
    <w:name w:val="Table Grid Light"/>
    <w:basedOn w:val="70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2">
    <w:name w:val="Plain Table 1"/>
    <w:basedOn w:val="70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70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 w:customStyle="1">
    <w:name w:val="Grid Table 4 - Accent 1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0" w:customStyle="1">
    <w:name w:val="Grid Table 4 - Accent 2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1" w:customStyle="1">
    <w:name w:val="Grid Table 4 - Accent 3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2" w:customStyle="1">
    <w:name w:val="Grid Table 4 - Accent 4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3" w:customStyle="1">
    <w:name w:val="Grid Table 4 - Accent 5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4" w:customStyle="1">
    <w:name w:val="Grid Table 4 - Accent 6"/>
    <w:basedOn w:val="70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5">
    <w:name w:val="Grid Table 5 Dark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2">
    <w:name w:val="Grid Table 6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3" w:customStyle="1">
    <w:name w:val="Grid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4" w:customStyle="1">
    <w:name w:val="Grid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5" w:customStyle="1">
    <w:name w:val="Grid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6" w:customStyle="1">
    <w:name w:val="Grid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7" w:customStyle="1">
    <w:name w:val="Grid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>
    <w:name w:val="Grid Table 7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1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2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3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4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5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6"/>
    <w:basedOn w:val="70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>
    <w:name w:val="List Table 6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2" w:customStyle="1">
    <w:name w:val="List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3" w:customStyle="1">
    <w:name w:val="List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4" w:customStyle="1">
    <w:name w:val="List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5" w:customStyle="1">
    <w:name w:val="List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6" w:customStyle="1">
    <w:name w:val="List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7" w:customStyle="1">
    <w:name w:val="List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8">
    <w:name w:val="List Table 7 Colorful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ned - Accent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Lined - Accent 1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Lined - Accent 2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Lined - Accent 3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Lined - Accent 4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Lined - Accent 5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Lined - Accent 6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 &amp; Lined - Accent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Bordered &amp; Lined - Accent 1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4" w:customStyle="1">
    <w:name w:val="Bordered &amp; Lined - Accent 2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5" w:customStyle="1">
    <w:name w:val="Bordered &amp; Lined - Accent 3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6" w:customStyle="1">
    <w:name w:val="Bordered &amp; Lined - Accent 4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7" w:customStyle="1">
    <w:name w:val="Bordered &amp; Lined - Accent 5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8" w:customStyle="1">
    <w:name w:val="Bordered &amp; Lined - Accent 6"/>
    <w:basedOn w:val="70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9" w:customStyle="1">
    <w:name w:val="Bordered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0" w:customStyle="1">
    <w:name w:val="Bordered - Accent 1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1" w:customStyle="1">
    <w:name w:val="Bordered - Accent 2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2" w:customStyle="1">
    <w:name w:val="Bordered - Accent 3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3" w:customStyle="1">
    <w:name w:val="Bordered - Accent 4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4" w:customStyle="1">
    <w:name w:val="Bordered - Accent 5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5" w:customStyle="1">
    <w:name w:val="Bordered - Accent 6"/>
    <w:basedOn w:val="70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character" w:styleId="857" w:customStyle="1">
    <w:name w:val="Footnote Text Char"/>
    <w:uiPriority w:val="99"/>
    <w:rPr>
      <w:sz w:val="18"/>
    </w:rPr>
  </w:style>
  <w:style w:type="paragraph" w:styleId="858">
    <w:name w:val="endnote text"/>
    <w:basedOn w:val="694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4"/>
    <w:uiPriority w:val="99"/>
    <w:semiHidden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4"/>
    <w:next w:val="694"/>
    <w:uiPriority w:val="99"/>
    <w:unhideWhenUsed/>
    <w:pPr>
      <w:spacing w:after="0"/>
    </w:pPr>
  </w:style>
  <w:style w:type="paragraph" w:styleId="872">
    <w:name w:val="Body Text"/>
    <w:basedOn w:val="694"/>
    <w:link w:val="873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character" w:styleId="873" w:customStyle="1">
    <w:name w:val="Основной текст Знак"/>
    <w:basedOn w:val="704"/>
    <w:link w:val="872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4">
    <w:name w:val="Body Text Indent 2"/>
    <w:basedOn w:val="694"/>
    <w:link w:val="875"/>
    <w:uiPriority w:val="99"/>
    <w:unhideWhenUsed/>
    <w:pPr>
      <w:ind w:left="283"/>
      <w:spacing w:after="120" w:line="480" w:lineRule="auto"/>
    </w:pPr>
  </w:style>
  <w:style w:type="character" w:styleId="875" w:customStyle="1">
    <w:name w:val="Основной текст с отступом 2 Знак"/>
    <w:basedOn w:val="704"/>
    <w:link w:val="874"/>
    <w:uiPriority w:val="99"/>
  </w:style>
  <w:style w:type="paragraph" w:styleId="876">
    <w:name w:val="Body Text Indent"/>
    <w:basedOn w:val="694"/>
    <w:link w:val="877"/>
    <w:uiPriority w:val="99"/>
    <w:semiHidden/>
    <w:unhideWhenUsed/>
    <w:pPr>
      <w:ind w:left="283"/>
      <w:spacing w:after="120"/>
    </w:pPr>
  </w:style>
  <w:style w:type="character" w:styleId="877" w:customStyle="1">
    <w:name w:val="Основной текст с отступом Знак"/>
    <w:basedOn w:val="704"/>
    <w:link w:val="876"/>
    <w:uiPriority w:val="99"/>
    <w:semiHidden/>
  </w:style>
  <w:style w:type="paragraph" w:styleId="878">
    <w:name w:val="Balloon Text"/>
    <w:basedOn w:val="694"/>
    <w:link w:val="87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9" w:customStyle="1">
    <w:name w:val="Текст выноски Знак"/>
    <w:basedOn w:val="704"/>
    <w:link w:val="878"/>
    <w:uiPriority w:val="99"/>
    <w:semiHidden/>
    <w:rPr>
      <w:rFonts w:ascii="Tahoma" w:hAnsi="Tahoma" w:cs="Tahoma"/>
      <w:sz w:val="16"/>
      <w:szCs w:val="16"/>
    </w:rPr>
  </w:style>
  <w:style w:type="character" w:styleId="880">
    <w:name w:val="annotation reference"/>
    <w:basedOn w:val="704"/>
    <w:uiPriority w:val="99"/>
    <w:semiHidden/>
    <w:unhideWhenUsed/>
    <w:rPr>
      <w:sz w:val="16"/>
      <w:szCs w:val="16"/>
    </w:rPr>
  </w:style>
  <w:style w:type="paragraph" w:styleId="881">
    <w:name w:val="annotation text"/>
    <w:basedOn w:val="694"/>
    <w:link w:val="88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2" w:customStyle="1">
    <w:name w:val="Текст примечания Знак"/>
    <w:basedOn w:val="704"/>
    <w:link w:val="881"/>
    <w:uiPriority w:val="99"/>
    <w:semiHidden/>
    <w:rPr>
      <w:sz w:val="20"/>
      <w:szCs w:val="20"/>
    </w:rPr>
  </w:style>
  <w:style w:type="paragraph" w:styleId="883">
    <w:name w:val="annotation subject"/>
    <w:basedOn w:val="881"/>
    <w:next w:val="881"/>
    <w:link w:val="884"/>
    <w:uiPriority w:val="99"/>
    <w:semiHidden/>
    <w:unhideWhenUsed/>
    <w:rPr>
      <w:b/>
      <w:bCs/>
    </w:rPr>
  </w:style>
  <w:style w:type="character" w:styleId="884" w:customStyle="1">
    <w:name w:val="Тема примечания Знак"/>
    <w:basedOn w:val="882"/>
    <w:link w:val="883"/>
    <w:uiPriority w:val="99"/>
    <w:semiHidden/>
    <w:rPr>
      <w:b/>
      <w:bCs/>
      <w:sz w:val="20"/>
      <w:szCs w:val="20"/>
    </w:rPr>
  </w:style>
  <w:style w:type="paragraph" w:styleId="885">
    <w:name w:val="footnote text"/>
    <w:basedOn w:val="694"/>
    <w:link w:val="88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86" w:customStyle="1">
    <w:name w:val="Текст сноски Знак"/>
    <w:basedOn w:val="704"/>
    <w:link w:val="885"/>
    <w:uiPriority w:val="99"/>
    <w:semiHidden/>
    <w:rPr>
      <w:sz w:val="20"/>
      <w:szCs w:val="20"/>
    </w:rPr>
  </w:style>
  <w:style w:type="character" w:styleId="887">
    <w:name w:val="footnote reference"/>
    <w:basedOn w:val="704"/>
    <w:uiPriority w:val="99"/>
    <w:semiHidden/>
    <w:unhideWhenUsed/>
    <w:rPr>
      <w:vertAlign w:val="superscript"/>
    </w:rPr>
  </w:style>
  <w:style w:type="paragraph" w:styleId="888">
    <w:name w:val="Header"/>
    <w:basedOn w:val="694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basedOn w:val="704"/>
    <w:link w:val="888"/>
    <w:uiPriority w:val="99"/>
  </w:style>
  <w:style w:type="paragraph" w:styleId="890">
    <w:name w:val="Footer"/>
    <w:basedOn w:val="694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Нижний колонтитул Знак"/>
    <w:basedOn w:val="704"/>
    <w:link w:val="89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BCAD67-E3B9-43BB-95EA-14F8FFD3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GZKS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revision>53</cp:revision>
  <dcterms:created xsi:type="dcterms:W3CDTF">2017-09-13T03:21:00Z</dcterms:created>
  <dcterms:modified xsi:type="dcterms:W3CDTF">2024-03-20T09:15:58Z</dcterms:modified>
</cp:coreProperties>
</file>