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9"/>
        <w:ind w:left="0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Приложение 2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типовой (рекомендуемый) перечень муниципальных услуг органов местного самоуправления муниципальных образований Новосибирской области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иповой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(рекомендуемый)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перечень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муниципальных услуг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образований Новосибирской области (далее -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иповой перечень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) 04.04.2016 утвержден Комиссией по повышению качества и доступности государственных и муниципальных услуг Новосибирск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ой области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(далее – Комиссия)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оследние изменения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были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утверждены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27.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12.202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ротокол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Комиссии № 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эри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города Новосибирска </w:t>
      </w:r>
      <w:r>
        <w:rPr>
          <w:rFonts w:ascii="Times New Roman" w:hAnsi="Times New Roman" w:cs="Times New Roman"/>
          <w:sz w:val="28"/>
          <w:szCs w:val="28"/>
        </w:rPr>
        <w:t xml:space="preserve">поступили </w:t>
      </w:r>
      <w:r>
        <w:rPr>
          <w:rFonts w:ascii="Times New Roman" w:hAnsi="Times New Roman" w:cs="Times New Roman"/>
          <w:sz w:val="28"/>
          <w:szCs w:val="28"/>
        </w:rPr>
        <w:t xml:space="preserve">предложени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 xml:space="preserve">по внесению изменений в Типовой перечень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Включить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-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 </w:t>
      </w:r>
      <w:r>
        <w:rPr>
          <w:rFonts w:ascii="Times New Roman" w:hAnsi="Times New Roman" w:cs="Times New Roman"/>
          <w:b w:val="0"/>
          <w:bCs w:val="0"/>
          <w:i/>
          <w:sz w:val="28"/>
          <w:szCs w:val="28"/>
          <w:highlight w:val="none"/>
        </w:rPr>
        <w:t xml:space="preserve">предоставление садовых или огородных земельных участков членам некоммерческих организаций без проведения торгов</w:t>
      </w:r>
      <w:r>
        <w:rPr>
          <w:rFonts w:ascii="Times New Roman" w:hAnsi="Times New Roman" w:cs="Times New Roman"/>
          <w:b w:val="0"/>
          <w:bCs w:val="0"/>
          <w:i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b/>
          <w:i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Правовые основания установлены</w:t>
      </w:r>
      <w:r>
        <w:rPr>
          <w:rFonts w:ascii="Times New Roman" w:hAnsi="Times New Roman" w:cs="Times New Roman"/>
          <w:b/>
          <w:i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highlight w:val="none"/>
        </w:rPr>
        <w:t xml:space="preserve">Федеральным законом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highlight w:val="none"/>
        </w:rPr>
        <w:t xml:space="preserve">от 25.10.2001 № 137-ФЗ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highlight w:val="none"/>
        </w:rPr>
        <w:t xml:space="preserve">«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highlight w:val="none"/>
        </w:rPr>
        <w:t xml:space="preserve">О введении в действие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highlight w:val="none"/>
        </w:rPr>
        <w:t xml:space="preserve">Земельного Кодекса Российской Федерации»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eastAsia="Times New Roman" w:cs="Times New Roman"/>
          <w:bCs w:val="0"/>
          <w:i w:val="0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-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 </w:t>
      </w: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highlight w:val="none"/>
        </w:rPr>
        <w:t xml:space="preserve">в</w:t>
      </w:r>
      <w:r>
        <w:rPr>
          <w:rFonts w:ascii="Times New Roman" w:hAnsi="Times New Roman" w:cs="Times New Roman"/>
          <w:b w:val="0"/>
          <w:bCs w:val="0"/>
          <w:i/>
          <w:sz w:val="28"/>
          <w:szCs w:val="28"/>
          <w:highlight w:val="none"/>
        </w:rPr>
        <w:t xml:space="preserve">ыдача сог</w:t>
      </w:r>
      <w:r>
        <w:rPr>
          <w:rFonts w:ascii="Times New Roman" w:hAnsi="Times New Roman" w:cs="Times New Roman"/>
          <w:b w:val="0"/>
          <w:bCs w:val="0"/>
          <w:i/>
          <w:sz w:val="28"/>
          <w:szCs w:val="28"/>
          <w:highlight w:val="none"/>
        </w:rPr>
        <w:t xml:space="preserve">ласия на строительство, реконструкцию, капитальный ремонт, ремонт являющихся сооружениями пересечения автомобильной дороги местного значения с другими автомобильными дорогами и примыкания автомобильной дороги местного значения к другой автомобильной дороге</w:t>
      </w:r>
      <w:r>
        <w:rPr>
          <w:rFonts w:ascii="Times New Roman" w:hAnsi="Times New Roman" w:cs="Times New Roman"/>
          <w:b w:val="0"/>
          <w:bCs w:val="0"/>
          <w:i/>
          <w:sz w:val="28"/>
          <w:szCs w:val="28"/>
          <w:highlight w:val="none"/>
        </w:rPr>
        <w:t xml:space="preserve">.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highlight w:val="none"/>
        </w:rPr>
        <w:t xml:space="preserve">Правовые основания установлены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highlight w:val="none"/>
        </w:rPr>
        <w:t xml:space="preserve">Федеральным законом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highlight w:val="none"/>
        </w:rPr>
        <w:t xml:space="preserve">от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highlight w:val="none"/>
        </w:rPr>
        <w:t xml:space="preserve"> 08.11.2007 № 257-ФЗ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highlight w:val="none"/>
        </w:rPr>
        <w:t xml:space="preserve">«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highlight w:val="none"/>
        </w:rPr>
        <w:t xml:space="preserve"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highlight w:val="none"/>
        </w:rPr>
        <w:t xml:space="preserve">»</w:t>
      </w:r>
      <w:r>
        <w:rPr>
          <w:rFonts w:ascii="Times New Roman" w:hAnsi="Times New Roman" w:eastAsia="Times New Roman" w:cs="Times New Roman"/>
          <w:i w:val="0"/>
          <w:iCs w:val="0"/>
          <w:sz w:val="28"/>
          <w:szCs w:val="28"/>
          <w:highlight w:val="none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bCs w:val="0"/>
          <w:i w:val="0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Cs w:val="0"/>
          <w:i w:val="0"/>
          <w:sz w:val="28"/>
          <w:szCs w:val="28"/>
          <w:highlight w:val="none"/>
          <w:lang w:eastAsia="ru-RU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- </w:t>
      </w: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highlight w:val="none"/>
        </w:rPr>
        <w:t xml:space="preserve">с</w:t>
      </w: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highlight w:val="none"/>
        </w:rPr>
        <w:t xml:space="preserve">огла</w:t>
      </w:r>
      <w:r>
        <w:rPr>
          <w:rFonts w:ascii="Times New Roman" w:hAnsi="Times New Roman" w:cs="Times New Roman"/>
          <w:b w:val="0"/>
          <w:bCs w:val="0"/>
          <w:i/>
          <w:sz w:val="28"/>
          <w:szCs w:val="28"/>
          <w:highlight w:val="none"/>
        </w:rPr>
        <w:t xml:space="preserve">сование проекта проведения земляных работ на территории города Новосибирска</w:t>
      </w:r>
      <w:r>
        <w:rPr>
          <w:rFonts w:ascii="Times New Roman" w:hAnsi="Times New Roman" w:cs="Times New Roman"/>
          <w:b w:val="0"/>
          <w:bCs w:val="0"/>
          <w:i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b/>
          <w:i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highlight w:val="none"/>
        </w:rPr>
        <w:t xml:space="preserve">Правовые основания установлены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highlight w:val="none"/>
        </w:rPr>
        <w:t xml:space="preserve">Постановлением мэрии города Новосибирска от 04.10.2023 № 5350 «О Порядке согласования проекта проведения земляных работ на территории города Новосибирска»</w:t>
      </w:r>
      <w:r>
        <w:rPr>
          <w:rFonts w:ascii="Times New Roman" w:hAnsi="Times New Roman" w:eastAsia="Times New Roman" w:cs="Times New Roman"/>
          <w:b w:val="0"/>
          <w:bCs w:val="0"/>
          <w:i w:val="0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i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z w:val="28"/>
          <w:szCs w:val="28"/>
          <w:highlight w:val="none"/>
        </w:rPr>
      </w:r>
    </w:p>
    <w:p>
      <w:pPr>
        <w:pStyle w:val="866"/>
        <w:contextualSpacing/>
        <w:ind w:left="0" w:right="0" w:firstLine="851"/>
        <w:rPr>
          <w:highlight w:val="yellow"/>
        </w:rPr>
      </w:pPr>
      <w:r>
        <w:t xml:space="preserve">Указанн</w:t>
      </w:r>
      <w:r>
        <w:t xml:space="preserve">ые услуг</w:t>
      </w:r>
      <w:r>
        <w:t xml:space="preserve">и облада</w:t>
      </w:r>
      <w:r>
        <w:t xml:space="preserve">ют </w:t>
      </w:r>
      <w:r>
        <w:t xml:space="preserve">признаками муниципальн</w:t>
      </w:r>
      <w:r>
        <w:t xml:space="preserve">ой</w:t>
      </w:r>
      <w:r>
        <w:t xml:space="preserve"> услуг</w:t>
      </w:r>
      <w:r>
        <w:t xml:space="preserve">и</w:t>
      </w:r>
      <w:r>
        <w:t xml:space="preserve"> в соответствии с положени</w:t>
      </w:r>
      <w:r>
        <w:t xml:space="preserve">ями</w:t>
      </w:r>
      <w:r>
        <w:t xml:space="preserve"> статей 4, 7, 14 Федерального закона от 27.07.2010 № 210-ФЗ</w:t>
      </w:r>
      <w:r>
        <w:t xml:space="preserve"> </w:t>
      </w:r>
      <w:r>
        <w:t xml:space="preserve">«</w:t>
      </w:r>
      <w:r>
        <w:t xml:space="preserve">Об организации предоставления госуда</w:t>
      </w:r>
      <w:r>
        <w:t xml:space="preserve">рственных и муниципальных услуг».</w:t>
      </w: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  <w:t xml:space="preserve"> </w:t>
      </w:r>
      <w:r>
        <w:rPr>
          <w:highlight w:val="yellow"/>
        </w:rPr>
      </w:r>
      <w:r>
        <w:rPr>
          <w:highlight w:val="yellow"/>
        </w:rPr>
      </w:r>
    </w:p>
    <w:p>
      <w:pPr>
        <w:ind w:firstLine="0"/>
        <w:jc w:val="both"/>
        <w:spacing w:after="0" w:line="240" w:lineRule="auto"/>
        <w:rPr>
          <w:rFonts w:ascii="Times New Roman" w:hAnsi="Times New Roman" w:eastAsia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i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i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  <w:t xml:space="preserve">Предлагается членам</w:t>
      </w:r>
      <w:r>
        <w:rPr>
          <w:rFonts w:ascii="Times New Roman" w:hAnsi="Times New Roman" w:eastAsia="Times New Roman"/>
          <w:b/>
          <w:i/>
          <w:sz w:val="28"/>
          <w:szCs w:val="28"/>
          <w:lang w:eastAsia="ru-RU"/>
        </w:rPr>
        <w:t xml:space="preserve"> комиссии </w:t>
      </w:r>
      <w:r>
        <w:rPr>
          <w:rFonts w:ascii="Times New Roman" w:hAnsi="Times New Roman" w:eastAsia="Times New Roman"/>
          <w:b/>
          <w:i/>
          <w:sz w:val="28"/>
          <w:szCs w:val="28"/>
          <w:lang w:eastAsia="ru-RU"/>
        </w:rPr>
        <w:t xml:space="preserve">«Утвердить</w:t>
      </w:r>
      <w:r>
        <w:rPr>
          <w:rFonts w:ascii="Times New Roman" w:hAnsi="Times New Roman" w:eastAsia="Times New Roman"/>
          <w:b/>
          <w:i/>
          <w:sz w:val="28"/>
          <w:szCs w:val="28"/>
          <w:lang w:eastAsia="ru-RU"/>
        </w:rPr>
        <w:t xml:space="preserve"> изменени</w:t>
      </w:r>
      <w:r>
        <w:rPr>
          <w:rFonts w:ascii="Times New Roman" w:hAnsi="Times New Roman" w:eastAsia="Times New Roman"/>
          <w:b/>
          <w:i/>
          <w:sz w:val="28"/>
          <w:szCs w:val="28"/>
          <w:lang w:eastAsia="ru-RU"/>
        </w:rPr>
        <w:t xml:space="preserve">я</w:t>
      </w:r>
      <w:r>
        <w:rPr>
          <w:rFonts w:ascii="Times New Roman" w:hAnsi="Times New Roman" w:eastAsia="Times New Roman"/>
          <w:b/>
          <w:i/>
          <w:sz w:val="28"/>
          <w:szCs w:val="28"/>
          <w:lang w:eastAsia="ru-RU"/>
        </w:rPr>
        <w:t xml:space="preserve"> в </w:t>
      </w: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  <w:t xml:space="preserve">Типовой (рекомендуемый) перечень муниципальных услуг органов местного самоуправления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муниципальных образований Новосибирской области»</w:t>
      </w:r>
      <w:r>
        <w:rPr>
          <w:rFonts w:ascii="Times New Roman" w:hAnsi="Times New Roman" w:eastAsia="Times New Roman"/>
          <w:b/>
          <w:i/>
          <w:sz w:val="28"/>
          <w:szCs w:val="28"/>
          <w:lang w:eastAsia="ru-RU"/>
        </w:rPr>
        <w:t xml:space="preserve">:</w:t>
      </w:r>
      <w:r>
        <w:rPr>
          <w:rFonts w:ascii="Times New Roman" w:hAnsi="Times New Roman" w:eastAsia="Times New Roman"/>
          <w:b/>
          <w:i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i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i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i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i/>
          <w:sz w:val="28"/>
          <w:szCs w:val="28"/>
          <w:lang w:eastAsia="ru-RU"/>
        </w:rPr>
      </w:r>
    </w:p>
    <w:tbl>
      <w:tblPr>
        <w:tblW w:w="1020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4539"/>
        <w:gridCol w:w="5102"/>
      </w:tblGrid>
      <w:tr>
        <w:tblPrEx/>
        <w:trPr>
          <w:trHeight w:val="685"/>
        </w:trPr>
        <w:tc>
          <w:tcPr>
            <w:tcMar>
              <w:left w:w="57" w:type="dxa"/>
              <w:right w:w="57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45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услуги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Mar>
              <w:left w:w="57" w:type="dxa"/>
              <w:right w:w="57" w:type="dxa"/>
            </w:tcMar>
            <w:tcW w:w="5102" w:type="dxa"/>
            <w:vAlign w:val="center"/>
            <w:textDirection w:val="lrTb"/>
            <w:noWrap w:val="false"/>
          </w:tcPr>
          <w:p>
            <w:pPr>
              <w:jc w:val="center"/>
              <w:spacing w:before="2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НПА, определяющий порядок предоставления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муниципальной услуги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68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9" w:type="dxa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садовых или огородных земельных участков членам некоммерческих организаций без проведения торгов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tcW w:w="5102" w:type="dxa"/>
            <w:vAlign w:val="top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Федеральный закон от 25.10.2001 № 137-ФЗ «О введении в действие Земельного Кодекса Российской Федерации»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68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9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ыдача согласия на строительство, реконструкцию, капитальный ремонт, ремонт являющихся сооружениями пересечения автомобильной дороги местного значения с другими автомобильными дорогами и примыкания автомобильной дороги местного значения к другой автомобильн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ой дороге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5102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tabs>
                <w:tab w:val="right" w:pos="612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68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9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проекта проведения земляных работ на территории города Новосибирска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5102" w:type="dxa"/>
            <w:vAlign w:val="center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Постановление мэрии города Новосибирска от 04.10.2023 № 5350 «О Порядке согласования проекта проведения земляных работ на территории города Новосибирска»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i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i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i/>
          <w:sz w:val="28"/>
          <w:szCs w:val="28"/>
          <w:lang w:eastAsia="ru-RU"/>
        </w:rPr>
      </w:r>
    </w:p>
    <w:sectPr>
      <w:headerReference w:type="default" r:id="rId9"/>
      <w:footnotePr/>
      <w:endnotePr>
        <w:numFmt w:val="chicago"/>
      </w:endnotePr>
      <w:type w:val="nextPage"/>
      <w:pgSz w:w="11906" w:h="16838" w:orient="portrait"/>
      <w:pgMar w:top="1134" w:right="709" w:bottom="1134" w:left="993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Verdana">
    <w:panose1 w:val="020B060403050404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24029421"/>
      <w:docPartObj>
        <w:docPartGallery w:val="Page Numbers (Top of Page)"/>
        <w:docPartUnique w:val="true"/>
      </w:docPartObj>
      <w:rPr/>
    </w:sdtPr>
    <w:sdtContent>
      <w:p>
        <w:pPr>
          <w:pStyle w:val="871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sz w:val="20"/>
            <w:szCs w:val="20"/>
          </w:rPr>
          <w:t xml:space="preserve">3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</w:r>
        <w:r>
          <w:rPr>
            <w:rFonts w:ascii="Times New Roman" w:hAnsi="Times New Roman" w:cs="Times New Roman"/>
            <w:sz w:val="20"/>
            <w:szCs w:val="20"/>
          </w:rPr>
        </w:r>
      </w:p>
    </w:sdtContent>
  </w:sdt>
  <w:p>
    <w:pPr>
      <w:pStyle w:val="87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2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1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trike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298" w:hanging="360"/>
        <w:tabs>
          <w:tab w:val="num" w:pos="129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018" w:hanging="180"/>
        <w:tabs>
          <w:tab w:val="num" w:pos="201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738" w:hanging="360"/>
        <w:tabs>
          <w:tab w:val="num" w:pos="273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458" w:hanging="360"/>
        <w:tabs>
          <w:tab w:val="num" w:pos="345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178" w:hanging="180"/>
        <w:tabs>
          <w:tab w:val="num" w:pos="417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898" w:hanging="360"/>
        <w:tabs>
          <w:tab w:val="num" w:pos="489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618" w:hanging="360"/>
        <w:tabs>
          <w:tab w:val="num" w:pos="561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338" w:hanging="180"/>
        <w:tabs>
          <w:tab w:val="num" w:pos="6338" w:leader="none"/>
        </w:tabs>
      </w:pPr>
    </w:lvl>
  </w:abstractNum>
  <w:abstractNum w:abstractNumId="6">
    <w:multiLevelType w:val="hybridMultilevel"/>
    <w:lvl w:ilvl="0">
      <w:start w:val="2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chicago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6">
    <w:name w:val="Heading 1 Char"/>
    <w:basedOn w:val="868"/>
    <w:link w:val="866"/>
    <w:uiPriority w:val="9"/>
    <w:rPr>
      <w:rFonts w:ascii="Arial" w:hAnsi="Arial" w:eastAsia="Arial" w:cs="Arial"/>
      <w:sz w:val="40"/>
      <w:szCs w:val="40"/>
    </w:rPr>
  </w:style>
  <w:style w:type="character" w:styleId="697">
    <w:name w:val="Heading 2 Char"/>
    <w:basedOn w:val="868"/>
    <w:link w:val="867"/>
    <w:uiPriority w:val="9"/>
    <w:rPr>
      <w:rFonts w:ascii="Arial" w:hAnsi="Arial" w:eastAsia="Arial" w:cs="Arial"/>
      <w:sz w:val="34"/>
    </w:rPr>
  </w:style>
  <w:style w:type="paragraph" w:styleId="698">
    <w:name w:val="Heading 3"/>
    <w:basedOn w:val="865"/>
    <w:next w:val="865"/>
    <w:link w:val="69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9">
    <w:name w:val="Heading 3 Char"/>
    <w:basedOn w:val="868"/>
    <w:link w:val="698"/>
    <w:uiPriority w:val="9"/>
    <w:rPr>
      <w:rFonts w:ascii="Arial" w:hAnsi="Arial" w:eastAsia="Arial" w:cs="Arial"/>
      <w:sz w:val="30"/>
      <w:szCs w:val="30"/>
    </w:rPr>
  </w:style>
  <w:style w:type="paragraph" w:styleId="700">
    <w:name w:val="Heading 4"/>
    <w:basedOn w:val="865"/>
    <w:next w:val="865"/>
    <w:link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1">
    <w:name w:val="Heading 4 Char"/>
    <w:basedOn w:val="868"/>
    <w:link w:val="700"/>
    <w:uiPriority w:val="9"/>
    <w:rPr>
      <w:rFonts w:ascii="Arial" w:hAnsi="Arial" w:eastAsia="Arial" w:cs="Arial"/>
      <w:b/>
      <w:bCs/>
      <w:sz w:val="26"/>
      <w:szCs w:val="26"/>
    </w:rPr>
  </w:style>
  <w:style w:type="paragraph" w:styleId="702">
    <w:name w:val="Heading 5"/>
    <w:basedOn w:val="865"/>
    <w:next w:val="865"/>
    <w:link w:val="70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3">
    <w:name w:val="Heading 5 Char"/>
    <w:basedOn w:val="868"/>
    <w:link w:val="702"/>
    <w:uiPriority w:val="9"/>
    <w:rPr>
      <w:rFonts w:ascii="Arial" w:hAnsi="Arial" w:eastAsia="Arial" w:cs="Arial"/>
      <w:b/>
      <w:bCs/>
      <w:sz w:val="24"/>
      <w:szCs w:val="24"/>
    </w:rPr>
  </w:style>
  <w:style w:type="paragraph" w:styleId="704">
    <w:name w:val="Heading 6"/>
    <w:basedOn w:val="865"/>
    <w:next w:val="865"/>
    <w:link w:val="7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5">
    <w:name w:val="Heading 6 Char"/>
    <w:basedOn w:val="868"/>
    <w:link w:val="704"/>
    <w:uiPriority w:val="9"/>
    <w:rPr>
      <w:rFonts w:ascii="Arial" w:hAnsi="Arial" w:eastAsia="Arial" w:cs="Arial"/>
      <w:b/>
      <w:bCs/>
      <w:sz w:val="22"/>
      <w:szCs w:val="22"/>
    </w:rPr>
  </w:style>
  <w:style w:type="paragraph" w:styleId="706">
    <w:name w:val="Heading 7"/>
    <w:basedOn w:val="865"/>
    <w:next w:val="865"/>
    <w:link w:val="7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7">
    <w:name w:val="Heading 7 Char"/>
    <w:basedOn w:val="868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8">
    <w:name w:val="Heading 8"/>
    <w:basedOn w:val="865"/>
    <w:next w:val="865"/>
    <w:link w:val="7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9">
    <w:name w:val="Heading 8 Char"/>
    <w:basedOn w:val="868"/>
    <w:link w:val="708"/>
    <w:uiPriority w:val="9"/>
    <w:rPr>
      <w:rFonts w:ascii="Arial" w:hAnsi="Arial" w:eastAsia="Arial" w:cs="Arial"/>
      <w:i/>
      <w:iCs/>
      <w:sz w:val="22"/>
      <w:szCs w:val="22"/>
    </w:rPr>
  </w:style>
  <w:style w:type="paragraph" w:styleId="710">
    <w:name w:val="Heading 9"/>
    <w:basedOn w:val="865"/>
    <w:next w:val="865"/>
    <w:link w:val="7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>
    <w:name w:val="Heading 9 Char"/>
    <w:basedOn w:val="868"/>
    <w:link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12">
    <w:name w:val="No Spacing"/>
    <w:uiPriority w:val="1"/>
    <w:qFormat/>
    <w:pPr>
      <w:spacing w:before="0" w:after="0" w:line="240" w:lineRule="auto"/>
    </w:pPr>
  </w:style>
  <w:style w:type="paragraph" w:styleId="713">
    <w:name w:val="Title"/>
    <w:basedOn w:val="865"/>
    <w:next w:val="865"/>
    <w:link w:val="71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4">
    <w:name w:val="Title Char"/>
    <w:basedOn w:val="868"/>
    <w:link w:val="713"/>
    <w:uiPriority w:val="10"/>
    <w:rPr>
      <w:sz w:val="48"/>
      <w:szCs w:val="48"/>
    </w:rPr>
  </w:style>
  <w:style w:type="paragraph" w:styleId="715">
    <w:name w:val="Subtitle"/>
    <w:basedOn w:val="865"/>
    <w:next w:val="865"/>
    <w:link w:val="716"/>
    <w:uiPriority w:val="11"/>
    <w:qFormat/>
    <w:pPr>
      <w:spacing w:before="200" w:after="200"/>
    </w:pPr>
    <w:rPr>
      <w:sz w:val="24"/>
      <w:szCs w:val="24"/>
    </w:rPr>
  </w:style>
  <w:style w:type="character" w:styleId="716">
    <w:name w:val="Subtitle Char"/>
    <w:basedOn w:val="868"/>
    <w:link w:val="715"/>
    <w:uiPriority w:val="11"/>
    <w:rPr>
      <w:sz w:val="24"/>
      <w:szCs w:val="24"/>
    </w:rPr>
  </w:style>
  <w:style w:type="paragraph" w:styleId="717">
    <w:name w:val="Quote"/>
    <w:basedOn w:val="865"/>
    <w:next w:val="865"/>
    <w:link w:val="718"/>
    <w:uiPriority w:val="29"/>
    <w:qFormat/>
    <w:pPr>
      <w:ind w:left="720" w:right="720"/>
    </w:pPr>
    <w:rPr>
      <w:i/>
    </w:rPr>
  </w:style>
  <w:style w:type="character" w:styleId="718">
    <w:name w:val="Quote Char"/>
    <w:link w:val="717"/>
    <w:uiPriority w:val="29"/>
    <w:rPr>
      <w:i/>
    </w:rPr>
  </w:style>
  <w:style w:type="paragraph" w:styleId="719">
    <w:name w:val="Intense Quote"/>
    <w:basedOn w:val="865"/>
    <w:next w:val="865"/>
    <w:link w:val="72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0">
    <w:name w:val="Intense Quote Char"/>
    <w:link w:val="719"/>
    <w:uiPriority w:val="30"/>
    <w:rPr>
      <w:i/>
    </w:rPr>
  </w:style>
  <w:style w:type="character" w:styleId="721">
    <w:name w:val="Header Char"/>
    <w:basedOn w:val="868"/>
    <w:link w:val="871"/>
    <w:uiPriority w:val="99"/>
  </w:style>
  <w:style w:type="character" w:styleId="722">
    <w:name w:val="Footer Char"/>
    <w:basedOn w:val="868"/>
    <w:link w:val="873"/>
    <w:uiPriority w:val="99"/>
  </w:style>
  <w:style w:type="paragraph" w:styleId="723">
    <w:name w:val="Caption"/>
    <w:basedOn w:val="865"/>
    <w:next w:val="86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4">
    <w:name w:val="Caption Char"/>
    <w:basedOn w:val="723"/>
    <w:link w:val="873"/>
    <w:uiPriority w:val="99"/>
  </w:style>
  <w:style w:type="table" w:styleId="725">
    <w:name w:val="Table Grid Light"/>
    <w:basedOn w:val="8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>
    <w:name w:val="Plain Table 1"/>
    <w:basedOn w:val="8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2"/>
    <w:basedOn w:val="86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9">
    <w:name w:val="Plain Table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Plain Table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1">
    <w:name w:val="Grid Table 1 Light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4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3">
    <w:name w:val="Grid Table 4 - Accent 1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4">
    <w:name w:val="Grid Table 4 - Accent 2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5">
    <w:name w:val="Grid Table 4 - Accent 3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6">
    <w:name w:val="Grid Table 4 - Accent 4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7">
    <w:name w:val="Grid Table 4 - Accent 5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8">
    <w:name w:val="Grid Table 4 - Accent 6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9">
    <w:name w:val="Grid Table 5 Dark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0">
    <w:name w:val="Grid Table 5 Dark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3">
    <w:name w:val="Grid Table 5 Dark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6">
    <w:name w:val="Grid Table 6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7">
    <w:name w:val="Grid Table 6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8">
    <w:name w:val="Grid Table 6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9">
    <w:name w:val="Grid Table 6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0">
    <w:name w:val="Grid Table 6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1">
    <w:name w:val="Grid Table 6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2">
    <w:name w:val="Grid Table 6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3">
    <w:name w:val="Grid Table 7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8">
    <w:name w:val="List Table 2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9">
    <w:name w:val="List Table 2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0">
    <w:name w:val="List Table 2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1">
    <w:name w:val="List Table 2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2">
    <w:name w:val="List Table 2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3">
    <w:name w:val="List Table 2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4">
    <w:name w:val="List Table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5 Dark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6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6">
    <w:name w:val="List Table 6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7">
    <w:name w:val="List Table 6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8">
    <w:name w:val="List Table 6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9">
    <w:name w:val="List Table 6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0">
    <w:name w:val="List Table 6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1">
    <w:name w:val="List Table 6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2">
    <w:name w:val="List Table 7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3">
    <w:name w:val="List Table 7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4">
    <w:name w:val="List Table 7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5">
    <w:name w:val="List Table 7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6">
    <w:name w:val="List Table 7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7">
    <w:name w:val="List Table 7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8">
    <w:name w:val="List Table 7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9">
    <w:name w:val="Lined - Accent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Lined - Accent 1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Lined - Accent 2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Lined - Accent 3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Lined - Accent 4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Lined - Accent 5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Lined - Accent 6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 &amp; Lined - Accent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7">
    <w:name w:val="Bordered &amp; Lined - Accent 1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8">
    <w:name w:val="Bordered &amp; Lined - Accent 2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9">
    <w:name w:val="Bordered &amp; Lined - Accent 3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0">
    <w:name w:val="Bordered &amp; Lined - Accent 4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1">
    <w:name w:val="Bordered &amp; Lined - Accent 5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2">
    <w:name w:val="Bordered &amp; Lined - Accent 6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3">
    <w:name w:val="Bordered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4">
    <w:name w:val="Bordered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5">
    <w:name w:val="Bordered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6">
    <w:name w:val="Bordered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7">
    <w:name w:val="Bordered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8">
    <w:name w:val="Bordered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9">
    <w:name w:val="Bordered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50">
    <w:name w:val="footnote text"/>
    <w:basedOn w:val="865"/>
    <w:link w:val="851"/>
    <w:uiPriority w:val="99"/>
    <w:semiHidden/>
    <w:unhideWhenUsed/>
    <w:pPr>
      <w:spacing w:after="40" w:line="240" w:lineRule="auto"/>
    </w:pPr>
    <w:rPr>
      <w:sz w:val="18"/>
    </w:rPr>
  </w:style>
  <w:style w:type="character" w:styleId="851">
    <w:name w:val="Footnote Text Char"/>
    <w:link w:val="850"/>
    <w:uiPriority w:val="99"/>
    <w:rPr>
      <w:sz w:val="18"/>
    </w:rPr>
  </w:style>
  <w:style w:type="character" w:styleId="852">
    <w:name w:val="footnote reference"/>
    <w:basedOn w:val="868"/>
    <w:uiPriority w:val="99"/>
    <w:unhideWhenUsed/>
    <w:rPr>
      <w:vertAlign w:val="superscript"/>
    </w:rPr>
  </w:style>
  <w:style w:type="character" w:styleId="853">
    <w:name w:val="Endnote Text Char"/>
    <w:link w:val="892"/>
    <w:uiPriority w:val="99"/>
    <w:rPr>
      <w:sz w:val="20"/>
    </w:rPr>
  </w:style>
  <w:style w:type="paragraph" w:styleId="854">
    <w:name w:val="toc 1"/>
    <w:basedOn w:val="865"/>
    <w:next w:val="865"/>
    <w:uiPriority w:val="39"/>
    <w:unhideWhenUsed/>
    <w:pPr>
      <w:ind w:left="0" w:right="0" w:firstLine="0"/>
      <w:spacing w:after="57"/>
    </w:pPr>
  </w:style>
  <w:style w:type="paragraph" w:styleId="855">
    <w:name w:val="toc 2"/>
    <w:basedOn w:val="865"/>
    <w:next w:val="865"/>
    <w:uiPriority w:val="39"/>
    <w:unhideWhenUsed/>
    <w:pPr>
      <w:ind w:left="283" w:right="0" w:firstLine="0"/>
      <w:spacing w:after="57"/>
    </w:pPr>
  </w:style>
  <w:style w:type="paragraph" w:styleId="856">
    <w:name w:val="toc 3"/>
    <w:basedOn w:val="865"/>
    <w:next w:val="865"/>
    <w:uiPriority w:val="39"/>
    <w:unhideWhenUsed/>
    <w:pPr>
      <w:ind w:left="567" w:right="0" w:firstLine="0"/>
      <w:spacing w:after="57"/>
    </w:pPr>
  </w:style>
  <w:style w:type="paragraph" w:styleId="857">
    <w:name w:val="toc 4"/>
    <w:basedOn w:val="865"/>
    <w:next w:val="865"/>
    <w:uiPriority w:val="39"/>
    <w:unhideWhenUsed/>
    <w:pPr>
      <w:ind w:left="850" w:right="0" w:firstLine="0"/>
      <w:spacing w:after="57"/>
    </w:pPr>
  </w:style>
  <w:style w:type="paragraph" w:styleId="858">
    <w:name w:val="toc 5"/>
    <w:basedOn w:val="865"/>
    <w:next w:val="865"/>
    <w:uiPriority w:val="39"/>
    <w:unhideWhenUsed/>
    <w:pPr>
      <w:ind w:left="1134" w:right="0" w:firstLine="0"/>
      <w:spacing w:after="57"/>
    </w:pPr>
  </w:style>
  <w:style w:type="paragraph" w:styleId="859">
    <w:name w:val="toc 6"/>
    <w:basedOn w:val="865"/>
    <w:next w:val="865"/>
    <w:uiPriority w:val="39"/>
    <w:unhideWhenUsed/>
    <w:pPr>
      <w:ind w:left="1417" w:right="0" w:firstLine="0"/>
      <w:spacing w:after="57"/>
    </w:pPr>
  </w:style>
  <w:style w:type="paragraph" w:styleId="860">
    <w:name w:val="toc 7"/>
    <w:basedOn w:val="865"/>
    <w:next w:val="865"/>
    <w:uiPriority w:val="39"/>
    <w:unhideWhenUsed/>
    <w:pPr>
      <w:ind w:left="1701" w:right="0" w:firstLine="0"/>
      <w:spacing w:after="57"/>
    </w:pPr>
  </w:style>
  <w:style w:type="paragraph" w:styleId="861">
    <w:name w:val="toc 8"/>
    <w:basedOn w:val="865"/>
    <w:next w:val="865"/>
    <w:uiPriority w:val="39"/>
    <w:unhideWhenUsed/>
    <w:pPr>
      <w:ind w:left="1984" w:right="0" w:firstLine="0"/>
      <w:spacing w:after="57"/>
    </w:pPr>
  </w:style>
  <w:style w:type="paragraph" w:styleId="862">
    <w:name w:val="toc 9"/>
    <w:basedOn w:val="865"/>
    <w:next w:val="865"/>
    <w:uiPriority w:val="39"/>
    <w:unhideWhenUsed/>
    <w:pPr>
      <w:ind w:left="2268" w:right="0" w:firstLine="0"/>
      <w:spacing w:after="57"/>
    </w:pPr>
  </w:style>
  <w:style w:type="paragraph" w:styleId="863">
    <w:name w:val="TOC Heading"/>
    <w:uiPriority w:val="39"/>
    <w:unhideWhenUsed/>
  </w:style>
  <w:style w:type="paragraph" w:styleId="864">
    <w:name w:val="table of figures"/>
    <w:basedOn w:val="865"/>
    <w:next w:val="865"/>
    <w:uiPriority w:val="99"/>
    <w:unhideWhenUsed/>
    <w:pPr>
      <w:spacing w:after="0" w:afterAutospacing="0"/>
    </w:pPr>
  </w:style>
  <w:style w:type="paragraph" w:styleId="865" w:default="1">
    <w:name w:val="Normal"/>
    <w:qFormat/>
  </w:style>
  <w:style w:type="paragraph" w:styleId="866">
    <w:name w:val="Heading 1"/>
    <w:basedOn w:val="865"/>
    <w:next w:val="865"/>
    <w:link w:val="891"/>
    <w:qFormat/>
    <w:pPr>
      <w:ind w:left="284" w:right="-1" w:firstLine="709"/>
      <w:jc w:val="both"/>
      <w:keepNext/>
      <w:spacing w:after="0" w:line="240" w:lineRule="auto"/>
      <w:tabs>
        <w:tab w:val="left" w:pos="6804" w:leader="none"/>
      </w:tabs>
      <w:outlineLvl w:val="0"/>
    </w:pPr>
    <w:rPr>
      <w:rFonts w:ascii="Times New Roman" w:hAnsi="Times New Roman" w:eastAsia="Times New Roman" w:cs="Times New Roman"/>
      <w:sz w:val="28"/>
      <w:szCs w:val="20"/>
    </w:rPr>
  </w:style>
  <w:style w:type="paragraph" w:styleId="867">
    <w:name w:val="Heading 2"/>
    <w:basedOn w:val="865"/>
    <w:next w:val="865"/>
    <w:link w:val="878"/>
    <w:uiPriority w:val="9"/>
    <w:unhideWhenUsed/>
    <w:qFormat/>
    <w:pPr>
      <w:keepLines/>
      <w:keepNext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68" w:default="1">
    <w:name w:val="Default Paragraph Font"/>
    <w:uiPriority w:val="1"/>
    <w:semiHidden/>
    <w:unhideWhenUsed/>
  </w:style>
  <w:style w:type="table" w:styleId="86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0" w:default="1">
    <w:name w:val="No List"/>
    <w:uiPriority w:val="99"/>
    <w:semiHidden/>
    <w:unhideWhenUsed/>
  </w:style>
  <w:style w:type="paragraph" w:styleId="871">
    <w:name w:val="Header"/>
    <w:basedOn w:val="865"/>
    <w:link w:val="87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2" w:customStyle="1">
    <w:name w:val="Верхний колонтитул Знак"/>
    <w:basedOn w:val="868"/>
    <w:link w:val="871"/>
    <w:uiPriority w:val="99"/>
  </w:style>
  <w:style w:type="paragraph" w:styleId="873">
    <w:name w:val="Footer"/>
    <w:basedOn w:val="865"/>
    <w:link w:val="874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4"/>
      <w:szCs w:val="24"/>
    </w:rPr>
  </w:style>
  <w:style w:type="character" w:styleId="874" w:customStyle="1">
    <w:name w:val="Нижний колонтитул Знак"/>
    <w:basedOn w:val="868"/>
    <w:link w:val="873"/>
    <w:uiPriority w:val="99"/>
    <w:rPr>
      <w:rFonts w:ascii="Times New Roman" w:hAnsi="Times New Roman" w:eastAsia="Times New Roman" w:cs="Times New Roman"/>
      <w:sz w:val="24"/>
      <w:szCs w:val="24"/>
    </w:rPr>
  </w:style>
  <w:style w:type="paragraph" w:styleId="875">
    <w:name w:val="Balloon Text"/>
    <w:basedOn w:val="865"/>
    <w:link w:val="87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76" w:customStyle="1">
    <w:name w:val="Текст выноски Знак"/>
    <w:basedOn w:val="868"/>
    <w:link w:val="875"/>
    <w:uiPriority w:val="99"/>
    <w:semiHidden/>
    <w:rPr>
      <w:rFonts w:ascii="Tahoma" w:hAnsi="Tahoma" w:cs="Tahoma"/>
      <w:sz w:val="16"/>
      <w:szCs w:val="16"/>
    </w:rPr>
  </w:style>
  <w:style w:type="paragraph" w:styleId="877">
    <w:name w:val="Normal (Web)"/>
    <w:basedOn w:val="865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78" w:customStyle="1">
    <w:name w:val="Заголовок 2 Знак"/>
    <w:basedOn w:val="868"/>
    <w:link w:val="867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79">
    <w:name w:val="List Paragraph"/>
    <w:basedOn w:val="865"/>
    <w:uiPriority w:val="34"/>
    <w:qFormat/>
    <w:pPr>
      <w:contextualSpacing/>
      <w:ind w:left="720"/>
    </w:pPr>
  </w:style>
  <w:style w:type="table" w:styleId="880">
    <w:name w:val="Table Grid"/>
    <w:basedOn w:val="86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81" w:customStyle="1">
    <w:name w:val="Знак"/>
    <w:basedOn w:val="865"/>
    <w:pPr>
      <w:spacing w:after="160" w:line="240" w:lineRule="exact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882" w:customStyle="1">
    <w:name w:val="ConsPlusNormal"/>
    <w:link w:val="883"/>
    <w:pPr>
      <w:ind w:firstLine="720"/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character" w:styleId="883" w:customStyle="1">
    <w:name w:val="ConsPlusNormal Знак"/>
    <w:link w:val="882"/>
    <w:uiPriority w:val="99"/>
    <w:rPr>
      <w:rFonts w:ascii="Arial" w:hAnsi="Arial" w:eastAsia="Times New Roman" w:cs="Arial"/>
      <w:sz w:val="20"/>
      <w:szCs w:val="20"/>
      <w:lang w:eastAsia="ru-RU"/>
    </w:rPr>
  </w:style>
  <w:style w:type="character" w:styleId="884" w:customStyle="1">
    <w:name w:val="apple-style-span"/>
    <w:basedOn w:val="868"/>
    <w:uiPriority w:val="99"/>
  </w:style>
  <w:style w:type="character" w:styleId="885">
    <w:name w:val="annotation reference"/>
    <w:uiPriority w:val="99"/>
    <w:semiHidden/>
    <w:unhideWhenUsed/>
    <w:rPr>
      <w:sz w:val="16"/>
      <w:szCs w:val="16"/>
    </w:rPr>
  </w:style>
  <w:style w:type="paragraph" w:styleId="886">
    <w:name w:val="annotation text"/>
    <w:basedOn w:val="865"/>
    <w:link w:val="887"/>
    <w:uiPriority w:val="99"/>
    <w:semiHidden/>
    <w:unhideWhenUsed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87" w:customStyle="1">
    <w:name w:val="Текст примечания Знак"/>
    <w:basedOn w:val="868"/>
    <w:link w:val="886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88">
    <w:name w:val="annotation subject"/>
    <w:basedOn w:val="886"/>
    <w:next w:val="886"/>
    <w:link w:val="889"/>
    <w:uiPriority w:val="99"/>
    <w:semiHidden/>
    <w:unhideWhenUsed/>
    <w:pPr>
      <w:spacing w:after="200"/>
      <w:widowControl/>
    </w:pPr>
    <w:rPr>
      <w:rFonts w:asciiTheme="minorHAnsi" w:hAnsiTheme="minorHAnsi" w:eastAsiaTheme="minorHAnsi" w:cstheme="minorBidi"/>
      <w:b/>
      <w:bCs/>
      <w:lang w:eastAsia="en-US"/>
    </w:rPr>
  </w:style>
  <w:style w:type="character" w:styleId="889" w:customStyle="1">
    <w:name w:val="Тема примечания Знак"/>
    <w:basedOn w:val="887"/>
    <w:link w:val="888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890">
    <w:name w:val="Hyperlink"/>
    <w:basedOn w:val="868"/>
    <w:uiPriority w:val="99"/>
    <w:unhideWhenUsed/>
    <w:rPr>
      <w:color w:val="0000ff" w:themeColor="hyperlink"/>
      <w:u w:val="single"/>
    </w:rPr>
  </w:style>
  <w:style w:type="character" w:styleId="891" w:customStyle="1">
    <w:name w:val="Заголовок 1 Знак"/>
    <w:basedOn w:val="868"/>
    <w:link w:val="866"/>
    <w:rPr>
      <w:rFonts w:ascii="Times New Roman" w:hAnsi="Times New Roman" w:eastAsia="Times New Roman" w:cs="Times New Roman"/>
      <w:sz w:val="28"/>
      <w:szCs w:val="20"/>
    </w:rPr>
  </w:style>
  <w:style w:type="paragraph" w:styleId="892">
    <w:name w:val="endnote text"/>
    <w:basedOn w:val="865"/>
    <w:link w:val="89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893" w:customStyle="1">
    <w:name w:val="Текст концевой сноски Знак"/>
    <w:basedOn w:val="868"/>
    <w:link w:val="892"/>
    <w:uiPriority w:val="99"/>
    <w:semiHidden/>
    <w:rPr>
      <w:sz w:val="20"/>
      <w:szCs w:val="20"/>
    </w:rPr>
  </w:style>
  <w:style w:type="character" w:styleId="894">
    <w:name w:val="endnote reference"/>
    <w:basedOn w:val="868"/>
    <w:uiPriority w:val="99"/>
    <w:semiHidden/>
    <w:unhideWhenUsed/>
    <w:rPr>
      <w:vertAlign w:val="superscript"/>
    </w:rPr>
  </w:style>
  <w:style w:type="character" w:styleId="895">
    <w:name w:val="Subtle Emphasis"/>
    <w:basedOn w:val="868"/>
    <w:uiPriority w:val="19"/>
    <w:qFormat/>
    <w:rPr>
      <w:i/>
      <w:iCs/>
      <w:color w:val="404040" w:themeColor="text1" w:themeTint="BF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897CA-82D2-40BC-BADC-1CE7BF165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АГНОиПНО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Матушевская Евгения Викторовна</dc:creator>
  <cp:revision>54</cp:revision>
  <dcterms:created xsi:type="dcterms:W3CDTF">2022-02-05T12:33:00Z</dcterms:created>
  <dcterms:modified xsi:type="dcterms:W3CDTF">2024-12-19T05:14:54Z</dcterms:modified>
</cp:coreProperties>
</file>