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7"/>
        <w:ind w:left="0"/>
        <w:jc w:val="right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типовой (рекомендуемый) перечень муниципальных услуг органов местного самоуправления муниципальных образований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иповой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(рекомендуемый)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перечень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муниципальных услуг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образований Новосибирской области (далее -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иповой перечень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04.04.2016 утвержден Комиссией по повышению качества и доступности государственных и муниципальных услуг Новосибирск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ой области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(далее – Комиссия)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оследние изменения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были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утверждены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ротокол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Комиссии № 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эри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города Новосибирска </w:t>
      </w:r>
      <w:r>
        <w:rPr>
          <w:rFonts w:ascii="Times New Roman" w:hAnsi="Times New Roman" w:cs="Times New Roman"/>
          <w:sz w:val="28"/>
          <w:szCs w:val="28"/>
        </w:rPr>
        <w:t xml:space="preserve">поступило </w:t>
      </w:r>
      <w:r>
        <w:rPr>
          <w:rFonts w:ascii="Times New Roman" w:hAnsi="Times New Roman" w:cs="Times New Roman"/>
          <w:sz w:val="28"/>
          <w:szCs w:val="28"/>
        </w:rPr>
        <w:t xml:space="preserve">предложени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внесению изменений в Типовой перечень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включи</w:t>
      </w:r>
      <w:r>
        <w:rPr>
          <w:rFonts w:ascii="Times New Roman" w:hAnsi="Times New Roman" w:cs="Times New Roman"/>
          <w:sz w:val="28"/>
          <w:szCs w:val="28"/>
        </w:rPr>
        <w:t xml:space="preserve">ть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муниципальную услугу по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предоставлению решения о согласовании архитектурно-градостроительного облика объекта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Правовые основания установлены </w:t>
      </w:r>
      <w:r>
        <w:rPr>
          <w:rFonts w:ascii="Times New Roman" w:hAnsi="Times New Roman" w:cs="Times New Roman"/>
          <w:sz w:val="28"/>
          <w:szCs w:val="28"/>
        </w:rPr>
        <w:t xml:space="preserve">статьей 40.1 Градостроительного кодекса РФ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694"/>
        <w:contextualSpacing/>
        <w:ind w:left="0" w:right="0" w:firstLine="851"/>
      </w:pPr>
      <w:r>
        <w:t xml:space="preserve">Указанн</w:t>
      </w:r>
      <w:r>
        <w:t xml:space="preserve">ая</w:t>
      </w:r>
      <w:r>
        <w:t xml:space="preserve"> услуг</w:t>
      </w:r>
      <w:r>
        <w:t xml:space="preserve">а</w:t>
      </w:r>
      <w:r>
        <w:t xml:space="preserve"> облада</w:t>
      </w:r>
      <w:r>
        <w:t xml:space="preserve">е</w:t>
      </w:r>
      <w:r>
        <w:t xml:space="preserve">т </w:t>
      </w:r>
      <w:r>
        <w:t xml:space="preserve">признаками муниципальн</w:t>
      </w:r>
      <w:r>
        <w:t xml:space="preserve">ой</w:t>
      </w:r>
      <w:r>
        <w:t xml:space="preserve"> услуг</w:t>
      </w:r>
      <w:r>
        <w:t xml:space="preserve">и</w:t>
      </w:r>
      <w:r>
        <w:t xml:space="preserve"> в соответствии с положени</w:t>
      </w:r>
      <w:r>
        <w:t xml:space="preserve">ями</w:t>
      </w:r>
      <w:r>
        <w:t xml:space="preserve"> статей 4, 7, 14 Федерального закона от 27.07.2010 № 210-ФЗ</w:t>
      </w:r>
      <w:r>
        <w:t xml:space="preserve"> </w:t>
      </w:r>
      <w:r>
        <w:t xml:space="preserve">«</w:t>
      </w:r>
      <w:r>
        <w:t xml:space="preserve">Об организации предоставления госуда</w:t>
      </w:r>
      <w:r>
        <w:t xml:space="preserve">рственных и муниципальных услуг» и включена в Перечень</w:t>
      </w:r>
      <w:r>
        <w:t xml:space="preserve"> типовых государственных и муниципальных услуг, предоставляемых исполнительными органами субъектов Российской Федерации, государственными учреждениями субъектов Российской Федерации и муниципальными учреждениями, а также о</w:t>
      </w:r>
      <w:r>
        <w:t xml:space="preserve">рганами местного самоуправления (распоряжение Правительства РФ от </w:t>
      </w:r>
      <w:r>
        <w:t xml:space="preserve">18.09.2019 </w:t>
      </w:r>
      <w:r>
        <w:t xml:space="preserve">№</w:t>
      </w:r>
      <w:r>
        <w:t xml:space="preserve"> 2113-р</w:t>
      </w:r>
      <w:r>
        <w:t xml:space="preserve">).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Предлагается членам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 комиссии 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«Утвердить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 изменени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я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 в 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Типовой (рекомендуемый) перечень муниципальных услуг органов местного самоуправления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муниципальных образований Новосибирской области»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</w:p>
    <w:tbl>
      <w:tblPr>
        <w:tblW w:w="1474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7938"/>
        <w:gridCol w:w="6237"/>
      </w:tblGrid>
      <w:tr>
        <w:trPr>
          <w:trHeight w:val="685"/>
        </w:trPr>
        <w:tc>
          <w:tcPr>
            <w:tcMar>
              <w:left w:w="57" w:type="dxa"/>
              <w:right w:w="57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79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услуги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Mar>
              <w:left w:w="57" w:type="dxa"/>
              <w:right w:w="57" w:type="dxa"/>
            </w:tcMar>
            <w:tcW w:w="6237" w:type="dxa"/>
            <w:vAlign w:val="center"/>
            <w:textDirection w:val="lrTb"/>
            <w:noWrap w:val="false"/>
          </w:tcPr>
          <w:p>
            <w:pPr>
              <w:jc w:val="center"/>
              <w:spacing w:before="2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НПА, определяющий порядок предоставления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услуги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</w:tr>
      <w:tr>
        <w:trPr>
          <w:trHeight w:val="685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сог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ласовании архитектурно-градостроительного облика объекта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tcW w:w="623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Градостроительный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кодекс Российской Федерации от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29.12.2004 № 190-ФЗ</w:t>
            </w:r>
            <w:r>
              <w:rPr>
                <w:rFonts w:ascii="Times New Roman" w:hAnsi="Times New Roman" w:cs="Times New Roman"/>
                <w:sz w:val="24"/>
                <w:szCs w:val="28"/>
              </w:rPr>
            </w:r>
          </w:p>
        </w:tc>
      </w:tr>
    </w:tbl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i/>
          <w:sz w:val="28"/>
          <w:szCs w:val="28"/>
          <w:lang w:eastAsia="ru-RU"/>
        </w:rPr>
      </w:r>
    </w:p>
    <w:sectPr>
      <w:headerReference w:type="default" r:id="rId9"/>
      <w:footnotePr/>
      <w:endnotePr>
        <w:numFmt w:val="chicago"/>
      </w:endnotePr>
      <w:type w:val="nextPage"/>
      <w:pgSz w:w="16838" w:h="11906" w:orient="landscape"/>
      <w:pgMar w:top="993" w:right="1134" w:bottom="709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24029421"/>
      <w:docPartObj>
        <w:docPartGallery w:val="Page Numbers (Top of Page)"/>
        <w:docPartUnique w:val="true"/>
      </w:docPartObj>
      <w:rPr/>
    </w:sdtPr>
    <w:sdtContent>
      <w:p>
        <w:pPr>
          <w:pStyle w:val="699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 xml:space="preserve">3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</w:r>
      </w:p>
    </w:sdtContent>
  </w:sdt>
  <w:p>
    <w:pPr>
      <w:pStyle w:val="69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1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298" w:hanging="360"/>
        <w:tabs>
          <w:tab w:val="num" w:pos="129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018" w:hanging="180"/>
        <w:tabs>
          <w:tab w:val="num" w:pos="201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738" w:hanging="360"/>
        <w:tabs>
          <w:tab w:val="num" w:pos="273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8" w:hanging="360"/>
        <w:tabs>
          <w:tab w:val="num" w:pos="345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8" w:hanging="180"/>
        <w:tabs>
          <w:tab w:val="num" w:pos="417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8" w:hanging="360"/>
        <w:tabs>
          <w:tab w:val="num" w:pos="489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8" w:hanging="360"/>
        <w:tabs>
          <w:tab w:val="num" w:pos="561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8" w:hanging="180"/>
        <w:tabs>
          <w:tab w:val="num" w:pos="6338" w:leader="none"/>
        </w:tabs>
      </w:pPr>
    </w:lvl>
  </w:abstractNum>
  <w:abstractNum w:abstractNumId="6">
    <w:multiLevelType w:val="hybridMultilevel"/>
    <w:lvl w:ilvl="0">
      <w:start w:val="2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chicago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6"/>
    <w:link w:val="69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6"/>
    <w:link w:val="69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3"/>
    <w:next w:val="69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3"/>
    <w:next w:val="69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3"/>
    <w:next w:val="69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3"/>
    <w:next w:val="69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3"/>
    <w:next w:val="69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3"/>
    <w:next w:val="69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3"/>
    <w:next w:val="69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3"/>
    <w:next w:val="69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6"/>
    <w:link w:val="34"/>
    <w:uiPriority w:val="10"/>
    <w:rPr>
      <w:sz w:val="48"/>
      <w:szCs w:val="48"/>
    </w:rPr>
  </w:style>
  <w:style w:type="paragraph" w:styleId="36">
    <w:name w:val="Subtitle"/>
    <w:basedOn w:val="693"/>
    <w:next w:val="69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6"/>
    <w:link w:val="36"/>
    <w:uiPriority w:val="11"/>
    <w:rPr>
      <w:sz w:val="24"/>
      <w:szCs w:val="24"/>
    </w:rPr>
  </w:style>
  <w:style w:type="paragraph" w:styleId="38">
    <w:name w:val="Quote"/>
    <w:basedOn w:val="693"/>
    <w:next w:val="69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3"/>
    <w:next w:val="69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6"/>
    <w:link w:val="699"/>
    <w:uiPriority w:val="99"/>
  </w:style>
  <w:style w:type="character" w:styleId="45">
    <w:name w:val="Footer Char"/>
    <w:basedOn w:val="696"/>
    <w:link w:val="701"/>
    <w:uiPriority w:val="99"/>
  </w:style>
  <w:style w:type="paragraph" w:styleId="46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1"/>
    <w:uiPriority w:val="99"/>
  </w:style>
  <w:style w:type="table" w:styleId="49">
    <w:name w:val="Table Grid Light"/>
    <w:basedOn w:val="6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6"/>
    <w:uiPriority w:val="99"/>
    <w:unhideWhenUsed/>
    <w:rPr>
      <w:vertAlign w:val="superscript"/>
    </w:rPr>
  </w:style>
  <w:style w:type="character" w:styleId="179">
    <w:name w:val="Endnote Text Char"/>
    <w:link w:val="720"/>
    <w:uiPriority w:val="99"/>
    <w:rPr>
      <w:sz w:val="20"/>
    </w:rPr>
  </w:style>
  <w:style w:type="paragraph" w:styleId="181">
    <w:name w:val="toc 1"/>
    <w:basedOn w:val="693"/>
    <w:next w:val="69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3"/>
    <w:next w:val="69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3"/>
    <w:next w:val="69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3"/>
    <w:next w:val="69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3"/>
    <w:next w:val="69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3"/>
    <w:next w:val="69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3"/>
    <w:next w:val="69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3"/>
    <w:next w:val="69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3"/>
    <w:next w:val="69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3"/>
    <w:next w:val="693"/>
    <w:uiPriority w:val="99"/>
    <w:unhideWhenUsed/>
    <w:pPr>
      <w:spacing w:after="0" w:afterAutospacing="0"/>
    </w:pPr>
  </w:style>
  <w:style w:type="paragraph" w:styleId="693" w:default="1">
    <w:name w:val="Normal"/>
    <w:qFormat/>
  </w:style>
  <w:style w:type="paragraph" w:styleId="694">
    <w:name w:val="Heading 1"/>
    <w:basedOn w:val="693"/>
    <w:next w:val="693"/>
    <w:link w:val="719"/>
    <w:qFormat/>
    <w:pPr>
      <w:ind w:left="284" w:right="-1" w:firstLine="709"/>
      <w:jc w:val="both"/>
      <w:keepNext/>
      <w:spacing w:after="0" w:line="240" w:lineRule="auto"/>
      <w:tabs>
        <w:tab w:val="left" w:pos="6804" w:leader="none"/>
      </w:tabs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695">
    <w:name w:val="Heading 2"/>
    <w:basedOn w:val="693"/>
    <w:next w:val="693"/>
    <w:link w:val="706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96" w:default="1">
    <w:name w:val="Default Paragraph Font"/>
    <w:uiPriority w:val="1"/>
    <w:semiHidden/>
    <w:unhideWhenUsed/>
  </w:style>
  <w:style w:type="table" w:styleId="69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8" w:default="1">
    <w:name w:val="No List"/>
    <w:uiPriority w:val="99"/>
    <w:semiHidden/>
    <w:unhideWhenUsed/>
  </w:style>
  <w:style w:type="paragraph" w:styleId="699">
    <w:name w:val="Header"/>
    <w:basedOn w:val="693"/>
    <w:link w:val="7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0" w:customStyle="1">
    <w:name w:val="Верхний колонтитул Знак"/>
    <w:basedOn w:val="696"/>
    <w:link w:val="699"/>
    <w:uiPriority w:val="99"/>
  </w:style>
  <w:style w:type="paragraph" w:styleId="701">
    <w:name w:val="Footer"/>
    <w:basedOn w:val="693"/>
    <w:link w:val="702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</w:rPr>
  </w:style>
  <w:style w:type="character" w:styleId="702" w:customStyle="1">
    <w:name w:val="Нижний колонтитул Знак"/>
    <w:basedOn w:val="696"/>
    <w:link w:val="701"/>
    <w:uiPriority w:val="99"/>
    <w:rPr>
      <w:rFonts w:ascii="Times New Roman" w:hAnsi="Times New Roman" w:eastAsia="Times New Roman" w:cs="Times New Roman"/>
      <w:sz w:val="24"/>
      <w:szCs w:val="24"/>
    </w:rPr>
  </w:style>
  <w:style w:type="paragraph" w:styleId="703">
    <w:name w:val="Balloon Text"/>
    <w:basedOn w:val="693"/>
    <w:link w:val="70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704" w:customStyle="1">
    <w:name w:val="Текст выноски Знак"/>
    <w:basedOn w:val="696"/>
    <w:link w:val="703"/>
    <w:uiPriority w:val="99"/>
    <w:semiHidden/>
    <w:rPr>
      <w:rFonts w:ascii="Tahoma" w:hAnsi="Tahoma" w:cs="Tahoma"/>
      <w:sz w:val="16"/>
      <w:szCs w:val="16"/>
    </w:rPr>
  </w:style>
  <w:style w:type="paragraph" w:styleId="705">
    <w:name w:val="Normal (Web)"/>
    <w:basedOn w:val="69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06" w:customStyle="1">
    <w:name w:val="Заголовок 2 Знак"/>
    <w:basedOn w:val="696"/>
    <w:link w:val="695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707">
    <w:name w:val="List Paragraph"/>
    <w:basedOn w:val="693"/>
    <w:uiPriority w:val="34"/>
    <w:qFormat/>
    <w:pPr>
      <w:contextualSpacing/>
      <w:ind w:left="720"/>
    </w:pPr>
  </w:style>
  <w:style w:type="table" w:styleId="708">
    <w:name w:val="Table Grid"/>
    <w:basedOn w:val="69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09" w:customStyle="1">
    <w:name w:val="Знак"/>
    <w:basedOn w:val="693"/>
    <w:pPr>
      <w:spacing w:after="160" w:line="240" w:lineRule="exact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710" w:customStyle="1">
    <w:name w:val="ConsPlusNormal"/>
    <w:link w:val="711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character" w:styleId="711" w:customStyle="1">
    <w:name w:val="ConsPlusNormal Знак"/>
    <w:link w:val="710"/>
    <w:uiPriority w:val="99"/>
    <w:rPr>
      <w:rFonts w:ascii="Arial" w:hAnsi="Arial" w:eastAsia="Times New Roman" w:cs="Arial"/>
      <w:sz w:val="20"/>
      <w:szCs w:val="20"/>
      <w:lang w:eastAsia="ru-RU"/>
    </w:rPr>
  </w:style>
  <w:style w:type="character" w:styleId="712" w:customStyle="1">
    <w:name w:val="apple-style-span"/>
    <w:basedOn w:val="696"/>
    <w:uiPriority w:val="99"/>
  </w:style>
  <w:style w:type="character" w:styleId="713">
    <w:name w:val="annotation reference"/>
    <w:uiPriority w:val="99"/>
    <w:semiHidden/>
    <w:unhideWhenUsed/>
    <w:rPr>
      <w:sz w:val="16"/>
      <w:szCs w:val="16"/>
    </w:rPr>
  </w:style>
  <w:style w:type="paragraph" w:styleId="714">
    <w:name w:val="annotation text"/>
    <w:basedOn w:val="693"/>
    <w:link w:val="715"/>
    <w:uiPriority w:val="99"/>
    <w:semiHidden/>
    <w:unhideWhenUsed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15" w:customStyle="1">
    <w:name w:val="Текст примечания Знак"/>
    <w:basedOn w:val="696"/>
    <w:link w:val="71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16">
    <w:name w:val="annotation subject"/>
    <w:basedOn w:val="714"/>
    <w:next w:val="714"/>
    <w:link w:val="717"/>
    <w:uiPriority w:val="99"/>
    <w:semiHidden/>
    <w:unhideWhenUsed/>
    <w:pPr>
      <w:spacing w:after="200"/>
      <w:widowControl/>
    </w:pPr>
    <w:rPr>
      <w:rFonts w:asciiTheme="minorHAnsi" w:hAnsiTheme="minorHAnsi" w:eastAsiaTheme="minorHAnsi" w:cstheme="minorBidi"/>
      <w:b/>
      <w:bCs/>
      <w:lang w:eastAsia="en-US"/>
    </w:rPr>
  </w:style>
  <w:style w:type="character" w:styleId="717" w:customStyle="1">
    <w:name w:val="Тема примечания Знак"/>
    <w:basedOn w:val="715"/>
    <w:link w:val="716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718">
    <w:name w:val="Hyperlink"/>
    <w:basedOn w:val="696"/>
    <w:uiPriority w:val="99"/>
    <w:unhideWhenUsed/>
    <w:rPr>
      <w:color w:val="0000ff" w:themeColor="hyperlink"/>
      <w:u w:val="single"/>
    </w:rPr>
  </w:style>
  <w:style w:type="character" w:styleId="719" w:customStyle="1">
    <w:name w:val="Заголовок 1 Знак"/>
    <w:basedOn w:val="696"/>
    <w:link w:val="694"/>
    <w:rPr>
      <w:rFonts w:ascii="Times New Roman" w:hAnsi="Times New Roman" w:eastAsia="Times New Roman" w:cs="Times New Roman"/>
      <w:sz w:val="28"/>
      <w:szCs w:val="20"/>
    </w:rPr>
  </w:style>
  <w:style w:type="paragraph" w:styleId="720">
    <w:name w:val="endnote text"/>
    <w:basedOn w:val="693"/>
    <w:link w:val="72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721" w:customStyle="1">
    <w:name w:val="Текст концевой сноски Знак"/>
    <w:basedOn w:val="696"/>
    <w:link w:val="720"/>
    <w:uiPriority w:val="99"/>
    <w:semiHidden/>
    <w:rPr>
      <w:sz w:val="20"/>
      <w:szCs w:val="20"/>
    </w:rPr>
  </w:style>
  <w:style w:type="character" w:styleId="722">
    <w:name w:val="endnote reference"/>
    <w:basedOn w:val="696"/>
    <w:uiPriority w:val="99"/>
    <w:semiHidden/>
    <w:unhideWhenUsed/>
    <w:rPr>
      <w:vertAlign w:val="superscript"/>
    </w:rPr>
  </w:style>
  <w:style w:type="character" w:styleId="723">
    <w:name w:val="Subtle Emphasis"/>
    <w:basedOn w:val="696"/>
    <w:uiPriority w:val="19"/>
    <w:qFormat/>
    <w:rPr>
      <w:i/>
      <w:iCs/>
      <w:color w:val="404040" w:themeColor="text1" w:themeTint="B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897CA-82D2-40BC-BADC-1CE7BF16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Матушевская Евгения Викторовна</dc:creator>
  <cp:revision>49</cp:revision>
  <dcterms:created xsi:type="dcterms:W3CDTF">2022-02-05T12:33:00Z</dcterms:created>
  <dcterms:modified xsi:type="dcterms:W3CDTF">2023-12-19T05:18:13Z</dcterms:modified>
</cp:coreProperties>
</file>